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25E7F" w:rsidRPr="00FC413A" w:rsidTr="004D131F">
        <w:trPr>
          <w:trHeight w:hRule="exact" w:val="227"/>
        </w:trPr>
        <w:tc>
          <w:tcPr>
            <w:tcW w:w="4962" w:type="dxa"/>
            <w:tcBorders>
              <w:bottom w:val="single" w:sz="4" w:space="0" w:color="auto"/>
            </w:tcBorders>
            <w:shd w:val="clear" w:color="auto" w:fill="000000" w:themeFill="text1"/>
          </w:tcPr>
          <w:p w:rsidR="00E25E7F" w:rsidRPr="00FC413A" w:rsidRDefault="00E25E7F"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25E7F" w:rsidRPr="00FC413A" w:rsidRDefault="00E25E7F" w:rsidP="004D131F"/>
        </w:tc>
      </w:tr>
      <w:tr w:rsidR="00E25E7F"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E25E7F" w:rsidRPr="00E540A2" w:rsidRDefault="00E25E7F" w:rsidP="00E25E7F">
            <w:pPr>
              <w:pStyle w:val="SAPCollateralType"/>
            </w:pPr>
            <w:r>
              <w:t>Test Script</w:t>
            </w:r>
          </w:p>
          <w:p w:rsidR="00E25E7F" w:rsidRPr="00E540A2" w:rsidRDefault="00E25E7F" w:rsidP="00E25E7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25E7F" w:rsidRPr="00CF3F1C" w:rsidRDefault="00E25E7F" w:rsidP="004D131F">
            <w:pPr>
              <w:pStyle w:val="SAPSecurityLevel"/>
            </w:pPr>
            <w:bookmarkStart w:id="1" w:name="securitylevel"/>
            <w:r w:rsidRPr="00CF3F1C">
              <w:t>public</w:t>
            </w:r>
            <w:bookmarkEnd w:id="1"/>
          </w:p>
        </w:tc>
      </w:tr>
      <w:tr w:rsidR="00E25E7F" w:rsidTr="004D131F">
        <w:trPr>
          <w:trHeight w:hRule="exact" w:val="2402"/>
        </w:trPr>
        <w:tc>
          <w:tcPr>
            <w:tcW w:w="4962" w:type="dxa"/>
            <w:vMerge/>
            <w:tcBorders>
              <w:top w:val="nil"/>
              <w:bottom w:val="nil"/>
              <w:right w:val="nil"/>
            </w:tcBorders>
            <w:shd w:val="clear" w:color="auto" w:fill="F0AB00"/>
            <w:tcMar>
              <w:top w:w="113" w:type="dxa"/>
            </w:tcMar>
          </w:tcPr>
          <w:p w:rsidR="00E25E7F" w:rsidRDefault="00E25E7F" w:rsidP="004D131F">
            <w:pPr>
              <w:pStyle w:val="SAPCollateralType"/>
            </w:pPr>
          </w:p>
        </w:tc>
        <w:tc>
          <w:tcPr>
            <w:tcW w:w="9383" w:type="dxa"/>
            <w:tcBorders>
              <w:top w:val="nil"/>
              <w:left w:val="nil"/>
              <w:bottom w:val="nil"/>
            </w:tcBorders>
            <w:shd w:val="clear" w:color="auto" w:fill="F0AB00"/>
            <w:tcMar>
              <w:top w:w="113" w:type="dxa"/>
            </w:tcMar>
          </w:tcPr>
          <w:p w:rsidR="00E25E7F" w:rsidRDefault="00E25E7F" w:rsidP="004D131F">
            <w:pPr>
              <w:pStyle w:val="SAPMainTitle"/>
            </w:pPr>
            <w:bookmarkStart w:id="2" w:name="maintitle"/>
            <w:r>
              <w:t>Solution Quotation (4Q5_DE)</w:t>
            </w:r>
            <w:bookmarkEnd w:id="2"/>
          </w:p>
          <w:p w:rsidR="00E25E7F" w:rsidRDefault="00E25E7F" w:rsidP="004D131F">
            <w:pPr>
              <w:pStyle w:val="SAPMainTitle"/>
            </w:pPr>
          </w:p>
        </w:tc>
      </w:tr>
    </w:tbl>
    <w:p w:rsidR="00E25E7F" w:rsidRPr="009B6859" w:rsidRDefault="00E25E7F" w:rsidP="00D67AB9">
      <w:pPr>
        <w:pStyle w:val="SAPKeyblockTitle"/>
      </w:pPr>
      <w:r w:rsidRPr="009B6859">
        <w:t>Table of Contents</w:t>
      </w:r>
    </w:p>
    <w:p w:rsidR="00E25E7F" w:rsidRDefault="00E25E7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665" w:history="1">
        <w:r w:rsidRPr="00E44FFF">
          <w:rPr>
            <w:rStyle w:val="Hyperlink"/>
            <w:noProof/>
          </w:rPr>
          <w:t>1</w:t>
        </w:r>
        <w:r>
          <w:rPr>
            <w:rFonts w:asciiTheme="minorHAnsi" w:eastAsiaTheme="minorEastAsia" w:hAnsiTheme="minorHAnsi" w:cstheme="minorBidi"/>
            <w:noProof/>
            <w:sz w:val="22"/>
            <w:szCs w:val="22"/>
            <w:lang w:val="de-DE" w:eastAsia="de-DE"/>
          </w:rPr>
          <w:tab/>
        </w:r>
        <w:r w:rsidRPr="00E44FFF">
          <w:rPr>
            <w:rStyle w:val="Hyperlink"/>
            <w:noProof/>
          </w:rPr>
          <w:t>Purpose</w:t>
        </w:r>
        <w:r>
          <w:rPr>
            <w:noProof/>
            <w:webHidden/>
          </w:rPr>
          <w:tab/>
        </w:r>
        <w:r>
          <w:rPr>
            <w:noProof/>
            <w:webHidden/>
          </w:rPr>
          <w:fldChar w:fldCharType="begin"/>
        </w:r>
        <w:r>
          <w:rPr>
            <w:noProof/>
            <w:webHidden/>
          </w:rPr>
          <w:instrText xml:space="preserve"> PAGEREF _Toc51415665 \h </w:instrText>
        </w:r>
        <w:r>
          <w:rPr>
            <w:noProof/>
            <w:webHidden/>
          </w:rPr>
        </w:r>
        <w:r>
          <w:rPr>
            <w:noProof/>
            <w:webHidden/>
          </w:rPr>
          <w:fldChar w:fldCharType="separate"/>
        </w:r>
        <w:r>
          <w:rPr>
            <w:noProof/>
            <w:webHidden/>
          </w:rPr>
          <w:t>3</w:t>
        </w:r>
        <w:r>
          <w:rPr>
            <w:noProof/>
            <w:webHidden/>
          </w:rPr>
          <w:fldChar w:fldCharType="end"/>
        </w:r>
      </w:hyperlink>
    </w:p>
    <w:p w:rsidR="00E25E7F" w:rsidRDefault="00E25E7F">
      <w:pPr>
        <w:pStyle w:val="TOC1"/>
        <w:rPr>
          <w:rFonts w:asciiTheme="minorHAnsi" w:eastAsiaTheme="minorEastAsia" w:hAnsiTheme="minorHAnsi" w:cstheme="minorBidi"/>
          <w:noProof/>
          <w:sz w:val="22"/>
          <w:szCs w:val="22"/>
          <w:lang w:val="de-DE" w:eastAsia="de-DE"/>
        </w:rPr>
      </w:pPr>
      <w:hyperlink w:anchor="_Toc51415666" w:history="1">
        <w:r w:rsidRPr="00E44FFF">
          <w:rPr>
            <w:rStyle w:val="Hyperlink"/>
            <w:noProof/>
          </w:rPr>
          <w:t>2</w:t>
        </w:r>
        <w:r>
          <w:rPr>
            <w:rFonts w:asciiTheme="minorHAnsi" w:eastAsiaTheme="minorEastAsia" w:hAnsiTheme="minorHAnsi" w:cstheme="minorBidi"/>
            <w:noProof/>
            <w:sz w:val="22"/>
            <w:szCs w:val="22"/>
            <w:lang w:val="de-DE" w:eastAsia="de-DE"/>
          </w:rPr>
          <w:tab/>
        </w:r>
        <w:r w:rsidRPr="00E44FFF">
          <w:rPr>
            <w:rStyle w:val="Hyperlink"/>
            <w:noProof/>
          </w:rPr>
          <w:t>Prerequisites</w:t>
        </w:r>
        <w:r>
          <w:rPr>
            <w:noProof/>
            <w:webHidden/>
          </w:rPr>
          <w:tab/>
        </w:r>
        <w:r>
          <w:rPr>
            <w:noProof/>
            <w:webHidden/>
          </w:rPr>
          <w:fldChar w:fldCharType="begin"/>
        </w:r>
        <w:r>
          <w:rPr>
            <w:noProof/>
            <w:webHidden/>
          </w:rPr>
          <w:instrText xml:space="preserve"> PAGEREF _Toc51415666 \h </w:instrText>
        </w:r>
        <w:r>
          <w:rPr>
            <w:noProof/>
            <w:webHidden/>
          </w:rPr>
        </w:r>
        <w:r>
          <w:rPr>
            <w:noProof/>
            <w:webHidden/>
          </w:rPr>
          <w:fldChar w:fldCharType="separate"/>
        </w:r>
        <w:r>
          <w:rPr>
            <w:noProof/>
            <w:webHidden/>
          </w:rPr>
          <w:t>4</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67" w:history="1">
        <w:r w:rsidRPr="00E44FFF">
          <w:rPr>
            <w:rStyle w:val="Hyperlink"/>
            <w:noProof/>
          </w:rPr>
          <w:t>2.1</w:t>
        </w:r>
        <w:r>
          <w:rPr>
            <w:rFonts w:asciiTheme="minorHAnsi" w:eastAsiaTheme="minorEastAsia" w:hAnsiTheme="minorHAnsi" w:cstheme="minorBidi"/>
            <w:noProof/>
            <w:sz w:val="22"/>
            <w:szCs w:val="22"/>
            <w:lang w:val="de-DE" w:eastAsia="de-DE"/>
          </w:rPr>
          <w:tab/>
        </w:r>
        <w:r w:rsidRPr="00E44FFF">
          <w:rPr>
            <w:rStyle w:val="Hyperlink"/>
            <w:noProof/>
          </w:rPr>
          <w:t>System Access</w:t>
        </w:r>
        <w:r>
          <w:rPr>
            <w:noProof/>
            <w:webHidden/>
          </w:rPr>
          <w:tab/>
        </w:r>
        <w:r>
          <w:rPr>
            <w:noProof/>
            <w:webHidden/>
          </w:rPr>
          <w:fldChar w:fldCharType="begin"/>
        </w:r>
        <w:r>
          <w:rPr>
            <w:noProof/>
            <w:webHidden/>
          </w:rPr>
          <w:instrText xml:space="preserve"> PAGEREF _Toc51415667 \h </w:instrText>
        </w:r>
        <w:r>
          <w:rPr>
            <w:noProof/>
            <w:webHidden/>
          </w:rPr>
        </w:r>
        <w:r>
          <w:rPr>
            <w:noProof/>
            <w:webHidden/>
          </w:rPr>
          <w:fldChar w:fldCharType="separate"/>
        </w:r>
        <w:r>
          <w:rPr>
            <w:noProof/>
            <w:webHidden/>
          </w:rPr>
          <w:t>4</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68" w:history="1">
        <w:r w:rsidRPr="00E44FFF">
          <w:rPr>
            <w:rStyle w:val="Hyperlink"/>
            <w:noProof/>
          </w:rPr>
          <w:t>2.2</w:t>
        </w:r>
        <w:r>
          <w:rPr>
            <w:rFonts w:asciiTheme="minorHAnsi" w:eastAsiaTheme="minorEastAsia" w:hAnsiTheme="minorHAnsi" w:cstheme="minorBidi"/>
            <w:noProof/>
            <w:sz w:val="22"/>
            <w:szCs w:val="22"/>
            <w:lang w:val="de-DE" w:eastAsia="de-DE"/>
          </w:rPr>
          <w:tab/>
        </w:r>
        <w:r w:rsidRPr="00E44FFF">
          <w:rPr>
            <w:rStyle w:val="Hyperlink"/>
            <w:noProof/>
          </w:rPr>
          <w:t>Roles</w:t>
        </w:r>
        <w:r>
          <w:rPr>
            <w:noProof/>
            <w:webHidden/>
          </w:rPr>
          <w:tab/>
        </w:r>
        <w:r>
          <w:rPr>
            <w:noProof/>
            <w:webHidden/>
          </w:rPr>
          <w:fldChar w:fldCharType="begin"/>
        </w:r>
        <w:r>
          <w:rPr>
            <w:noProof/>
            <w:webHidden/>
          </w:rPr>
          <w:instrText xml:space="preserve"> PAGEREF _Toc51415668 \h </w:instrText>
        </w:r>
        <w:r>
          <w:rPr>
            <w:noProof/>
            <w:webHidden/>
          </w:rPr>
        </w:r>
        <w:r>
          <w:rPr>
            <w:noProof/>
            <w:webHidden/>
          </w:rPr>
          <w:fldChar w:fldCharType="separate"/>
        </w:r>
        <w:r>
          <w:rPr>
            <w:noProof/>
            <w:webHidden/>
          </w:rPr>
          <w:t>4</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69" w:history="1">
        <w:r w:rsidRPr="00E44FFF">
          <w:rPr>
            <w:rStyle w:val="Hyperlink"/>
            <w:noProof/>
          </w:rPr>
          <w:t>2.3</w:t>
        </w:r>
        <w:r>
          <w:rPr>
            <w:rFonts w:asciiTheme="minorHAnsi" w:eastAsiaTheme="minorEastAsia" w:hAnsiTheme="minorHAnsi" w:cstheme="minorBidi"/>
            <w:noProof/>
            <w:sz w:val="22"/>
            <w:szCs w:val="22"/>
            <w:lang w:val="de-DE" w:eastAsia="de-DE"/>
          </w:rPr>
          <w:tab/>
        </w:r>
        <w:r w:rsidRPr="00E44FFF">
          <w:rPr>
            <w:rStyle w:val="Hyperlink"/>
            <w:noProof/>
          </w:rPr>
          <w:t>Manual Configuration Steps</w:t>
        </w:r>
        <w:r>
          <w:rPr>
            <w:noProof/>
            <w:webHidden/>
          </w:rPr>
          <w:tab/>
        </w:r>
        <w:r>
          <w:rPr>
            <w:noProof/>
            <w:webHidden/>
          </w:rPr>
          <w:fldChar w:fldCharType="begin"/>
        </w:r>
        <w:r>
          <w:rPr>
            <w:noProof/>
            <w:webHidden/>
          </w:rPr>
          <w:instrText xml:space="preserve"> PAGEREF _Toc51415669 \h </w:instrText>
        </w:r>
        <w:r>
          <w:rPr>
            <w:noProof/>
            <w:webHidden/>
          </w:rPr>
        </w:r>
        <w:r>
          <w:rPr>
            <w:noProof/>
            <w:webHidden/>
          </w:rPr>
          <w:fldChar w:fldCharType="separate"/>
        </w:r>
        <w:r>
          <w:rPr>
            <w:noProof/>
            <w:webHidden/>
          </w:rPr>
          <w:t>5</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70" w:history="1">
        <w:r w:rsidRPr="00E44FFF">
          <w:rPr>
            <w:rStyle w:val="Hyperlink"/>
            <w:noProof/>
          </w:rPr>
          <w:t>2.4</w:t>
        </w:r>
        <w:r>
          <w:rPr>
            <w:rFonts w:asciiTheme="minorHAnsi" w:eastAsiaTheme="minorEastAsia" w:hAnsiTheme="minorHAnsi" w:cstheme="minorBidi"/>
            <w:noProof/>
            <w:sz w:val="22"/>
            <w:szCs w:val="22"/>
            <w:lang w:val="de-DE" w:eastAsia="de-DE"/>
          </w:rPr>
          <w:tab/>
        </w:r>
        <w:r w:rsidRPr="00E44FFF">
          <w:rPr>
            <w:rStyle w:val="Hyperlink"/>
            <w:noProof/>
          </w:rPr>
          <w:t>Master Data, Organizational Data, and Other Data</w:t>
        </w:r>
        <w:r>
          <w:rPr>
            <w:noProof/>
            <w:webHidden/>
          </w:rPr>
          <w:tab/>
        </w:r>
        <w:r>
          <w:rPr>
            <w:noProof/>
            <w:webHidden/>
          </w:rPr>
          <w:fldChar w:fldCharType="begin"/>
        </w:r>
        <w:r>
          <w:rPr>
            <w:noProof/>
            <w:webHidden/>
          </w:rPr>
          <w:instrText xml:space="preserve"> PAGEREF _Toc51415670 \h </w:instrText>
        </w:r>
        <w:r>
          <w:rPr>
            <w:noProof/>
            <w:webHidden/>
          </w:rPr>
        </w:r>
        <w:r>
          <w:rPr>
            <w:noProof/>
            <w:webHidden/>
          </w:rPr>
          <w:fldChar w:fldCharType="separate"/>
        </w:r>
        <w:r>
          <w:rPr>
            <w:noProof/>
            <w:webHidden/>
          </w:rPr>
          <w:t>5</w:t>
        </w:r>
        <w:r>
          <w:rPr>
            <w:noProof/>
            <w:webHidden/>
          </w:rPr>
          <w:fldChar w:fldCharType="end"/>
        </w:r>
      </w:hyperlink>
    </w:p>
    <w:p w:rsidR="00E25E7F" w:rsidRDefault="00E25E7F">
      <w:pPr>
        <w:pStyle w:val="TOC1"/>
        <w:rPr>
          <w:rFonts w:asciiTheme="minorHAnsi" w:eastAsiaTheme="minorEastAsia" w:hAnsiTheme="minorHAnsi" w:cstheme="minorBidi"/>
          <w:noProof/>
          <w:sz w:val="22"/>
          <w:szCs w:val="22"/>
          <w:lang w:val="de-DE" w:eastAsia="de-DE"/>
        </w:rPr>
      </w:pPr>
      <w:hyperlink w:anchor="_Toc51415671" w:history="1">
        <w:r w:rsidRPr="00E44FFF">
          <w:rPr>
            <w:rStyle w:val="Hyperlink"/>
            <w:noProof/>
          </w:rPr>
          <w:t>3</w:t>
        </w:r>
        <w:r>
          <w:rPr>
            <w:rFonts w:asciiTheme="minorHAnsi" w:eastAsiaTheme="minorEastAsia" w:hAnsiTheme="minorHAnsi" w:cstheme="minorBidi"/>
            <w:noProof/>
            <w:sz w:val="22"/>
            <w:szCs w:val="22"/>
            <w:lang w:val="de-DE" w:eastAsia="de-DE"/>
          </w:rPr>
          <w:tab/>
        </w:r>
        <w:r w:rsidRPr="00E44FFF">
          <w:rPr>
            <w:rStyle w:val="Hyperlink"/>
            <w:noProof/>
          </w:rPr>
          <w:t>Overview Table</w:t>
        </w:r>
        <w:r>
          <w:rPr>
            <w:noProof/>
            <w:webHidden/>
          </w:rPr>
          <w:tab/>
        </w:r>
        <w:r>
          <w:rPr>
            <w:noProof/>
            <w:webHidden/>
          </w:rPr>
          <w:fldChar w:fldCharType="begin"/>
        </w:r>
        <w:r>
          <w:rPr>
            <w:noProof/>
            <w:webHidden/>
          </w:rPr>
          <w:instrText xml:space="preserve"> PAGEREF _Toc51415671 \h </w:instrText>
        </w:r>
        <w:r>
          <w:rPr>
            <w:noProof/>
            <w:webHidden/>
          </w:rPr>
        </w:r>
        <w:r>
          <w:rPr>
            <w:noProof/>
            <w:webHidden/>
          </w:rPr>
          <w:fldChar w:fldCharType="separate"/>
        </w:r>
        <w:r>
          <w:rPr>
            <w:noProof/>
            <w:webHidden/>
          </w:rPr>
          <w:t>7</w:t>
        </w:r>
        <w:r>
          <w:rPr>
            <w:noProof/>
            <w:webHidden/>
          </w:rPr>
          <w:fldChar w:fldCharType="end"/>
        </w:r>
      </w:hyperlink>
    </w:p>
    <w:p w:rsidR="00E25E7F" w:rsidRDefault="00E25E7F">
      <w:pPr>
        <w:pStyle w:val="TOC1"/>
        <w:rPr>
          <w:rFonts w:asciiTheme="minorHAnsi" w:eastAsiaTheme="minorEastAsia" w:hAnsiTheme="minorHAnsi" w:cstheme="minorBidi"/>
          <w:noProof/>
          <w:sz w:val="22"/>
          <w:szCs w:val="22"/>
          <w:lang w:val="de-DE" w:eastAsia="de-DE"/>
        </w:rPr>
      </w:pPr>
      <w:hyperlink w:anchor="_Toc51415672" w:history="1">
        <w:r w:rsidRPr="00E44FFF">
          <w:rPr>
            <w:rStyle w:val="Hyperlink"/>
            <w:noProof/>
          </w:rPr>
          <w:t>4</w:t>
        </w:r>
        <w:r>
          <w:rPr>
            <w:rFonts w:asciiTheme="minorHAnsi" w:eastAsiaTheme="minorEastAsia" w:hAnsiTheme="minorHAnsi" w:cstheme="minorBidi"/>
            <w:noProof/>
            <w:sz w:val="22"/>
            <w:szCs w:val="22"/>
            <w:lang w:val="de-DE" w:eastAsia="de-DE"/>
          </w:rPr>
          <w:tab/>
        </w:r>
        <w:r w:rsidRPr="00E44FFF">
          <w:rPr>
            <w:rStyle w:val="Hyperlink"/>
            <w:noProof/>
          </w:rPr>
          <w:t>Test Procedures</w:t>
        </w:r>
        <w:r>
          <w:rPr>
            <w:noProof/>
            <w:webHidden/>
          </w:rPr>
          <w:tab/>
        </w:r>
        <w:r>
          <w:rPr>
            <w:noProof/>
            <w:webHidden/>
          </w:rPr>
          <w:fldChar w:fldCharType="begin"/>
        </w:r>
        <w:r>
          <w:rPr>
            <w:noProof/>
            <w:webHidden/>
          </w:rPr>
          <w:instrText xml:space="preserve"> PAGEREF _Toc51415672 \h </w:instrText>
        </w:r>
        <w:r>
          <w:rPr>
            <w:noProof/>
            <w:webHidden/>
          </w:rPr>
        </w:r>
        <w:r>
          <w:rPr>
            <w:noProof/>
            <w:webHidden/>
          </w:rPr>
          <w:fldChar w:fldCharType="separate"/>
        </w:r>
        <w:r>
          <w:rPr>
            <w:noProof/>
            <w:webHidden/>
          </w:rPr>
          <w:t>8</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73" w:history="1">
        <w:r w:rsidRPr="00E44FFF">
          <w:rPr>
            <w:rStyle w:val="Hyperlink"/>
            <w:noProof/>
          </w:rPr>
          <w:t>4.1</w:t>
        </w:r>
        <w:r>
          <w:rPr>
            <w:rFonts w:asciiTheme="minorHAnsi" w:eastAsiaTheme="minorEastAsia" w:hAnsiTheme="minorHAnsi" w:cstheme="minorBidi"/>
            <w:noProof/>
            <w:sz w:val="22"/>
            <w:szCs w:val="22"/>
            <w:lang w:val="de-DE" w:eastAsia="de-DE"/>
          </w:rPr>
          <w:tab/>
        </w:r>
        <w:r w:rsidRPr="00E44FFF">
          <w:rPr>
            <w:rStyle w:val="Hyperlink"/>
            <w:noProof/>
          </w:rPr>
          <w:t>Create Solution Quotation</w:t>
        </w:r>
        <w:r>
          <w:rPr>
            <w:noProof/>
            <w:webHidden/>
          </w:rPr>
          <w:tab/>
        </w:r>
        <w:r>
          <w:rPr>
            <w:noProof/>
            <w:webHidden/>
          </w:rPr>
          <w:fldChar w:fldCharType="begin"/>
        </w:r>
        <w:r>
          <w:rPr>
            <w:noProof/>
            <w:webHidden/>
          </w:rPr>
          <w:instrText xml:space="preserve"> PAGEREF _Toc51415673 \h </w:instrText>
        </w:r>
        <w:r>
          <w:rPr>
            <w:noProof/>
            <w:webHidden/>
          </w:rPr>
        </w:r>
        <w:r>
          <w:rPr>
            <w:noProof/>
            <w:webHidden/>
          </w:rPr>
          <w:fldChar w:fldCharType="separate"/>
        </w:r>
        <w:r>
          <w:rPr>
            <w:noProof/>
            <w:webHidden/>
          </w:rPr>
          <w:t>8</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74" w:history="1">
        <w:r w:rsidRPr="00E44FFF">
          <w:rPr>
            <w:rStyle w:val="Hyperlink"/>
            <w:noProof/>
          </w:rPr>
          <w:t>4.2</w:t>
        </w:r>
        <w:r>
          <w:rPr>
            <w:rFonts w:asciiTheme="minorHAnsi" w:eastAsiaTheme="minorEastAsia" w:hAnsiTheme="minorHAnsi" w:cstheme="minorBidi"/>
            <w:noProof/>
            <w:sz w:val="22"/>
            <w:szCs w:val="22"/>
            <w:lang w:val="de-DE" w:eastAsia="de-DE"/>
          </w:rPr>
          <w:tab/>
        </w:r>
        <w:r w:rsidRPr="00E44FFF">
          <w:rPr>
            <w:rStyle w:val="Hyperlink"/>
            <w:noProof/>
          </w:rPr>
          <w:t>Accept Solution Quotation</w:t>
        </w:r>
        <w:r>
          <w:rPr>
            <w:noProof/>
            <w:webHidden/>
          </w:rPr>
          <w:tab/>
        </w:r>
        <w:r>
          <w:rPr>
            <w:noProof/>
            <w:webHidden/>
          </w:rPr>
          <w:fldChar w:fldCharType="begin"/>
        </w:r>
        <w:r>
          <w:rPr>
            <w:noProof/>
            <w:webHidden/>
          </w:rPr>
          <w:instrText xml:space="preserve"> PAGEREF _Toc51415674 \h </w:instrText>
        </w:r>
        <w:r>
          <w:rPr>
            <w:noProof/>
            <w:webHidden/>
          </w:rPr>
        </w:r>
        <w:r>
          <w:rPr>
            <w:noProof/>
            <w:webHidden/>
          </w:rPr>
          <w:fldChar w:fldCharType="separate"/>
        </w:r>
        <w:r>
          <w:rPr>
            <w:noProof/>
            <w:webHidden/>
          </w:rPr>
          <w:t>10</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75" w:history="1">
        <w:r w:rsidRPr="00E44FFF">
          <w:rPr>
            <w:rStyle w:val="Hyperlink"/>
            <w:noProof/>
          </w:rPr>
          <w:t>4.3</w:t>
        </w:r>
        <w:r>
          <w:rPr>
            <w:rFonts w:asciiTheme="minorHAnsi" w:eastAsiaTheme="minorEastAsia" w:hAnsiTheme="minorHAnsi" w:cstheme="minorBidi"/>
            <w:noProof/>
            <w:sz w:val="22"/>
            <w:szCs w:val="22"/>
            <w:lang w:val="de-DE" w:eastAsia="de-DE"/>
          </w:rPr>
          <w:tab/>
        </w:r>
        <w:r w:rsidRPr="00E44FFF">
          <w:rPr>
            <w:rStyle w:val="Hyperlink"/>
            <w:noProof/>
          </w:rPr>
          <w:t>Process Follow-Up Document: Service Order</w:t>
        </w:r>
        <w:r>
          <w:rPr>
            <w:noProof/>
            <w:webHidden/>
          </w:rPr>
          <w:tab/>
        </w:r>
        <w:r>
          <w:rPr>
            <w:noProof/>
            <w:webHidden/>
          </w:rPr>
          <w:fldChar w:fldCharType="begin"/>
        </w:r>
        <w:r>
          <w:rPr>
            <w:noProof/>
            <w:webHidden/>
          </w:rPr>
          <w:instrText xml:space="preserve"> PAGEREF _Toc51415675 \h </w:instrText>
        </w:r>
        <w:r>
          <w:rPr>
            <w:noProof/>
            <w:webHidden/>
          </w:rPr>
        </w:r>
        <w:r>
          <w:rPr>
            <w:noProof/>
            <w:webHidden/>
          </w:rPr>
          <w:fldChar w:fldCharType="separate"/>
        </w:r>
        <w:r>
          <w:rPr>
            <w:noProof/>
            <w:webHidden/>
          </w:rPr>
          <w:t>12</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76" w:history="1">
        <w:r w:rsidRPr="00E44FFF">
          <w:rPr>
            <w:rStyle w:val="Hyperlink"/>
            <w:noProof/>
          </w:rPr>
          <w:t>4.4</w:t>
        </w:r>
        <w:r>
          <w:rPr>
            <w:rFonts w:asciiTheme="minorHAnsi" w:eastAsiaTheme="minorEastAsia" w:hAnsiTheme="minorHAnsi" w:cstheme="minorBidi"/>
            <w:noProof/>
            <w:sz w:val="22"/>
            <w:szCs w:val="22"/>
            <w:lang w:val="de-DE" w:eastAsia="de-DE"/>
          </w:rPr>
          <w:tab/>
        </w:r>
        <w:r w:rsidRPr="00E44FFF">
          <w:rPr>
            <w:rStyle w:val="Hyperlink"/>
            <w:noProof/>
          </w:rPr>
          <w:t>Process Follow-Up Document: Sales Order</w:t>
        </w:r>
        <w:r>
          <w:rPr>
            <w:noProof/>
            <w:webHidden/>
          </w:rPr>
          <w:tab/>
        </w:r>
        <w:r>
          <w:rPr>
            <w:noProof/>
            <w:webHidden/>
          </w:rPr>
          <w:fldChar w:fldCharType="begin"/>
        </w:r>
        <w:r>
          <w:rPr>
            <w:noProof/>
            <w:webHidden/>
          </w:rPr>
          <w:instrText xml:space="preserve"> PAGEREF _Toc51415676 \h </w:instrText>
        </w:r>
        <w:r>
          <w:rPr>
            <w:noProof/>
            <w:webHidden/>
          </w:rPr>
        </w:r>
        <w:r>
          <w:rPr>
            <w:noProof/>
            <w:webHidden/>
          </w:rPr>
          <w:fldChar w:fldCharType="separate"/>
        </w:r>
        <w:r>
          <w:rPr>
            <w:noProof/>
            <w:webHidden/>
          </w:rPr>
          <w:t>13</w:t>
        </w:r>
        <w:r>
          <w:rPr>
            <w:noProof/>
            <w:webHidden/>
          </w:rPr>
          <w:fldChar w:fldCharType="end"/>
        </w:r>
      </w:hyperlink>
    </w:p>
    <w:p w:rsidR="00E25E7F" w:rsidRDefault="00E25E7F">
      <w:pPr>
        <w:pStyle w:val="TOC3"/>
        <w:rPr>
          <w:rFonts w:asciiTheme="minorHAnsi" w:eastAsiaTheme="minorEastAsia" w:hAnsiTheme="minorHAnsi" w:cstheme="minorBidi"/>
          <w:noProof/>
          <w:sz w:val="22"/>
          <w:szCs w:val="22"/>
          <w:lang w:val="de-DE" w:eastAsia="de-DE"/>
        </w:rPr>
      </w:pPr>
      <w:hyperlink w:anchor="_Toc51415677" w:history="1">
        <w:r w:rsidRPr="00E44FFF">
          <w:rPr>
            <w:rStyle w:val="Hyperlink"/>
            <w:noProof/>
          </w:rPr>
          <w:t>4.4.1</w:t>
        </w:r>
        <w:r>
          <w:rPr>
            <w:rFonts w:asciiTheme="minorHAnsi" w:eastAsiaTheme="minorEastAsia" w:hAnsiTheme="minorHAnsi" w:cstheme="minorBidi"/>
            <w:noProof/>
            <w:sz w:val="22"/>
            <w:szCs w:val="22"/>
            <w:lang w:val="de-DE" w:eastAsia="de-DE"/>
          </w:rPr>
          <w:tab/>
        </w:r>
        <w:r w:rsidRPr="00E44FFF">
          <w:rPr>
            <w:rStyle w:val="Hyperlink"/>
            <w:noProof/>
          </w:rPr>
          <w:t>Create Delivery</w:t>
        </w:r>
        <w:r>
          <w:rPr>
            <w:noProof/>
            <w:webHidden/>
          </w:rPr>
          <w:tab/>
        </w:r>
        <w:r>
          <w:rPr>
            <w:noProof/>
            <w:webHidden/>
          </w:rPr>
          <w:fldChar w:fldCharType="begin"/>
        </w:r>
        <w:r>
          <w:rPr>
            <w:noProof/>
            <w:webHidden/>
          </w:rPr>
          <w:instrText xml:space="preserve"> PAGEREF _Toc51415677 \h </w:instrText>
        </w:r>
        <w:r>
          <w:rPr>
            <w:noProof/>
            <w:webHidden/>
          </w:rPr>
        </w:r>
        <w:r>
          <w:rPr>
            <w:noProof/>
            <w:webHidden/>
          </w:rPr>
          <w:fldChar w:fldCharType="separate"/>
        </w:r>
        <w:r>
          <w:rPr>
            <w:noProof/>
            <w:webHidden/>
          </w:rPr>
          <w:t>14</w:t>
        </w:r>
        <w:r>
          <w:rPr>
            <w:noProof/>
            <w:webHidden/>
          </w:rPr>
          <w:fldChar w:fldCharType="end"/>
        </w:r>
      </w:hyperlink>
    </w:p>
    <w:p w:rsidR="00E25E7F" w:rsidRDefault="00E25E7F">
      <w:pPr>
        <w:pStyle w:val="TOC3"/>
        <w:rPr>
          <w:rFonts w:asciiTheme="minorHAnsi" w:eastAsiaTheme="minorEastAsia" w:hAnsiTheme="minorHAnsi" w:cstheme="minorBidi"/>
          <w:noProof/>
          <w:sz w:val="22"/>
          <w:szCs w:val="22"/>
          <w:lang w:val="de-DE" w:eastAsia="de-DE"/>
        </w:rPr>
      </w:pPr>
      <w:hyperlink w:anchor="_Toc51415678" w:history="1">
        <w:r w:rsidRPr="00E44FFF">
          <w:rPr>
            <w:rStyle w:val="Hyperlink"/>
            <w:noProof/>
          </w:rPr>
          <w:t>4.4.2</w:t>
        </w:r>
        <w:r>
          <w:rPr>
            <w:rFonts w:asciiTheme="minorHAnsi" w:eastAsiaTheme="minorEastAsia" w:hAnsiTheme="minorHAnsi" w:cstheme="minorBidi"/>
            <w:noProof/>
            <w:sz w:val="22"/>
            <w:szCs w:val="22"/>
            <w:lang w:val="de-DE" w:eastAsia="de-DE"/>
          </w:rPr>
          <w:tab/>
        </w:r>
        <w:r w:rsidRPr="00E44FFF">
          <w:rPr>
            <w:rStyle w:val="Hyperlink"/>
            <w:noProof/>
          </w:rPr>
          <w:t>Execute Picking and Post Goods Issue</w:t>
        </w:r>
        <w:r>
          <w:rPr>
            <w:noProof/>
            <w:webHidden/>
          </w:rPr>
          <w:tab/>
        </w:r>
        <w:r>
          <w:rPr>
            <w:noProof/>
            <w:webHidden/>
          </w:rPr>
          <w:fldChar w:fldCharType="begin"/>
        </w:r>
        <w:r>
          <w:rPr>
            <w:noProof/>
            <w:webHidden/>
          </w:rPr>
          <w:instrText xml:space="preserve"> PAGEREF _Toc51415678 \h </w:instrText>
        </w:r>
        <w:r>
          <w:rPr>
            <w:noProof/>
            <w:webHidden/>
          </w:rPr>
        </w:r>
        <w:r>
          <w:rPr>
            <w:noProof/>
            <w:webHidden/>
          </w:rPr>
          <w:fldChar w:fldCharType="separate"/>
        </w:r>
        <w:r>
          <w:rPr>
            <w:noProof/>
            <w:webHidden/>
          </w:rPr>
          <w:t>15</w:t>
        </w:r>
        <w:r>
          <w:rPr>
            <w:noProof/>
            <w:webHidden/>
          </w:rPr>
          <w:fldChar w:fldCharType="end"/>
        </w:r>
      </w:hyperlink>
    </w:p>
    <w:p w:rsidR="00E25E7F" w:rsidRDefault="00E25E7F">
      <w:pPr>
        <w:pStyle w:val="TOC3"/>
        <w:rPr>
          <w:rFonts w:asciiTheme="minorHAnsi" w:eastAsiaTheme="minorEastAsia" w:hAnsiTheme="minorHAnsi" w:cstheme="minorBidi"/>
          <w:noProof/>
          <w:sz w:val="22"/>
          <w:szCs w:val="22"/>
          <w:lang w:val="de-DE" w:eastAsia="de-DE"/>
        </w:rPr>
      </w:pPr>
      <w:hyperlink w:anchor="_Toc51415679" w:history="1">
        <w:r w:rsidRPr="00E44FFF">
          <w:rPr>
            <w:rStyle w:val="Hyperlink"/>
            <w:noProof/>
          </w:rPr>
          <w:t>4.4.3</w:t>
        </w:r>
        <w:r>
          <w:rPr>
            <w:rFonts w:asciiTheme="minorHAnsi" w:eastAsiaTheme="minorEastAsia" w:hAnsiTheme="minorHAnsi" w:cstheme="minorBidi"/>
            <w:noProof/>
            <w:sz w:val="22"/>
            <w:szCs w:val="22"/>
            <w:lang w:val="de-DE" w:eastAsia="de-DE"/>
          </w:rPr>
          <w:tab/>
        </w:r>
        <w:r w:rsidRPr="00E44FFF">
          <w:rPr>
            <w:rStyle w:val="Hyperlink"/>
            <w:noProof/>
          </w:rPr>
          <w:t>Create Billing Document</w:t>
        </w:r>
        <w:r>
          <w:rPr>
            <w:noProof/>
            <w:webHidden/>
          </w:rPr>
          <w:tab/>
        </w:r>
        <w:r>
          <w:rPr>
            <w:noProof/>
            <w:webHidden/>
          </w:rPr>
          <w:fldChar w:fldCharType="begin"/>
        </w:r>
        <w:r>
          <w:rPr>
            <w:noProof/>
            <w:webHidden/>
          </w:rPr>
          <w:instrText xml:space="preserve"> PAGEREF _Toc51415679 \h </w:instrText>
        </w:r>
        <w:r>
          <w:rPr>
            <w:noProof/>
            <w:webHidden/>
          </w:rPr>
        </w:r>
        <w:r>
          <w:rPr>
            <w:noProof/>
            <w:webHidden/>
          </w:rPr>
          <w:fldChar w:fldCharType="separate"/>
        </w:r>
        <w:r>
          <w:rPr>
            <w:noProof/>
            <w:webHidden/>
          </w:rPr>
          <w:t>16</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80" w:history="1">
        <w:r w:rsidRPr="00E44FFF">
          <w:rPr>
            <w:rStyle w:val="Hyperlink"/>
            <w:noProof/>
          </w:rPr>
          <w:t>4.5</w:t>
        </w:r>
        <w:r>
          <w:rPr>
            <w:rFonts w:asciiTheme="minorHAnsi" w:eastAsiaTheme="minorEastAsia" w:hAnsiTheme="minorHAnsi" w:cstheme="minorBidi"/>
            <w:noProof/>
            <w:sz w:val="22"/>
            <w:szCs w:val="22"/>
            <w:lang w:val="de-DE" w:eastAsia="de-DE"/>
          </w:rPr>
          <w:tab/>
        </w:r>
        <w:r w:rsidRPr="00E44FFF">
          <w:rPr>
            <w:rStyle w:val="Hyperlink"/>
            <w:noProof/>
          </w:rPr>
          <w:t>Process Follow-Up Document: Service Contract</w:t>
        </w:r>
        <w:r>
          <w:rPr>
            <w:noProof/>
            <w:webHidden/>
          </w:rPr>
          <w:tab/>
        </w:r>
        <w:r>
          <w:rPr>
            <w:noProof/>
            <w:webHidden/>
          </w:rPr>
          <w:fldChar w:fldCharType="begin"/>
        </w:r>
        <w:r>
          <w:rPr>
            <w:noProof/>
            <w:webHidden/>
          </w:rPr>
          <w:instrText xml:space="preserve"> PAGEREF _Toc51415680 \h </w:instrText>
        </w:r>
        <w:r>
          <w:rPr>
            <w:noProof/>
            <w:webHidden/>
          </w:rPr>
        </w:r>
        <w:r>
          <w:rPr>
            <w:noProof/>
            <w:webHidden/>
          </w:rPr>
          <w:fldChar w:fldCharType="separate"/>
        </w:r>
        <w:r>
          <w:rPr>
            <w:noProof/>
            <w:webHidden/>
          </w:rPr>
          <w:t>17</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81" w:history="1">
        <w:r w:rsidRPr="00E44FFF">
          <w:rPr>
            <w:rStyle w:val="Hyperlink"/>
            <w:noProof/>
          </w:rPr>
          <w:t>4.6</w:t>
        </w:r>
        <w:r>
          <w:rPr>
            <w:rFonts w:asciiTheme="minorHAnsi" w:eastAsiaTheme="minorEastAsia" w:hAnsiTheme="minorHAnsi" w:cstheme="minorBidi"/>
            <w:noProof/>
            <w:sz w:val="22"/>
            <w:szCs w:val="22"/>
            <w:lang w:val="de-DE" w:eastAsia="de-DE"/>
          </w:rPr>
          <w:tab/>
        </w:r>
        <w:r w:rsidRPr="00E44FFF">
          <w:rPr>
            <w:rStyle w:val="Hyperlink"/>
            <w:noProof/>
          </w:rPr>
          <w:t>Review Billing Documents</w:t>
        </w:r>
        <w:r>
          <w:rPr>
            <w:noProof/>
            <w:webHidden/>
          </w:rPr>
          <w:tab/>
        </w:r>
        <w:r>
          <w:rPr>
            <w:noProof/>
            <w:webHidden/>
          </w:rPr>
          <w:fldChar w:fldCharType="begin"/>
        </w:r>
        <w:r>
          <w:rPr>
            <w:noProof/>
            <w:webHidden/>
          </w:rPr>
          <w:instrText xml:space="preserve"> PAGEREF _Toc51415681 \h </w:instrText>
        </w:r>
        <w:r>
          <w:rPr>
            <w:noProof/>
            <w:webHidden/>
          </w:rPr>
        </w:r>
        <w:r>
          <w:rPr>
            <w:noProof/>
            <w:webHidden/>
          </w:rPr>
          <w:fldChar w:fldCharType="separate"/>
        </w:r>
        <w:r>
          <w:rPr>
            <w:noProof/>
            <w:webHidden/>
          </w:rPr>
          <w:t>19</w:t>
        </w:r>
        <w:r>
          <w:rPr>
            <w:noProof/>
            <w:webHidden/>
          </w:rPr>
          <w:fldChar w:fldCharType="end"/>
        </w:r>
      </w:hyperlink>
    </w:p>
    <w:p w:rsidR="00E25E7F" w:rsidRDefault="00E25E7F">
      <w:pPr>
        <w:pStyle w:val="TOC1"/>
        <w:rPr>
          <w:rFonts w:asciiTheme="minorHAnsi" w:eastAsiaTheme="minorEastAsia" w:hAnsiTheme="minorHAnsi" w:cstheme="minorBidi"/>
          <w:noProof/>
          <w:sz w:val="22"/>
          <w:szCs w:val="22"/>
          <w:lang w:val="de-DE" w:eastAsia="de-DE"/>
        </w:rPr>
      </w:pPr>
      <w:hyperlink w:anchor="_Toc51415682" w:history="1">
        <w:r w:rsidRPr="00E44FFF">
          <w:rPr>
            <w:rStyle w:val="Hyperlink"/>
            <w:noProof/>
          </w:rPr>
          <w:t>5</w:t>
        </w:r>
        <w:r>
          <w:rPr>
            <w:rFonts w:asciiTheme="minorHAnsi" w:eastAsiaTheme="minorEastAsia" w:hAnsiTheme="minorHAnsi" w:cstheme="minorBidi"/>
            <w:noProof/>
            <w:sz w:val="22"/>
            <w:szCs w:val="22"/>
            <w:lang w:val="de-DE" w:eastAsia="de-DE"/>
          </w:rPr>
          <w:tab/>
        </w:r>
        <w:r w:rsidRPr="00E44FFF">
          <w:rPr>
            <w:rStyle w:val="Hyperlink"/>
            <w:noProof/>
          </w:rPr>
          <w:t>Appendix</w:t>
        </w:r>
        <w:r>
          <w:rPr>
            <w:noProof/>
            <w:webHidden/>
          </w:rPr>
          <w:tab/>
        </w:r>
        <w:r>
          <w:rPr>
            <w:noProof/>
            <w:webHidden/>
          </w:rPr>
          <w:fldChar w:fldCharType="begin"/>
        </w:r>
        <w:r>
          <w:rPr>
            <w:noProof/>
            <w:webHidden/>
          </w:rPr>
          <w:instrText xml:space="preserve"> PAGEREF _Toc51415682 \h </w:instrText>
        </w:r>
        <w:r>
          <w:rPr>
            <w:noProof/>
            <w:webHidden/>
          </w:rPr>
        </w:r>
        <w:r>
          <w:rPr>
            <w:noProof/>
            <w:webHidden/>
          </w:rPr>
          <w:fldChar w:fldCharType="separate"/>
        </w:r>
        <w:r>
          <w:rPr>
            <w:noProof/>
            <w:webHidden/>
          </w:rPr>
          <w:t>22</w:t>
        </w:r>
        <w:r>
          <w:rPr>
            <w:noProof/>
            <w:webHidden/>
          </w:rPr>
          <w:fldChar w:fldCharType="end"/>
        </w:r>
      </w:hyperlink>
    </w:p>
    <w:p w:rsidR="00E25E7F" w:rsidRDefault="00E25E7F">
      <w:pPr>
        <w:pStyle w:val="TOC2"/>
        <w:rPr>
          <w:rFonts w:asciiTheme="minorHAnsi" w:eastAsiaTheme="minorEastAsia" w:hAnsiTheme="minorHAnsi" w:cstheme="minorBidi"/>
          <w:noProof/>
          <w:sz w:val="22"/>
          <w:szCs w:val="22"/>
          <w:lang w:val="de-DE" w:eastAsia="de-DE"/>
        </w:rPr>
      </w:pPr>
      <w:hyperlink w:anchor="_Toc51415683" w:history="1">
        <w:r w:rsidRPr="00E44FFF">
          <w:rPr>
            <w:rStyle w:val="Hyperlink"/>
            <w:noProof/>
          </w:rPr>
          <w:t>5.1</w:t>
        </w:r>
        <w:r>
          <w:rPr>
            <w:rFonts w:asciiTheme="minorHAnsi" w:eastAsiaTheme="minorEastAsia" w:hAnsiTheme="minorHAnsi" w:cstheme="minorBidi"/>
            <w:noProof/>
            <w:sz w:val="22"/>
            <w:szCs w:val="22"/>
            <w:lang w:val="de-DE" w:eastAsia="de-DE"/>
          </w:rPr>
          <w:tab/>
        </w:r>
        <w:r w:rsidRPr="00E44FFF">
          <w:rPr>
            <w:rStyle w:val="Hyperlink"/>
            <w:noProof/>
          </w:rPr>
          <w:t>Succeeding Processes</w:t>
        </w:r>
        <w:r>
          <w:rPr>
            <w:noProof/>
            <w:webHidden/>
          </w:rPr>
          <w:tab/>
        </w:r>
        <w:r>
          <w:rPr>
            <w:noProof/>
            <w:webHidden/>
          </w:rPr>
          <w:fldChar w:fldCharType="begin"/>
        </w:r>
        <w:r>
          <w:rPr>
            <w:noProof/>
            <w:webHidden/>
          </w:rPr>
          <w:instrText xml:space="preserve"> PAGEREF _Toc51415683 \h </w:instrText>
        </w:r>
        <w:r>
          <w:rPr>
            <w:noProof/>
            <w:webHidden/>
          </w:rPr>
        </w:r>
        <w:r>
          <w:rPr>
            <w:noProof/>
            <w:webHidden/>
          </w:rPr>
          <w:fldChar w:fldCharType="separate"/>
        </w:r>
        <w:r>
          <w:rPr>
            <w:noProof/>
            <w:webHidden/>
          </w:rPr>
          <w:t>22</w:t>
        </w:r>
        <w:r>
          <w:rPr>
            <w:noProof/>
            <w:webHidden/>
          </w:rPr>
          <w:fldChar w:fldCharType="end"/>
        </w:r>
      </w:hyperlink>
    </w:p>
    <w:p w:rsidR="00E25E7F" w:rsidRDefault="00E25E7F" w:rsidP="00D67AB9">
      <w:pPr>
        <w:tabs>
          <w:tab w:val="right" w:leader="dot" w:pos="14317"/>
        </w:tabs>
        <w:rPr>
          <w:rFonts w:ascii="BentonSans Bold" w:hAnsi="BentonSans Bold"/>
        </w:rPr>
      </w:pPr>
      <w:r>
        <w:rPr>
          <w:rFonts w:ascii="BentonSans Bold" w:hAnsi="BentonSans Bold"/>
        </w:rPr>
        <w:fldChar w:fldCharType="end"/>
      </w:r>
    </w:p>
    <w:p w:rsidR="00E25E7F" w:rsidRPr="00D67AB9" w:rsidRDefault="00E25E7F" w:rsidP="00D67AB9">
      <w:pPr>
        <w:spacing w:after="200" w:line="276" w:lineRule="auto"/>
        <w:rPr>
          <w:rFonts w:ascii="BentonSans Bold" w:hAnsi="BentonSans Bold"/>
        </w:rPr>
      </w:pPr>
    </w:p>
    <w:p w:rsidR="0062314C" w:rsidRDefault="00E25E7F">
      <w:pPr>
        <w:pStyle w:val="Heading1"/>
      </w:pPr>
      <w:bookmarkStart w:id="3" w:name="_Toc51415665"/>
      <w:r>
        <w:lastRenderedPageBreak/>
        <w:t>Purpose</w:t>
      </w:r>
      <w:bookmarkEnd w:id="0"/>
      <w:bookmarkEnd w:id="3"/>
    </w:p>
    <w:p w:rsidR="0062314C" w:rsidRDefault="00E25E7F">
      <w:r>
        <w:t xml:space="preserve">The scope item provides service professionals tools to create and process solution quotations using product bundles. As a result of an accepted solution quotation, follow-up documents are created </w:t>
      </w:r>
      <w:r>
        <w:t>by the system. For the processing of the follow-up documents, refer to the following scope items:</w:t>
      </w:r>
    </w:p>
    <w:p w:rsidR="0062314C" w:rsidRDefault="00E25E7F">
      <w:pPr>
        <w:pStyle w:val="listpara1"/>
        <w:numPr>
          <w:ilvl w:val="0"/>
          <w:numId w:val="5"/>
        </w:numPr>
      </w:pPr>
      <w:r>
        <w:rPr>
          <w:rStyle w:val="italic"/>
        </w:rPr>
        <w:t>Service Order Management (41Z)</w:t>
      </w:r>
    </w:p>
    <w:p w:rsidR="0062314C" w:rsidRDefault="00E25E7F">
      <w:pPr>
        <w:pStyle w:val="listpara1"/>
        <w:numPr>
          <w:ilvl w:val="0"/>
          <w:numId w:val="3"/>
        </w:numPr>
      </w:pPr>
      <w:r>
        <w:rPr>
          <w:rStyle w:val="italic"/>
        </w:rPr>
        <w:t>Service Contract Management (426)</w:t>
      </w:r>
    </w:p>
    <w:p w:rsidR="0062314C" w:rsidRDefault="00E25E7F">
      <w:r>
        <w:t>Important: For the Solution Quotation scope item to work, it is mandatory that you first ac</w:t>
      </w:r>
      <w:r>
        <w:t xml:space="preserve">tivate the content for the two scope items mentioned above. And you also must implement the manual settings as described in the set-up instruction guides of these two scope items. You can find the set-up instruction guides per scope item on </w:t>
      </w:r>
      <w:hyperlink r:id="rId7" w:history="1">
        <w:r>
          <w:rPr>
            <w:rStyle w:val="underline"/>
          </w:rPr>
          <w:t>https://rapid.sap.com/bp/BP_OP_ENTPR</w:t>
        </w:r>
      </w:hyperlink>
      <w:r>
        <w:t xml:space="preserve"> → scope item group = </w:t>
      </w:r>
      <w:r>
        <w:rPr>
          <w:rStyle w:val="italic"/>
        </w:rPr>
        <w:t>Service</w:t>
      </w:r>
      <w:r>
        <w:t>.</w:t>
      </w:r>
    </w:p>
    <w:p w:rsidR="0062314C" w:rsidRDefault="00E25E7F">
      <w:r>
        <w:t>This document provides a detailed procedure for testing this scope item after solution activation, reflecting the predefined scope of the</w:t>
      </w:r>
      <w:r>
        <w:t xml:space="preserve"> solution. Each process step, report, or item is covered in its own section, providing the system interactions (test steps) in a table view. Steps that are not in scope of the process but are needed for testing are marked accordingly. Project-specific step</w:t>
      </w:r>
      <w:r>
        <w:t>s must be added.</w:t>
      </w:r>
    </w:p>
    <w:p w:rsidR="0062314C" w:rsidRDefault="00E25E7F">
      <w:pPr>
        <w:pStyle w:val="Heading1"/>
      </w:pPr>
      <w:bookmarkStart w:id="4" w:name="unique_2"/>
      <w:bookmarkStart w:id="5" w:name="_Toc51415666"/>
      <w:r>
        <w:lastRenderedPageBreak/>
        <w:t>Prerequisites</w:t>
      </w:r>
      <w:bookmarkEnd w:id="4"/>
      <w:bookmarkEnd w:id="5"/>
    </w:p>
    <w:p w:rsidR="0062314C" w:rsidRDefault="00E25E7F">
      <w:r>
        <w:t>This section summarizes all the prerequisites for conducting the test in terms of systems, users, master data, organizational data, and other test data.</w:t>
      </w:r>
    </w:p>
    <w:p w:rsidR="0062314C" w:rsidRDefault="00E25E7F">
      <w:pPr>
        <w:pStyle w:val="Heading2"/>
      </w:pPr>
      <w:bookmarkStart w:id="6" w:name="unique_3"/>
      <w:bookmarkStart w:id="7" w:name="_Toc51415667"/>
      <w:r>
        <w:t>System Access</w:t>
      </w:r>
      <w:bookmarkEnd w:id="6"/>
      <w:bookmarkEnd w:id="7"/>
    </w:p>
    <w:tbl>
      <w:tblPr>
        <w:tblStyle w:val="SAPStandardTable"/>
        <w:tblW w:w="0" w:type="auto"/>
        <w:tblInd w:w="0" w:type="dxa"/>
        <w:tblLook w:val="0620" w:firstRow="1" w:lastRow="0" w:firstColumn="0" w:lastColumn="0" w:noHBand="1" w:noVBand="1"/>
      </w:tblPr>
      <w:tblGrid>
        <w:gridCol w:w="1443"/>
        <w:gridCol w:w="8318"/>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System</w:t>
            </w:r>
          </w:p>
        </w:tc>
        <w:tc>
          <w:tcPr>
            <w:tcW w:w="0" w:type="auto"/>
          </w:tcPr>
          <w:p w:rsidR="0062314C" w:rsidRDefault="00E25E7F">
            <w:pPr>
              <w:pStyle w:val="SAPTableHeader"/>
            </w:pPr>
            <w:r>
              <w:rPr>
                <w:rStyle w:val="SAPEmphasis"/>
              </w:rPr>
              <w:t>Details</w:t>
            </w:r>
          </w:p>
        </w:tc>
      </w:tr>
      <w:tr w:rsidR="0062314C" w:rsidTr="00E25E7F">
        <w:tc>
          <w:tcPr>
            <w:tcW w:w="0" w:type="auto"/>
          </w:tcPr>
          <w:p w:rsidR="0062314C" w:rsidRDefault="00E25E7F">
            <w:r>
              <w:t>SAP S/4HANA</w:t>
            </w:r>
          </w:p>
        </w:tc>
        <w:tc>
          <w:tcPr>
            <w:tcW w:w="0" w:type="auto"/>
          </w:tcPr>
          <w:p w:rsidR="0062314C" w:rsidRDefault="00E25E7F">
            <w:r>
              <w:t xml:space="preserve">Accessible via SAP Fiori </w:t>
            </w:r>
            <w:r>
              <w:t>launchpad. Your system administrator provides you with the relevant URL.</w:t>
            </w:r>
          </w:p>
        </w:tc>
      </w:tr>
    </w:tbl>
    <w:p w:rsidR="0062314C" w:rsidRDefault="00E25E7F">
      <w:pPr>
        <w:pStyle w:val="Heading2"/>
      </w:pPr>
      <w:bookmarkStart w:id="8" w:name="unique_4"/>
      <w:bookmarkStart w:id="9" w:name="_Toc51415668"/>
      <w:r>
        <w:t>Roles</w:t>
      </w:r>
      <w:bookmarkEnd w:id="8"/>
      <w:bookmarkEnd w:id="9"/>
    </w:p>
    <w:p w:rsidR="0062314C" w:rsidRDefault="00E25E7F">
      <w:r>
        <w:t>Assign the following business roles to your individual test users. Alternatively, if available, you can create business roles and predefined apps for the SAP Fiori launchpad an</w:t>
      </w:r>
      <w:r>
        <w:t>d assign the business roles to your individual test users.</w:t>
      </w:r>
    </w:p>
    <w:p w:rsidR="00E25E7F" w:rsidRDefault="00E25E7F">
      <w:r>
        <w:t>These roles are examples provided by SAP. You can use them as templates to create your own roles.</w:t>
      </w:r>
    </w:p>
    <w:p w:rsidR="0062314C" w:rsidRDefault="00E25E7F">
      <w:r>
        <w:t xml:space="preserve">For more information about business roles, refer to the </w:t>
      </w:r>
      <w:r>
        <w:rPr>
          <w:rStyle w:val="italic"/>
        </w:rPr>
        <w:t>Assigning business roles</w:t>
      </w:r>
      <w:r>
        <w:t xml:space="preserve"> to a user in the </w:t>
      </w:r>
      <w:hyperlink r:id="rId8" w:history="1">
        <w:r>
          <w:rPr>
            <w:rStyle w:val="underline"/>
          </w:rPr>
          <w:t>Administration Guide to Implementation of SAP S/4HANA with SAP Best Practices</w:t>
        </w:r>
      </w:hyperlink>
      <w:r>
        <w:t>.</w:t>
      </w:r>
    </w:p>
    <w:p w:rsidR="0062314C" w:rsidRDefault="00E25E7F">
      <w:pPr>
        <w:pStyle w:val="SAPKeyblockTitle"/>
      </w:pPr>
      <w:r>
        <w:t>Fiori Frontend Roles</w:t>
      </w:r>
    </w:p>
    <w:tbl>
      <w:tblPr>
        <w:tblStyle w:val="SAPStandardTable"/>
        <w:tblW w:w="0" w:type="auto"/>
        <w:tblInd w:w="0" w:type="dxa"/>
        <w:tblLook w:val="0620" w:firstRow="1" w:lastRow="0" w:firstColumn="0" w:lastColumn="0" w:noHBand="1" w:noVBand="1"/>
      </w:tblPr>
      <w:tblGrid>
        <w:gridCol w:w="4607"/>
        <w:gridCol w:w="3133"/>
        <w:gridCol w:w="1934"/>
        <w:gridCol w:w="2854"/>
        <w:gridCol w:w="825"/>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Name (Role)</w:t>
            </w:r>
          </w:p>
        </w:tc>
        <w:tc>
          <w:tcPr>
            <w:tcW w:w="0" w:type="auto"/>
          </w:tcPr>
          <w:p w:rsidR="0062314C" w:rsidRDefault="00E25E7F">
            <w:pPr>
              <w:pStyle w:val="SAPTableHeader"/>
            </w:pPr>
            <w:r>
              <w:rPr>
                <w:rStyle w:val="SAPEmphasis"/>
              </w:rPr>
              <w:t>ID (Role)</w:t>
            </w:r>
          </w:p>
        </w:tc>
        <w:tc>
          <w:tcPr>
            <w:tcW w:w="0" w:type="auto"/>
          </w:tcPr>
          <w:p w:rsidR="0062314C" w:rsidRDefault="00E25E7F">
            <w:pPr>
              <w:pStyle w:val="SAPTableHeader"/>
            </w:pPr>
            <w:r>
              <w:rPr>
                <w:rStyle w:val="SAPEmphasis"/>
              </w:rPr>
              <w:t>Description (Space)</w:t>
            </w:r>
          </w:p>
        </w:tc>
        <w:tc>
          <w:tcPr>
            <w:tcW w:w="0" w:type="auto"/>
          </w:tcPr>
          <w:p w:rsidR="0062314C" w:rsidRDefault="00E25E7F">
            <w:pPr>
              <w:pStyle w:val="SAPTableHeader"/>
            </w:pPr>
            <w:r>
              <w:rPr>
                <w:rStyle w:val="SAPEmphasis"/>
              </w:rPr>
              <w:t>ID (Space)</w:t>
            </w:r>
          </w:p>
        </w:tc>
        <w:tc>
          <w:tcPr>
            <w:tcW w:w="0" w:type="auto"/>
          </w:tcPr>
          <w:p w:rsidR="0062314C" w:rsidRDefault="00E25E7F">
            <w:pPr>
              <w:pStyle w:val="SAPTableHeader"/>
            </w:pPr>
            <w:r>
              <w:rPr>
                <w:rStyle w:val="SAPEmphasis"/>
              </w:rPr>
              <w:t>Log On</w:t>
            </w:r>
          </w:p>
        </w:tc>
      </w:tr>
      <w:tr w:rsidR="0062314C" w:rsidTr="00E25E7F">
        <w:tc>
          <w:tcPr>
            <w:tcW w:w="0" w:type="auto"/>
          </w:tcPr>
          <w:p w:rsidR="0062314C" w:rsidRDefault="00E25E7F">
            <w:r>
              <w:t xml:space="preserve">Customer Service </w:t>
            </w:r>
            <w:r>
              <w:t>Manager (Customer Management)</w:t>
            </w:r>
          </w:p>
        </w:tc>
        <w:tc>
          <w:tcPr>
            <w:tcW w:w="0" w:type="auto"/>
          </w:tcPr>
          <w:p w:rsidR="0062314C" w:rsidRDefault="00E25E7F">
            <w:r>
              <w:rPr>
                <w:rStyle w:val="SAPMonospace"/>
              </w:rPr>
              <w:t>SAP_BR_CUSTOMER_SERVICE_MGR</w:t>
            </w:r>
          </w:p>
        </w:tc>
        <w:tc>
          <w:tcPr>
            <w:tcW w:w="0" w:type="auto"/>
          </w:tcPr>
          <w:p w:rsidR="0062314C" w:rsidRDefault="00E25E7F">
            <w:r>
              <w:t>N/A</w:t>
            </w:r>
          </w:p>
        </w:tc>
        <w:tc>
          <w:tcPr>
            <w:tcW w:w="0" w:type="auto"/>
          </w:tcPr>
          <w:p w:rsidR="0062314C" w:rsidRDefault="00E25E7F">
            <w:r>
              <w:t>N/A</w:t>
            </w:r>
          </w:p>
        </w:tc>
        <w:tc>
          <w:tcPr>
            <w:tcW w:w="0" w:type="auto"/>
          </w:tcPr>
          <w:p w:rsidR="0062314C" w:rsidRDefault="0062314C"/>
        </w:tc>
      </w:tr>
      <w:tr w:rsidR="0062314C" w:rsidTr="00E25E7F">
        <w:tc>
          <w:tcPr>
            <w:tcW w:w="0" w:type="auto"/>
          </w:tcPr>
          <w:p w:rsidR="0062314C" w:rsidRDefault="00E25E7F">
            <w:r>
              <w:t>Internal Sales Representative</w:t>
            </w:r>
          </w:p>
        </w:tc>
        <w:tc>
          <w:tcPr>
            <w:tcW w:w="0" w:type="auto"/>
          </w:tcPr>
          <w:p w:rsidR="0062314C" w:rsidRDefault="00E25E7F">
            <w:r>
              <w:rPr>
                <w:rStyle w:val="SAPMonospace"/>
              </w:rPr>
              <w:t>SAP_BR_INTERNAL_SALES_REP</w:t>
            </w:r>
          </w:p>
        </w:tc>
        <w:tc>
          <w:tcPr>
            <w:tcW w:w="0" w:type="auto"/>
          </w:tcPr>
          <w:p w:rsidR="0062314C" w:rsidRDefault="00E25E7F">
            <w:r>
              <w:t>Internal Sales</w:t>
            </w:r>
          </w:p>
        </w:tc>
        <w:tc>
          <w:tcPr>
            <w:tcW w:w="0" w:type="auto"/>
          </w:tcPr>
          <w:p w:rsidR="0062314C" w:rsidRDefault="00E25E7F">
            <w:r>
              <w:t>SAP_SD_SP_INTERNAL_SALES</w:t>
            </w:r>
          </w:p>
        </w:tc>
        <w:tc>
          <w:tcPr>
            <w:tcW w:w="0" w:type="auto"/>
          </w:tcPr>
          <w:p w:rsidR="0062314C" w:rsidRDefault="0062314C"/>
        </w:tc>
      </w:tr>
      <w:tr w:rsidR="0062314C" w:rsidTr="00E25E7F">
        <w:tc>
          <w:tcPr>
            <w:tcW w:w="0" w:type="auto"/>
          </w:tcPr>
          <w:p w:rsidR="0062314C" w:rsidRDefault="00E25E7F">
            <w:r>
              <w:t>Shipping Specialist</w:t>
            </w:r>
          </w:p>
        </w:tc>
        <w:tc>
          <w:tcPr>
            <w:tcW w:w="0" w:type="auto"/>
          </w:tcPr>
          <w:p w:rsidR="0062314C" w:rsidRDefault="00E25E7F">
            <w:r>
              <w:rPr>
                <w:rStyle w:val="SAPMonospace"/>
              </w:rPr>
              <w:t>SAP_BR_SHIPPING_SPECIALIST</w:t>
            </w:r>
          </w:p>
        </w:tc>
        <w:tc>
          <w:tcPr>
            <w:tcW w:w="0" w:type="auto"/>
          </w:tcPr>
          <w:p w:rsidR="0062314C" w:rsidRDefault="00E25E7F">
            <w:r>
              <w:t>N/A</w:t>
            </w:r>
          </w:p>
        </w:tc>
        <w:tc>
          <w:tcPr>
            <w:tcW w:w="0" w:type="auto"/>
          </w:tcPr>
          <w:p w:rsidR="0062314C" w:rsidRDefault="00E25E7F">
            <w:r>
              <w:t>N/A</w:t>
            </w:r>
          </w:p>
        </w:tc>
        <w:tc>
          <w:tcPr>
            <w:tcW w:w="0" w:type="auto"/>
          </w:tcPr>
          <w:p w:rsidR="0062314C" w:rsidRDefault="0062314C"/>
        </w:tc>
      </w:tr>
      <w:tr w:rsidR="0062314C" w:rsidTr="00E25E7F">
        <w:tc>
          <w:tcPr>
            <w:tcW w:w="0" w:type="auto"/>
          </w:tcPr>
          <w:p w:rsidR="0062314C" w:rsidRDefault="00E25E7F">
            <w:r>
              <w:t>Billing Clerk</w:t>
            </w:r>
          </w:p>
        </w:tc>
        <w:tc>
          <w:tcPr>
            <w:tcW w:w="0" w:type="auto"/>
          </w:tcPr>
          <w:p w:rsidR="0062314C" w:rsidRDefault="00E25E7F">
            <w:r>
              <w:rPr>
                <w:rStyle w:val="SAPMonospace"/>
              </w:rPr>
              <w:t>SAP_BR_BILLING_CLERK</w:t>
            </w:r>
          </w:p>
        </w:tc>
        <w:tc>
          <w:tcPr>
            <w:tcW w:w="0" w:type="auto"/>
          </w:tcPr>
          <w:p w:rsidR="0062314C" w:rsidRDefault="00E25E7F">
            <w:r>
              <w:t>Billing Clerk</w:t>
            </w:r>
          </w:p>
        </w:tc>
        <w:tc>
          <w:tcPr>
            <w:tcW w:w="0" w:type="auto"/>
          </w:tcPr>
          <w:p w:rsidR="0062314C" w:rsidRDefault="00E25E7F">
            <w:r>
              <w:t>SAP_SD_SP_BILLING</w:t>
            </w:r>
          </w:p>
        </w:tc>
        <w:tc>
          <w:tcPr>
            <w:tcW w:w="0" w:type="auto"/>
          </w:tcPr>
          <w:p w:rsidR="0062314C" w:rsidRDefault="0062314C"/>
        </w:tc>
      </w:tr>
    </w:tbl>
    <w:p w:rsidR="0062314C" w:rsidRDefault="00E25E7F">
      <w:pPr>
        <w:pStyle w:val="SAPKeyblockTitle"/>
      </w:pPr>
      <w:r>
        <w:lastRenderedPageBreak/>
        <w:t>Application Business Roles</w:t>
      </w:r>
    </w:p>
    <w:p w:rsidR="0062314C" w:rsidRDefault="00E25E7F">
      <w:r>
        <w:t>The business roles in the following table contain autho</w:t>
      </w:r>
      <w:r>
        <w:t>rization and navigation objects specific to the SAP S/4HANA Service application. Your system administrator can use them as templates to create customer-specific business roles with the appropriate authorizations.</w:t>
      </w:r>
    </w:p>
    <w:p w:rsidR="0062314C" w:rsidRDefault="0062314C"/>
    <w:tbl>
      <w:tblPr>
        <w:tblStyle w:val="SAPStandardTable"/>
        <w:tblW w:w="0" w:type="auto"/>
        <w:tblInd w:w="0" w:type="dxa"/>
        <w:tblLook w:val="0620" w:firstRow="1" w:lastRow="0" w:firstColumn="0" w:lastColumn="0" w:noHBand="1" w:noVBand="1"/>
      </w:tblPr>
      <w:tblGrid>
        <w:gridCol w:w="3019"/>
        <w:gridCol w:w="2702"/>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Name (Role)</w:t>
            </w:r>
          </w:p>
        </w:tc>
        <w:tc>
          <w:tcPr>
            <w:tcW w:w="0" w:type="auto"/>
          </w:tcPr>
          <w:p w:rsidR="0062314C" w:rsidRDefault="00E25E7F">
            <w:pPr>
              <w:pStyle w:val="SAPTableHeader"/>
            </w:pPr>
            <w:r>
              <w:rPr>
                <w:rStyle w:val="SAPEmphasis"/>
              </w:rPr>
              <w:t>ID (Role)</w:t>
            </w:r>
          </w:p>
        </w:tc>
      </w:tr>
      <w:tr w:rsidR="0062314C" w:rsidTr="00E25E7F">
        <w:tc>
          <w:tcPr>
            <w:tcW w:w="0" w:type="auto"/>
          </w:tcPr>
          <w:p w:rsidR="0062314C" w:rsidRDefault="00E25E7F">
            <w:r>
              <w:t xml:space="preserve">S4CRM UIU - </w:t>
            </w:r>
            <w:r>
              <w:t>Service Professional</w:t>
            </w:r>
          </w:p>
        </w:tc>
        <w:tc>
          <w:tcPr>
            <w:tcW w:w="0" w:type="auto"/>
          </w:tcPr>
          <w:p w:rsidR="0062314C" w:rsidRDefault="00E25E7F">
            <w:r>
              <w:t>SAP_S4C_UIU_SRV_PRO</w:t>
            </w:r>
          </w:p>
        </w:tc>
      </w:tr>
      <w:tr w:rsidR="0062314C" w:rsidTr="00E25E7F">
        <w:tc>
          <w:tcPr>
            <w:tcW w:w="0" w:type="auto"/>
          </w:tcPr>
          <w:p w:rsidR="0062314C" w:rsidRDefault="00E25E7F">
            <w:r>
              <w:t>CRM Role for UIU Framework</w:t>
            </w:r>
          </w:p>
        </w:tc>
        <w:tc>
          <w:tcPr>
            <w:tcW w:w="0" w:type="auto"/>
          </w:tcPr>
          <w:p w:rsidR="0062314C" w:rsidRDefault="00E25E7F">
            <w:r>
              <w:t>SAP_CRM_UIU_FRAMEWORK</w:t>
            </w:r>
          </w:p>
        </w:tc>
      </w:tr>
    </w:tbl>
    <w:p w:rsidR="0062314C" w:rsidRDefault="0062314C"/>
    <w:p w:rsidR="00E25E7F" w:rsidRDefault="00E25E7F">
      <w:r>
        <w:t>In addition to these Service-specific authorizations, generic SAP application access must be granted by your system administrator. The system administrator assign</w:t>
      </w:r>
      <w:r>
        <w:t>s all required application business roles to your system user.</w:t>
      </w:r>
    </w:p>
    <w:p w:rsidR="0062314C" w:rsidRDefault="00E25E7F">
      <w:r>
        <w:rPr>
          <w:rStyle w:val="SAPEmphasis"/>
        </w:rPr>
        <w:t xml:space="preserve">Note </w:t>
      </w:r>
      <w:r>
        <w:t xml:space="preserve">For detailed information about roles and authorizations, refer to the SAP S/4HANA security guide at </w:t>
      </w:r>
      <w:hyperlink r:id="rId9" w:history="1">
        <w:r>
          <w:rPr>
            <w:rStyle w:val="underline"/>
          </w:rPr>
          <w:t>https://help.sap.com/viewer/product/SAP_S4HANA_ON-PREMISE</w:t>
        </w:r>
      </w:hyperlink>
      <w:r>
        <w:t xml:space="preserve"> &gt; Implement.</w:t>
      </w:r>
    </w:p>
    <w:p w:rsidR="0062314C" w:rsidRDefault="00E25E7F">
      <w:pPr>
        <w:pStyle w:val="Heading2"/>
      </w:pPr>
      <w:bookmarkStart w:id="10" w:name="unique_5"/>
      <w:bookmarkStart w:id="11" w:name="_Toc51415669"/>
      <w:r>
        <w:t>Manual Configuration Steps</w:t>
      </w:r>
      <w:bookmarkEnd w:id="10"/>
      <w:bookmarkEnd w:id="11"/>
    </w:p>
    <w:p w:rsidR="00E25E7F" w:rsidRDefault="00E25E7F">
      <w:r>
        <w:t>Before you can test this scope item, make sure to have activated the content and com</w:t>
      </w:r>
      <w:r>
        <w:t>pleted the additional set-up steps of these two prerequisite scope items:</w:t>
      </w:r>
    </w:p>
    <w:p w:rsidR="0062314C" w:rsidRDefault="00E25E7F">
      <w:r>
        <w:t xml:space="preserve">You can find the set-up instruction guides per scope item on </w:t>
      </w:r>
      <w:hyperlink r:id="rId10" w:history="1">
        <w:r>
          <w:rPr>
            <w:rStyle w:val="underline"/>
          </w:rPr>
          <w:t>https://rapid.sap.com/bp/BP_OP_ENTPR</w:t>
        </w:r>
      </w:hyperlink>
      <w:r>
        <w:t xml:space="preserve"> → scope item group = </w:t>
      </w:r>
      <w:r>
        <w:rPr>
          <w:rStyle w:val="italic"/>
        </w:rPr>
        <w:t>Servic</w:t>
      </w:r>
      <w:r>
        <w:rPr>
          <w:rStyle w:val="italic"/>
        </w:rPr>
        <w:t>e</w:t>
      </w:r>
      <w:r>
        <w:t>.</w:t>
      </w:r>
    </w:p>
    <w:p w:rsidR="0062314C" w:rsidRDefault="00E25E7F">
      <w:pPr>
        <w:pStyle w:val="Heading2"/>
      </w:pPr>
      <w:bookmarkStart w:id="12" w:name="unique_6"/>
      <w:bookmarkStart w:id="13" w:name="_Toc51415670"/>
      <w:r>
        <w:t>Master Data, Organizational Data, and Other Data</w:t>
      </w:r>
      <w:bookmarkEnd w:id="12"/>
      <w:bookmarkEnd w:id="13"/>
    </w:p>
    <w:p w:rsidR="0062314C" w:rsidRDefault="00E25E7F">
      <w:r>
        <w:t>Some master data of your company have been created in your system during activation. Other data must be set up manually by you as described in the set-up instruction guides and the master data scripts for</w:t>
      </w:r>
      <w:r>
        <w:t xml:space="preserve"> this scope item.</w:t>
      </w:r>
    </w:p>
    <w:p w:rsidR="0062314C" w:rsidRDefault="00E25E7F">
      <w:r>
        <w:t>Use the following sample data or alternatively your own master data to go through the test procedure.</w:t>
      </w:r>
    </w:p>
    <w:tbl>
      <w:tblPr>
        <w:tblStyle w:val="SAPStandardTable"/>
        <w:tblW w:w="14298" w:type="dxa"/>
        <w:tblInd w:w="0" w:type="dxa"/>
        <w:tblLook w:val="0620" w:firstRow="1" w:lastRow="0" w:firstColumn="0" w:lastColumn="0" w:noHBand="1" w:noVBand="1"/>
      </w:tblPr>
      <w:tblGrid>
        <w:gridCol w:w="1939"/>
        <w:gridCol w:w="1369"/>
        <w:gridCol w:w="2415"/>
        <w:gridCol w:w="8575"/>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Data</w:t>
            </w:r>
          </w:p>
        </w:tc>
        <w:tc>
          <w:tcPr>
            <w:tcW w:w="0" w:type="auto"/>
          </w:tcPr>
          <w:p w:rsidR="0062314C" w:rsidRDefault="00E25E7F">
            <w:pPr>
              <w:pStyle w:val="SAPTableHeader"/>
            </w:pPr>
            <w:r>
              <w:rPr>
                <w:rStyle w:val="SAPEmphasis"/>
              </w:rPr>
              <w:t>Sample Value</w:t>
            </w:r>
          </w:p>
        </w:tc>
        <w:tc>
          <w:tcPr>
            <w:tcW w:w="0" w:type="auto"/>
          </w:tcPr>
          <w:p w:rsidR="0062314C" w:rsidRDefault="00E25E7F">
            <w:pPr>
              <w:pStyle w:val="SAPTableHeader"/>
            </w:pPr>
            <w:r>
              <w:rPr>
                <w:rStyle w:val="SAPEmphasis"/>
              </w:rPr>
              <w:t>Details</w:t>
            </w:r>
          </w:p>
        </w:tc>
        <w:tc>
          <w:tcPr>
            <w:tcW w:w="0" w:type="auto"/>
          </w:tcPr>
          <w:p w:rsidR="0062314C" w:rsidRDefault="00E25E7F">
            <w:pPr>
              <w:pStyle w:val="SAPTableHeader"/>
            </w:pPr>
            <w:r>
              <w:rPr>
                <w:rStyle w:val="SAPEmphasis"/>
              </w:rPr>
              <w:t>Comments</w:t>
            </w:r>
          </w:p>
        </w:tc>
      </w:tr>
      <w:tr w:rsidR="0062314C" w:rsidTr="00E25E7F">
        <w:tc>
          <w:tcPr>
            <w:tcW w:w="0" w:type="auto"/>
          </w:tcPr>
          <w:p w:rsidR="0062314C" w:rsidRDefault="00E25E7F">
            <w:r>
              <w:t>Sold-To Party</w:t>
            </w:r>
          </w:p>
        </w:tc>
        <w:tc>
          <w:tcPr>
            <w:tcW w:w="0" w:type="auto"/>
          </w:tcPr>
          <w:p w:rsidR="0062314C" w:rsidRDefault="00E25E7F">
            <w:r>
              <w:rPr>
                <w:rStyle w:val="SAPUserEntry"/>
              </w:rPr>
              <w:t>10100001</w:t>
            </w:r>
          </w:p>
          <w:p w:rsidR="0062314C" w:rsidRDefault="0062314C"/>
        </w:tc>
        <w:tc>
          <w:tcPr>
            <w:tcW w:w="0" w:type="auto"/>
          </w:tcPr>
          <w:p w:rsidR="0062314C" w:rsidRDefault="00E25E7F">
            <w:r>
              <w:rPr>
                <w:rStyle w:val="SAPUserEntry"/>
              </w:rPr>
              <w:t>Domestic Customer DE 1</w:t>
            </w:r>
          </w:p>
        </w:tc>
        <w:tc>
          <w:tcPr>
            <w:tcW w:w="0" w:type="auto"/>
          </w:tcPr>
          <w:p w:rsidR="0062314C" w:rsidRDefault="00E25E7F">
            <w:r>
              <w:t>Created during content activation</w:t>
            </w:r>
          </w:p>
        </w:tc>
      </w:tr>
      <w:tr w:rsidR="0062314C" w:rsidTr="00E25E7F">
        <w:tc>
          <w:tcPr>
            <w:tcW w:w="0" w:type="auto"/>
          </w:tcPr>
          <w:p w:rsidR="0062314C" w:rsidRDefault="00E25E7F">
            <w:r>
              <w:lastRenderedPageBreak/>
              <w:t>Contact Person</w:t>
            </w:r>
          </w:p>
        </w:tc>
        <w:tc>
          <w:tcPr>
            <w:tcW w:w="0" w:type="auto"/>
          </w:tcPr>
          <w:p w:rsidR="0062314C" w:rsidRDefault="00E25E7F">
            <w:r>
              <w:rPr>
                <w:rStyle w:val="SAPUserEntry"/>
              </w:rPr>
              <w:t>10910005</w:t>
            </w:r>
          </w:p>
        </w:tc>
        <w:tc>
          <w:tcPr>
            <w:tcW w:w="0" w:type="auto"/>
          </w:tcPr>
          <w:p w:rsidR="0062314C" w:rsidRDefault="00E25E7F">
            <w:r>
              <w:rPr>
                <w:rStyle w:val="SAPUserEntry"/>
              </w:rPr>
              <w:t>Alina Müller</w:t>
            </w:r>
          </w:p>
        </w:tc>
        <w:tc>
          <w:tcPr>
            <w:tcW w:w="0" w:type="auto"/>
          </w:tcPr>
          <w:p w:rsidR="0062314C" w:rsidRDefault="00E25E7F">
            <w:r>
              <w:t>Created during content activation</w:t>
            </w:r>
          </w:p>
        </w:tc>
      </w:tr>
      <w:tr w:rsidR="0062314C" w:rsidTr="00E25E7F">
        <w:tc>
          <w:tcPr>
            <w:tcW w:w="0" w:type="auto"/>
          </w:tcPr>
          <w:p w:rsidR="0062314C" w:rsidRDefault="00E25E7F">
            <w:r>
              <w:t>Sales Organization</w:t>
            </w:r>
          </w:p>
        </w:tc>
        <w:tc>
          <w:tcPr>
            <w:tcW w:w="0" w:type="auto"/>
          </w:tcPr>
          <w:p w:rsidR="0062314C" w:rsidRDefault="00E25E7F">
            <w:r>
              <w:rPr>
                <w:rStyle w:val="SAPUserEntry"/>
              </w:rPr>
              <w:t>1010</w:t>
            </w:r>
          </w:p>
          <w:p w:rsidR="0062314C" w:rsidRDefault="0062314C"/>
        </w:tc>
        <w:tc>
          <w:tcPr>
            <w:tcW w:w="0" w:type="auto"/>
          </w:tcPr>
          <w:p w:rsidR="0062314C" w:rsidRDefault="00E25E7F">
            <w:r>
              <w:rPr>
                <w:rStyle w:val="SAPUserEntry"/>
              </w:rPr>
              <w:t>Dom. Sales Org</w:t>
            </w:r>
          </w:p>
        </w:tc>
        <w:tc>
          <w:tcPr>
            <w:tcW w:w="0" w:type="auto"/>
          </w:tcPr>
          <w:p w:rsidR="0062314C" w:rsidRDefault="00E25E7F">
            <w:r>
              <w:t>To be created by you, refer to the Organizational Model chapters of, for example, the 41Z Set-up Instruction Guide</w:t>
            </w:r>
          </w:p>
        </w:tc>
      </w:tr>
      <w:tr w:rsidR="0062314C" w:rsidTr="00E25E7F">
        <w:tc>
          <w:tcPr>
            <w:tcW w:w="0" w:type="auto"/>
          </w:tcPr>
          <w:p w:rsidR="0062314C" w:rsidRDefault="00E25E7F">
            <w:r>
              <w:t>Service Organization</w:t>
            </w:r>
          </w:p>
        </w:tc>
        <w:tc>
          <w:tcPr>
            <w:tcW w:w="0" w:type="auto"/>
          </w:tcPr>
          <w:p w:rsidR="0062314C" w:rsidRDefault="00E25E7F">
            <w:r>
              <w:rPr>
                <w:rStyle w:val="SAPUserEntry"/>
              </w:rPr>
              <w:t>Serv</w:t>
            </w:r>
            <w:r>
              <w:rPr>
                <w:rStyle w:val="SAPUserEntry"/>
              </w:rPr>
              <w:t>ice Org</w:t>
            </w:r>
          </w:p>
        </w:tc>
        <w:tc>
          <w:tcPr>
            <w:tcW w:w="0" w:type="auto"/>
          </w:tcPr>
          <w:p w:rsidR="0062314C" w:rsidRDefault="00E25E7F">
            <w:r>
              <w:rPr>
                <w:rStyle w:val="SAPUserEntry"/>
              </w:rPr>
              <w:t>Dom. Service Org DE</w:t>
            </w:r>
          </w:p>
        </w:tc>
        <w:tc>
          <w:tcPr>
            <w:tcW w:w="0" w:type="auto"/>
          </w:tcPr>
          <w:p w:rsidR="0062314C" w:rsidRDefault="00E25E7F">
            <w:r>
              <w:t>To be created by you, refer to the Organizational Model chapters of, for example, the 41Z Set-up Instruction Guide</w:t>
            </w:r>
          </w:p>
        </w:tc>
      </w:tr>
      <w:tr w:rsidR="0062314C" w:rsidTr="00E25E7F">
        <w:tc>
          <w:tcPr>
            <w:tcW w:w="0" w:type="auto"/>
          </w:tcPr>
          <w:p w:rsidR="0062314C" w:rsidRDefault="00E25E7F">
            <w:r>
              <w:t>Employee Responsible</w:t>
            </w:r>
          </w:p>
        </w:tc>
        <w:tc>
          <w:tcPr>
            <w:tcW w:w="0" w:type="auto"/>
          </w:tcPr>
          <w:p w:rsidR="0062314C" w:rsidRDefault="00E25E7F">
            <w:r>
              <w:rPr>
                <w:rStyle w:val="SAPUserEntry"/>
              </w:rPr>
              <w:t>&lt;Your ID&gt;</w:t>
            </w:r>
          </w:p>
        </w:tc>
        <w:tc>
          <w:tcPr>
            <w:tcW w:w="0" w:type="auto"/>
          </w:tcPr>
          <w:p w:rsidR="0062314C" w:rsidRDefault="00E25E7F">
            <w:r>
              <w:rPr>
                <w:rStyle w:val="SAPUserEntry"/>
              </w:rPr>
              <w:t>&lt;Your Employee&gt;</w:t>
            </w:r>
          </w:p>
        </w:tc>
        <w:tc>
          <w:tcPr>
            <w:tcW w:w="0" w:type="auto"/>
          </w:tcPr>
          <w:p w:rsidR="0062314C" w:rsidRDefault="00E25E7F">
            <w:r>
              <w:t xml:space="preserve">To be created by you, refer to the Create Employee Master </w:t>
            </w:r>
            <w:r>
              <w:t>Data for Service (47Y) script</w:t>
            </w:r>
          </w:p>
        </w:tc>
      </w:tr>
      <w:tr w:rsidR="0062314C" w:rsidTr="00E25E7F">
        <w:tc>
          <w:tcPr>
            <w:tcW w:w="0" w:type="auto"/>
          </w:tcPr>
          <w:p w:rsidR="0062314C" w:rsidRDefault="00E25E7F">
            <w:r>
              <w:t>Product Bundle</w:t>
            </w:r>
          </w:p>
        </w:tc>
        <w:tc>
          <w:tcPr>
            <w:tcW w:w="0" w:type="auto"/>
          </w:tcPr>
          <w:p w:rsidR="0062314C" w:rsidRDefault="00E25E7F">
            <w:r>
              <w:rPr>
                <w:rStyle w:val="SAPUserEntry"/>
              </w:rPr>
              <w:t>BUND01</w:t>
            </w:r>
          </w:p>
        </w:tc>
        <w:tc>
          <w:tcPr>
            <w:tcW w:w="0" w:type="auto"/>
          </w:tcPr>
          <w:p w:rsidR="0062314C" w:rsidRDefault="00E25E7F">
            <w:r>
              <w:rPr>
                <w:rStyle w:val="SAPUserEntry"/>
              </w:rPr>
              <w:t>Installation Service</w:t>
            </w:r>
          </w:p>
        </w:tc>
        <w:tc>
          <w:tcPr>
            <w:tcW w:w="0" w:type="auto"/>
          </w:tcPr>
          <w:p w:rsidR="0062314C" w:rsidRDefault="00E25E7F">
            <w:r>
              <w:t>To be created by you, refer to the Create Service Product of Type Service (3KV) master data script</w:t>
            </w:r>
          </w:p>
        </w:tc>
      </w:tr>
    </w:tbl>
    <w:p w:rsidR="0062314C" w:rsidRDefault="00E25E7F">
      <w:r>
        <w:t>You can find general information on how to create your own master data in the foll</w:t>
      </w:r>
      <w:r>
        <w:t xml:space="preserve">owing </w:t>
      </w:r>
      <w:hyperlink r:id="rId11" w:history="1">
        <w:r>
          <w:rPr>
            <w:rStyle w:val="underline"/>
          </w:rPr>
          <w:t>Master Data Scripts (MDS)</w:t>
        </w:r>
      </w:hyperlink>
      <w:r>
        <w:t>:</w:t>
      </w:r>
    </w:p>
    <w:p w:rsidR="0062314C" w:rsidRDefault="00E25E7F">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4211"/>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t>MDS</w:t>
            </w:r>
          </w:p>
        </w:tc>
        <w:tc>
          <w:tcPr>
            <w:tcW w:w="0" w:type="auto"/>
          </w:tcPr>
          <w:p w:rsidR="0062314C" w:rsidRDefault="00E25E7F">
            <w:pPr>
              <w:pStyle w:val="SAPTableHeader"/>
            </w:pPr>
            <w:r>
              <w:t>Description</w:t>
            </w:r>
          </w:p>
        </w:tc>
      </w:tr>
      <w:tr w:rsidR="0062314C" w:rsidTr="00E25E7F">
        <w:tc>
          <w:tcPr>
            <w:tcW w:w="0" w:type="auto"/>
          </w:tcPr>
          <w:p w:rsidR="0062314C" w:rsidRDefault="00E25E7F">
            <w:r>
              <w:t>BND</w:t>
            </w:r>
          </w:p>
        </w:tc>
        <w:tc>
          <w:tcPr>
            <w:tcW w:w="0" w:type="auto"/>
          </w:tcPr>
          <w:p w:rsidR="0062314C" w:rsidRDefault="00E25E7F">
            <w:r>
              <w:t>Create Customer Master</w:t>
            </w:r>
          </w:p>
        </w:tc>
      </w:tr>
      <w:tr w:rsidR="0062314C" w:rsidTr="00E25E7F">
        <w:tc>
          <w:tcPr>
            <w:tcW w:w="0" w:type="auto"/>
          </w:tcPr>
          <w:p w:rsidR="0062314C" w:rsidRDefault="00E25E7F">
            <w:r>
              <w:t>3KV</w:t>
            </w:r>
          </w:p>
        </w:tc>
        <w:tc>
          <w:tcPr>
            <w:tcW w:w="0" w:type="auto"/>
          </w:tcPr>
          <w:p w:rsidR="0062314C" w:rsidRDefault="00E25E7F">
            <w:r>
              <w:t>Create Service Product of Type "Service"</w:t>
            </w:r>
          </w:p>
        </w:tc>
      </w:tr>
      <w:tr w:rsidR="0062314C" w:rsidTr="00E25E7F">
        <w:tc>
          <w:tcPr>
            <w:tcW w:w="0" w:type="auto"/>
          </w:tcPr>
          <w:p w:rsidR="0062314C" w:rsidRDefault="00E25E7F">
            <w:r>
              <w:t>47X</w:t>
            </w:r>
          </w:p>
        </w:tc>
        <w:tc>
          <w:tcPr>
            <w:tcW w:w="0" w:type="auto"/>
          </w:tcPr>
          <w:p w:rsidR="0062314C" w:rsidRDefault="00E25E7F">
            <w:r>
              <w:t>Create Business Partner Master Data for Service</w:t>
            </w:r>
          </w:p>
        </w:tc>
      </w:tr>
      <w:tr w:rsidR="0062314C" w:rsidTr="00E25E7F">
        <w:tc>
          <w:tcPr>
            <w:tcW w:w="0" w:type="auto"/>
          </w:tcPr>
          <w:p w:rsidR="0062314C" w:rsidRDefault="00E25E7F">
            <w:r>
              <w:t>47Y</w:t>
            </w:r>
          </w:p>
        </w:tc>
        <w:tc>
          <w:tcPr>
            <w:tcW w:w="0" w:type="auto"/>
          </w:tcPr>
          <w:p w:rsidR="0062314C" w:rsidRDefault="00E25E7F">
            <w:r>
              <w:t>Create Employee Master Data for Service</w:t>
            </w:r>
          </w:p>
        </w:tc>
      </w:tr>
    </w:tbl>
    <w:p w:rsidR="0062314C" w:rsidRDefault="00E25E7F">
      <w:pPr>
        <w:pStyle w:val="Heading1"/>
      </w:pPr>
      <w:bookmarkStart w:id="14" w:name="unique_7"/>
      <w:bookmarkStart w:id="15" w:name="_Toc51415671"/>
      <w:r>
        <w:lastRenderedPageBreak/>
        <w:t>Overview Table</w:t>
      </w:r>
      <w:bookmarkEnd w:id="14"/>
      <w:bookmarkEnd w:id="15"/>
    </w:p>
    <w:p w:rsidR="0062314C" w:rsidRDefault="00E25E7F">
      <w:r>
        <w:t>This scope item consists of several process steps provided in the table below.</w:t>
      </w:r>
    </w:p>
    <w:p w:rsidR="00E25E7F" w:rsidRDefault="00E25E7F">
      <w:r>
        <w:t xml:space="preserve">If your system </w:t>
      </w:r>
      <w:r>
        <w:t>administrator has enabled spaces and pages on the SAP Fiori launchpad, the homepage will only contain the essential apps for performing the typical tasks of a business role.</w:t>
      </w:r>
    </w:p>
    <w:p w:rsidR="00E25E7F" w:rsidRDefault="00E25E7F">
      <w:r>
        <w:t>You can find all other apps not included on the homepage using the search bar.</w:t>
      </w:r>
    </w:p>
    <w:p w:rsidR="0062314C" w:rsidRDefault="00E25E7F">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2614"/>
        <w:gridCol w:w="2433"/>
        <w:gridCol w:w="1628"/>
        <w:gridCol w:w="7623"/>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Process Step</w:t>
            </w:r>
          </w:p>
        </w:tc>
        <w:tc>
          <w:tcPr>
            <w:tcW w:w="0" w:type="auto"/>
          </w:tcPr>
          <w:p w:rsidR="0062314C" w:rsidRDefault="00E25E7F">
            <w:pPr>
              <w:pStyle w:val="SAPTableHeader"/>
            </w:pPr>
            <w:r>
              <w:rPr>
                <w:rStyle w:val="SAPEmphasis"/>
              </w:rPr>
              <w:t>Business Role</w:t>
            </w:r>
          </w:p>
        </w:tc>
        <w:tc>
          <w:tcPr>
            <w:tcW w:w="0" w:type="auto"/>
          </w:tcPr>
          <w:p w:rsidR="0062314C" w:rsidRDefault="00E25E7F">
            <w:pPr>
              <w:pStyle w:val="SAPTableHeader"/>
            </w:pPr>
            <w:r>
              <w:rPr>
                <w:rStyle w:val="SAPEmphasis"/>
              </w:rPr>
              <w:t>App/Transaction</w:t>
            </w:r>
          </w:p>
        </w:tc>
        <w:tc>
          <w:tcPr>
            <w:tcW w:w="0" w:type="auto"/>
          </w:tcPr>
          <w:p w:rsidR="0062314C" w:rsidRDefault="00E25E7F">
            <w:pPr>
              <w:pStyle w:val="SAPTableHeader"/>
            </w:pPr>
            <w:r>
              <w:rPr>
                <w:rStyle w:val="SAPEmphasis"/>
              </w:rPr>
              <w:t>Expected Results</w:t>
            </w:r>
          </w:p>
        </w:tc>
      </w:tr>
      <w:tr w:rsidR="0062314C" w:rsidTr="00E25E7F">
        <w:tc>
          <w:tcPr>
            <w:tcW w:w="0" w:type="auto"/>
          </w:tcPr>
          <w:p w:rsidR="0062314C" w:rsidRDefault="00E25E7F">
            <w:hyperlink r:id="rId12" w:history="1">
              <w:r>
                <w:t>Create Solution Quotation</w:t>
              </w:r>
            </w:hyperlink>
            <w:r>
              <w:t xml:space="preserve">  [pag</w:t>
            </w:r>
            <w:r>
              <w:t xml:space="preserve">e ] </w:t>
            </w:r>
            <w:r>
              <w:fldChar w:fldCharType="begin"/>
            </w:r>
            <w:r>
              <w:instrText xml:space="preserve"> PAGEREF unique_8 </w:instrText>
            </w:r>
            <w:r>
              <w:fldChar w:fldCharType="separate"/>
            </w:r>
            <w:r>
              <w:rPr>
                <w:noProof/>
              </w:rPr>
              <w:t>8</w:t>
            </w:r>
            <w:r>
              <w:fldChar w:fldCharType="end"/>
            </w:r>
          </w:p>
        </w:tc>
        <w:tc>
          <w:tcPr>
            <w:tcW w:w="0" w:type="auto"/>
          </w:tcPr>
          <w:p w:rsidR="0062314C" w:rsidRDefault="00E25E7F">
            <w:r>
              <w:t>Customer Service Manager (Customer Management)</w:t>
            </w:r>
          </w:p>
        </w:tc>
        <w:tc>
          <w:tcPr>
            <w:tcW w:w="0" w:type="auto"/>
          </w:tcPr>
          <w:p w:rsidR="0062314C" w:rsidRDefault="00E25E7F">
            <w:r>
              <w:t>Manage Service Orders</w:t>
            </w:r>
          </w:p>
        </w:tc>
        <w:tc>
          <w:tcPr>
            <w:tcW w:w="0" w:type="auto"/>
          </w:tcPr>
          <w:p w:rsidR="0062314C" w:rsidRDefault="00E25E7F">
            <w:r>
              <w:t>The customer service manager creates a solution quotation and selects relevant products from the product bundle.</w:t>
            </w:r>
          </w:p>
        </w:tc>
      </w:tr>
      <w:tr w:rsidR="0062314C" w:rsidTr="00E25E7F">
        <w:tc>
          <w:tcPr>
            <w:tcW w:w="0" w:type="auto"/>
          </w:tcPr>
          <w:p w:rsidR="0062314C" w:rsidRDefault="00E25E7F">
            <w:hyperlink r:id="rId13" w:history="1">
              <w:r>
                <w:t>Accept Solution Quotation</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62314C" w:rsidRDefault="00E25E7F">
            <w:r>
              <w:t>Customer Service Manager (Customer Management)</w:t>
            </w:r>
          </w:p>
        </w:tc>
        <w:tc>
          <w:tcPr>
            <w:tcW w:w="0" w:type="auto"/>
          </w:tcPr>
          <w:p w:rsidR="0062314C" w:rsidRDefault="0062314C"/>
        </w:tc>
        <w:tc>
          <w:tcPr>
            <w:tcW w:w="0" w:type="auto"/>
          </w:tcPr>
          <w:p w:rsidR="0062314C" w:rsidRDefault="00E25E7F">
            <w:r>
              <w:t>After the customer has accepted the solution, the customer service manager updates the solution quotation status. As a resul</w:t>
            </w:r>
            <w:r>
              <w:t>t, follow-up documents are created automatically and can be reviewed.</w:t>
            </w:r>
          </w:p>
        </w:tc>
      </w:tr>
      <w:tr w:rsidR="0062314C" w:rsidTr="00E25E7F">
        <w:tc>
          <w:tcPr>
            <w:tcW w:w="0" w:type="auto"/>
          </w:tcPr>
          <w:p w:rsidR="0062314C" w:rsidRDefault="00E25E7F">
            <w:hyperlink r:id="rId14" w:history="1">
              <w:r>
                <w:t>Process Follow-Up Document: Service Order</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62314C" w:rsidRDefault="00E25E7F">
            <w:r>
              <w:t>Customer Service Manager (Customer Management)</w:t>
            </w:r>
          </w:p>
        </w:tc>
        <w:tc>
          <w:tcPr>
            <w:tcW w:w="0" w:type="auto"/>
          </w:tcPr>
          <w:p w:rsidR="0062314C" w:rsidRDefault="0062314C"/>
        </w:tc>
        <w:tc>
          <w:tcPr>
            <w:tcW w:w="0" w:type="auto"/>
          </w:tcPr>
          <w:p w:rsidR="0062314C" w:rsidRDefault="0062314C"/>
        </w:tc>
      </w:tr>
      <w:tr w:rsidR="0062314C" w:rsidTr="00E25E7F">
        <w:tc>
          <w:tcPr>
            <w:tcW w:w="0" w:type="auto"/>
          </w:tcPr>
          <w:p w:rsidR="0062314C" w:rsidRDefault="00E25E7F">
            <w:hyperlink r:id="rId15" w:history="1">
              <w:r>
                <w:t>Process Follow-Up Document: Sales Order</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62314C" w:rsidRDefault="00E25E7F">
            <w:r>
              <w:t>Internal Sales Representative</w:t>
            </w:r>
          </w:p>
        </w:tc>
        <w:tc>
          <w:tcPr>
            <w:tcW w:w="0" w:type="auto"/>
          </w:tcPr>
          <w:p w:rsidR="0062314C" w:rsidRDefault="0062314C"/>
        </w:tc>
        <w:tc>
          <w:tcPr>
            <w:tcW w:w="0" w:type="auto"/>
          </w:tcPr>
          <w:p w:rsidR="0062314C" w:rsidRDefault="0062314C"/>
        </w:tc>
      </w:tr>
      <w:tr w:rsidR="0062314C" w:rsidTr="00E25E7F">
        <w:tc>
          <w:tcPr>
            <w:tcW w:w="0" w:type="auto"/>
          </w:tcPr>
          <w:p w:rsidR="0062314C" w:rsidRDefault="00E25E7F">
            <w:hyperlink r:id="rId16" w:history="1">
              <w:r>
                <w:t>Process F</w:t>
              </w:r>
              <w:r>
                <w:t>ollow-Up Document: Service Contract</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62314C" w:rsidRDefault="00E25E7F">
            <w:r>
              <w:t>Customer Service Manager (Customer Management)</w:t>
            </w:r>
          </w:p>
        </w:tc>
        <w:tc>
          <w:tcPr>
            <w:tcW w:w="0" w:type="auto"/>
          </w:tcPr>
          <w:p w:rsidR="0062314C" w:rsidRDefault="0062314C"/>
        </w:tc>
        <w:tc>
          <w:tcPr>
            <w:tcW w:w="0" w:type="auto"/>
          </w:tcPr>
          <w:p w:rsidR="0062314C" w:rsidRDefault="0062314C"/>
        </w:tc>
      </w:tr>
      <w:tr w:rsidR="0062314C" w:rsidTr="00E25E7F">
        <w:tc>
          <w:tcPr>
            <w:tcW w:w="0" w:type="auto"/>
          </w:tcPr>
          <w:p w:rsidR="0062314C" w:rsidRDefault="00E25E7F">
            <w:hyperlink r:id="rId17" w:history="1">
              <w:r>
                <w:t>Review Billing Documents</w:t>
              </w:r>
            </w:hyperlink>
            <w:r>
              <w:t xml:space="preserve"> </w:t>
            </w:r>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62314C" w:rsidRDefault="00E25E7F">
            <w:r>
              <w:t>Billing Clerk</w:t>
            </w:r>
          </w:p>
        </w:tc>
        <w:tc>
          <w:tcPr>
            <w:tcW w:w="0" w:type="auto"/>
          </w:tcPr>
          <w:p w:rsidR="0062314C" w:rsidRDefault="0062314C"/>
        </w:tc>
        <w:tc>
          <w:tcPr>
            <w:tcW w:w="0" w:type="auto"/>
          </w:tcPr>
          <w:p w:rsidR="0062314C" w:rsidRDefault="0062314C"/>
        </w:tc>
      </w:tr>
    </w:tbl>
    <w:p w:rsidR="0062314C" w:rsidRDefault="00E25E7F">
      <w:pPr>
        <w:pStyle w:val="Heading1"/>
      </w:pPr>
      <w:bookmarkStart w:id="16" w:name="unique_14"/>
      <w:bookmarkStart w:id="17" w:name="_Toc51415672"/>
      <w:r>
        <w:lastRenderedPageBreak/>
        <w:t>Test Procedures</w:t>
      </w:r>
      <w:bookmarkEnd w:id="16"/>
      <w:bookmarkEnd w:id="17"/>
    </w:p>
    <w:p w:rsidR="0062314C" w:rsidRDefault="00E25E7F">
      <w:r>
        <w:t>This section describes the test procedures for each process step that belongs to this scope item.</w:t>
      </w:r>
    </w:p>
    <w:p w:rsidR="0062314C" w:rsidRDefault="00E25E7F">
      <w:pPr>
        <w:pStyle w:val="Heading2"/>
      </w:pPr>
      <w:bookmarkStart w:id="18" w:name="unique_8"/>
      <w:bookmarkStart w:id="19" w:name="_Toc51415673"/>
      <w:r>
        <w:t>Create Solution Quotation</w:t>
      </w:r>
      <w:bookmarkEnd w:id="18"/>
      <w:bookmarkEnd w:id="19"/>
    </w:p>
    <w:p w:rsidR="0062314C" w:rsidRDefault="00E25E7F">
      <w:pPr>
        <w:pStyle w:val="SAPKeyblockTitle"/>
      </w:pPr>
      <w:r>
        <w:t>Test Administration</w:t>
      </w:r>
    </w:p>
    <w:p w:rsidR="0062314C" w:rsidRDefault="00E25E7F">
      <w:r>
        <w:t>Customer project: Fill in the project-specifi</w:t>
      </w:r>
      <w:r>
        <w:t>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E25E7F" w:rsidRDefault="00E25E7F">
      <w:r>
        <w:t xml:space="preserve">In this procedure you </w:t>
      </w:r>
      <w:r>
        <w:t>create a solution quotation. After having maintained the product bundle in the solution quotation, you select the relevant items from the bundle, and then release the solution quotation so that it can be reviewed by the customer.</w:t>
      </w:r>
    </w:p>
    <w:p w:rsidR="0062314C" w:rsidRDefault="00E25E7F">
      <w:r>
        <w:rPr>
          <w:rStyle w:val="SAPEmphasis"/>
        </w:rPr>
        <w:t>Important</w:t>
      </w:r>
      <w:r>
        <w:t>: Before creati</w:t>
      </w:r>
      <w:r>
        <w:t>ng a solution quotation you must first have created at least one product bundle. For the procedure to create such a product bundle, refer to the Create Service Product of Type "Service" (3KV) master data script.</w:t>
      </w:r>
    </w:p>
    <w:p w:rsidR="0062314C" w:rsidRDefault="00E25E7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2"/>
        <w:gridCol w:w="1697"/>
        <w:gridCol w:w="7511"/>
        <w:gridCol w:w="3023"/>
        <w:gridCol w:w="1225"/>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w:t>
            </w:r>
            <w:r>
              <w:rPr>
                <w:rStyle w:val="SAPEmphasis"/>
              </w:rPr>
              <w:t>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 Customer Service Manager (Customer Management).</w:t>
            </w:r>
          </w:p>
        </w:tc>
        <w:tc>
          <w:tcPr>
            <w:tcW w:w="0" w:type="auto"/>
          </w:tcPr>
          <w:p w:rsidR="0062314C" w:rsidRDefault="00E25E7F">
            <w:r>
              <w:t>The Home page is displayed.</w:t>
            </w:r>
          </w:p>
        </w:tc>
        <w:tc>
          <w:tcPr>
            <w:tcW w:w="0" w:type="auto"/>
          </w:tcPr>
          <w:p w:rsidR="0062314C" w:rsidRDefault="0062314C"/>
        </w:tc>
      </w:tr>
      <w:tr w:rsidR="0062314C" w:rsidTr="00E25E7F">
        <w:tc>
          <w:tcPr>
            <w:tcW w:w="0" w:type="auto"/>
          </w:tcPr>
          <w:p w:rsidR="0062314C" w:rsidRDefault="00E25E7F">
            <w:r>
              <w:t>2</w:t>
            </w:r>
          </w:p>
        </w:tc>
        <w:tc>
          <w:tcPr>
            <w:tcW w:w="0" w:type="auto"/>
          </w:tcPr>
          <w:p w:rsidR="0062314C" w:rsidRDefault="00E25E7F">
            <w:r>
              <w:rPr>
                <w:rStyle w:val="SAPEmphasis"/>
              </w:rPr>
              <w:t>Access the SAP Fiori app</w:t>
            </w:r>
          </w:p>
        </w:tc>
        <w:tc>
          <w:tcPr>
            <w:tcW w:w="0" w:type="auto"/>
          </w:tcPr>
          <w:p w:rsidR="0062314C" w:rsidRDefault="00E25E7F">
            <w:r>
              <w:t xml:space="preserve">Navigate to </w:t>
            </w:r>
            <w:r>
              <w:rPr>
                <w:rStyle w:val="SAPScreenElement"/>
              </w:rPr>
              <w:t>Service Orders</w:t>
            </w:r>
            <w:r>
              <w:t xml:space="preserve"> </w:t>
            </w:r>
            <w:r>
              <w:rPr>
                <w:rFonts w:ascii="Times New Roman" w:hAnsi="Times New Roman"/>
              </w:rPr>
              <w:t>→</w:t>
            </w:r>
            <w:r>
              <w:t xml:space="preserve"> Create </w:t>
            </w:r>
            <w:r>
              <w:rPr>
                <w:rStyle w:val="SAPScreenElement"/>
              </w:rPr>
              <w:t>Service Order Quotation</w:t>
            </w:r>
            <w:r>
              <w:t>.</w:t>
            </w:r>
          </w:p>
        </w:tc>
        <w:tc>
          <w:tcPr>
            <w:tcW w:w="0" w:type="auto"/>
          </w:tcPr>
          <w:p w:rsidR="0062314C" w:rsidRDefault="00E25E7F">
            <w:r>
              <w:t xml:space="preserve">The </w:t>
            </w:r>
            <w:r>
              <w:rPr>
                <w:rStyle w:val="SAPScreenElement"/>
              </w:rPr>
              <w:t>Select Transaction Type</w:t>
            </w:r>
            <w:r>
              <w:t xml:space="preserve"> dialog box is displayed.</w:t>
            </w:r>
          </w:p>
        </w:tc>
        <w:tc>
          <w:tcPr>
            <w:tcW w:w="0" w:type="auto"/>
          </w:tcPr>
          <w:p w:rsidR="0062314C" w:rsidRDefault="0062314C"/>
        </w:tc>
      </w:tr>
      <w:tr w:rsidR="0062314C" w:rsidTr="00E25E7F">
        <w:tc>
          <w:tcPr>
            <w:tcW w:w="0" w:type="auto"/>
          </w:tcPr>
          <w:p w:rsidR="0062314C" w:rsidRDefault="00E25E7F">
            <w:r>
              <w:t>3</w:t>
            </w:r>
          </w:p>
        </w:tc>
        <w:tc>
          <w:tcPr>
            <w:tcW w:w="0" w:type="auto"/>
          </w:tcPr>
          <w:p w:rsidR="0062314C" w:rsidRDefault="00E25E7F">
            <w:r>
              <w:rPr>
                <w:rStyle w:val="SAPEmphasis"/>
              </w:rPr>
              <w:t>Select Transaction Type</w:t>
            </w:r>
          </w:p>
        </w:tc>
        <w:tc>
          <w:tcPr>
            <w:tcW w:w="0" w:type="auto"/>
          </w:tcPr>
          <w:p w:rsidR="0062314C" w:rsidRDefault="00E25E7F">
            <w:r>
              <w:t xml:space="preserve">On the </w:t>
            </w:r>
            <w:r>
              <w:rPr>
                <w:rStyle w:val="SAPScreenElement"/>
              </w:rPr>
              <w:t>Select Transaction Type</w:t>
            </w:r>
            <w:r>
              <w:t xml:space="preserve"> dialog box, choose transaction type </w:t>
            </w:r>
            <w:r>
              <w:rPr>
                <w:rStyle w:val="SAPScreenElement"/>
              </w:rPr>
              <w:t>SRVP - Solution Quotation</w:t>
            </w:r>
            <w:r>
              <w:t>.</w:t>
            </w:r>
          </w:p>
        </w:tc>
        <w:tc>
          <w:tcPr>
            <w:tcW w:w="0" w:type="auto"/>
          </w:tcPr>
          <w:p w:rsidR="0062314C" w:rsidRDefault="00E25E7F">
            <w:r>
              <w:t xml:space="preserve">The </w:t>
            </w:r>
            <w:r>
              <w:rPr>
                <w:rStyle w:val="SAPScreenElement"/>
              </w:rPr>
              <w:t>Solution Quotation: New</w:t>
            </w:r>
            <w:r>
              <w:t xml:space="preserve"> screen is displa</w:t>
            </w:r>
            <w:r>
              <w:t>yed.</w:t>
            </w:r>
          </w:p>
        </w:tc>
        <w:tc>
          <w:tcPr>
            <w:tcW w:w="0" w:type="auto"/>
          </w:tcPr>
          <w:p w:rsidR="0062314C" w:rsidRDefault="0062314C"/>
        </w:tc>
      </w:tr>
      <w:tr w:rsidR="0062314C" w:rsidTr="00E25E7F">
        <w:tc>
          <w:tcPr>
            <w:tcW w:w="0" w:type="auto"/>
          </w:tcPr>
          <w:p w:rsidR="0062314C" w:rsidRDefault="00E25E7F">
            <w:r>
              <w:t>4</w:t>
            </w:r>
          </w:p>
        </w:tc>
        <w:tc>
          <w:tcPr>
            <w:tcW w:w="0" w:type="auto"/>
          </w:tcPr>
          <w:p w:rsidR="0062314C" w:rsidRDefault="00E25E7F">
            <w:r>
              <w:rPr>
                <w:rStyle w:val="SAPEmphasis"/>
              </w:rPr>
              <w:t>Maintain Solution Quotation Details</w:t>
            </w:r>
          </w:p>
        </w:tc>
        <w:tc>
          <w:tcPr>
            <w:tcW w:w="0" w:type="auto"/>
          </w:tcPr>
          <w:p w:rsidR="0062314C" w:rsidRDefault="00E25E7F">
            <w:r>
              <w:t xml:space="preserve">In the </w:t>
            </w:r>
            <w:r>
              <w:rPr>
                <w:rStyle w:val="SAPScreenElement"/>
              </w:rPr>
              <w:t>Quotation Details</w:t>
            </w:r>
            <w:r>
              <w:t xml:space="preserve"> area, maintain the following data:</w:t>
            </w:r>
          </w:p>
          <w:p w:rsidR="0062314C" w:rsidRDefault="00E25E7F">
            <w:pPr>
              <w:pStyle w:val="listpara1"/>
              <w:numPr>
                <w:ilvl w:val="0"/>
                <w:numId w:val="7"/>
              </w:numPr>
            </w:pPr>
            <w:r>
              <w:rPr>
                <w:rStyle w:val="SAPScreenElement"/>
              </w:rPr>
              <w:t>Description</w:t>
            </w:r>
            <w:r>
              <w:t xml:space="preserve">: </w:t>
            </w:r>
            <w:r>
              <w:rPr>
                <w:rStyle w:val="SAPUserEntry"/>
              </w:rPr>
              <w:t>&lt;your description&gt;</w:t>
            </w:r>
          </w:p>
          <w:p w:rsidR="00E25E7F" w:rsidRDefault="00E25E7F">
            <w:pPr>
              <w:pStyle w:val="listpara1"/>
              <w:numPr>
                <w:ilvl w:val="0"/>
                <w:numId w:val="3"/>
              </w:numPr>
            </w:pPr>
            <w:r>
              <w:rPr>
                <w:rStyle w:val="SAPScreenElement"/>
              </w:rPr>
              <w:t>Sold-To Party</w:t>
            </w:r>
            <w:r>
              <w:t xml:space="preserve">: for example, </w:t>
            </w:r>
            <w:r>
              <w:rPr>
                <w:rStyle w:val="SAPUserEntry"/>
              </w:rPr>
              <w:t>10100001</w:t>
            </w:r>
            <w:r>
              <w:t xml:space="preserve"> for </w:t>
            </w:r>
            <w:r>
              <w:rPr>
                <w:rStyle w:val="SAPUserEntry"/>
              </w:rPr>
              <w:t>Domestic Customer DE 1</w:t>
            </w:r>
          </w:p>
          <w:p w:rsidR="0062314C" w:rsidRDefault="00E25E7F">
            <w:r>
              <w:t xml:space="preserve">Choose </w:t>
            </w:r>
            <w:r>
              <w:rPr>
                <w:rStyle w:val="SAPScreenElement"/>
              </w:rPr>
              <w:t>Enter</w:t>
            </w:r>
            <w:r>
              <w:t>.</w:t>
            </w:r>
          </w:p>
        </w:tc>
        <w:tc>
          <w:tcPr>
            <w:tcW w:w="0" w:type="auto"/>
          </w:tcPr>
          <w:p w:rsidR="0062314C" w:rsidRDefault="00E25E7F">
            <w:r>
              <w:t>Required header data for the Solution Quotation has been maintained.</w:t>
            </w:r>
          </w:p>
        </w:tc>
        <w:tc>
          <w:tcPr>
            <w:tcW w:w="0" w:type="auto"/>
          </w:tcPr>
          <w:p w:rsidR="0062314C" w:rsidRDefault="0062314C"/>
        </w:tc>
      </w:tr>
      <w:tr w:rsidR="0062314C" w:rsidTr="00E25E7F">
        <w:tc>
          <w:tcPr>
            <w:tcW w:w="0" w:type="auto"/>
          </w:tcPr>
          <w:p w:rsidR="0062314C" w:rsidRDefault="00E25E7F">
            <w:r>
              <w:t>5</w:t>
            </w:r>
          </w:p>
        </w:tc>
        <w:tc>
          <w:tcPr>
            <w:tcW w:w="0" w:type="auto"/>
          </w:tcPr>
          <w:p w:rsidR="0062314C" w:rsidRDefault="00E25E7F">
            <w:r>
              <w:rPr>
                <w:rStyle w:val="SAPEmphasis"/>
              </w:rPr>
              <w:t>Select Organizational Data</w:t>
            </w:r>
          </w:p>
        </w:tc>
        <w:tc>
          <w:tcPr>
            <w:tcW w:w="0" w:type="auto"/>
          </w:tcPr>
          <w:p w:rsidR="00E25E7F" w:rsidRDefault="00E25E7F">
            <w:r>
              <w:t>If the</w:t>
            </w:r>
            <w:r>
              <w:t xml:space="preserve"> </w:t>
            </w:r>
            <w:r>
              <w:rPr>
                <w:rStyle w:val="SAPScreenElement"/>
              </w:rPr>
              <w:t>Select Organizational Data</w:t>
            </w:r>
            <w:r>
              <w:t xml:space="preserve"> Web page dialog appears, select the responsible organizational unit as responsible service organization.</w:t>
            </w:r>
          </w:p>
          <w:p w:rsidR="00E25E7F" w:rsidRDefault="00E25E7F">
            <w:r>
              <w:rPr>
                <w:rStyle w:val="SAPScreenElement"/>
              </w:rPr>
              <w:t>Service Organization</w:t>
            </w:r>
            <w:r>
              <w:t xml:space="preserve">: </w:t>
            </w:r>
            <w:r>
              <w:rPr>
                <w:rStyle w:val="SAPUserEntry"/>
              </w:rPr>
              <w:t>Dom Service Org DE</w:t>
            </w:r>
          </w:p>
          <w:p w:rsidR="00E25E7F" w:rsidRDefault="00E25E7F">
            <w:r>
              <w:rPr>
                <w:rStyle w:val="SAPEmphasis"/>
              </w:rPr>
              <w:t xml:space="preserve">Note </w:t>
            </w:r>
            <w:r>
              <w:t xml:space="preserve">The </w:t>
            </w:r>
            <w:r>
              <w:rPr>
                <w:rStyle w:val="SAPUserEntry"/>
              </w:rPr>
              <w:t>Dom Sales Org</w:t>
            </w:r>
            <w:r>
              <w:t xml:space="preserve"> </w:t>
            </w:r>
            <w:r>
              <w:rPr>
                <w:rStyle w:val="SAPUserEntry"/>
              </w:rPr>
              <w:t>DE</w:t>
            </w:r>
            <w:r>
              <w:t xml:space="preserve"> sales organization needs to be assigned to the service</w:t>
            </w:r>
            <w:r>
              <w:t xml:space="preserve"> order as well. Check in the Organization assignment block that this org. unit is assigned, or if it is not, maintain the assignment manually.</w:t>
            </w:r>
          </w:p>
          <w:p w:rsidR="0062314C" w:rsidRDefault="00E25E7F">
            <w:r>
              <w:rPr>
                <w:rStyle w:val="SAPScreenElement"/>
              </w:rPr>
              <w:t>Sales Organization</w:t>
            </w:r>
            <w:r>
              <w:t xml:space="preserve">: </w:t>
            </w:r>
            <w:r>
              <w:rPr>
                <w:rStyle w:val="SAPUserEntry"/>
              </w:rPr>
              <w:t>Dom Sales Org</w:t>
            </w:r>
            <w:r>
              <w:t xml:space="preserve"> </w:t>
            </w:r>
            <w:r>
              <w:rPr>
                <w:rStyle w:val="SAPUserEntry"/>
              </w:rPr>
              <w:t>DE</w:t>
            </w:r>
          </w:p>
        </w:tc>
        <w:tc>
          <w:tcPr>
            <w:tcW w:w="0" w:type="auto"/>
          </w:tcPr>
          <w:p w:rsidR="0062314C" w:rsidRDefault="00E25E7F">
            <w:r>
              <w:t xml:space="preserve">Organizational units for sales and service are assigned to the order </w:t>
            </w:r>
            <w:r>
              <w:t>quotation.</w:t>
            </w:r>
          </w:p>
        </w:tc>
        <w:tc>
          <w:tcPr>
            <w:tcW w:w="0" w:type="auto"/>
          </w:tcPr>
          <w:p w:rsidR="0062314C" w:rsidRDefault="0062314C"/>
        </w:tc>
      </w:tr>
      <w:tr w:rsidR="0062314C" w:rsidTr="00E25E7F">
        <w:tc>
          <w:tcPr>
            <w:tcW w:w="0" w:type="auto"/>
          </w:tcPr>
          <w:p w:rsidR="0062314C" w:rsidRDefault="00E25E7F">
            <w:r>
              <w:t>6</w:t>
            </w:r>
          </w:p>
        </w:tc>
        <w:tc>
          <w:tcPr>
            <w:tcW w:w="0" w:type="auto"/>
          </w:tcPr>
          <w:p w:rsidR="0062314C" w:rsidRDefault="00E25E7F">
            <w:r>
              <w:t>Select Partner Data</w:t>
            </w:r>
          </w:p>
        </w:tc>
        <w:tc>
          <w:tcPr>
            <w:tcW w:w="0" w:type="auto"/>
          </w:tcPr>
          <w:p w:rsidR="00E25E7F" w:rsidRDefault="00E25E7F">
            <w:r>
              <w:t xml:space="preserve">If the </w:t>
            </w:r>
            <w:r>
              <w:rPr>
                <w:rStyle w:val="SAPScreenElement"/>
              </w:rPr>
              <w:t>Partner Selection Document</w:t>
            </w:r>
            <w:r>
              <w:t xml:space="preserve"> header dialog box appears, select:</w:t>
            </w:r>
          </w:p>
          <w:p w:rsidR="00E25E7F" w:rsidRDefault="00E25E7F">
            <w:r>
              <w:rPr>
                <w:rStyle w:val="SAPScreenElement"/>
              </w:rPr>
              <w:t>Service Employee Group</w:t>
            </w:r>
            <w:r>
              <w:t xml:space="preserve">: </w:t>
            </w:r>
            <w:r>
              <w:rPr>
                <w:rStyle w:val="SAPUserEntry"/>
              </w:rPr>
              <w:t>SRV_BO (Service Back Office)</w:t>
            </w:r>
          </w:p>
          <w:p w:rsidR="0062314C" w:rsidRDefault="00E25E7F">
            <w:r>
              <w:t xml:space="preserve">Select the </w:t>
            </w:r>
            <w:r>
              <w:rPr>
                <w:rStyle w:val="SAPScreenElement"/>
              </w:rPr>
              <w:t>Contact person</w:t>
            </w:r>
            <w:r>
              <w:t xml:space="preserve"> </w:t>
            </w:r>
            <w:r>
              <w:rPr>
                <w:rStyle w:val="SAPUserEntry"/>
              </w:rPr>
              <w:t>Susan Miller</w:t>
            </w:r>
            <w:r>
              <w:t xml:space="preserve"> from the dialog box</w:t>
            </w:r>
          </w:p>
        </w:tc>
        <w:tc>
          <w:tcPr>
            <w:tcW w:w="0" w:type="auto"/>
          </w:tcPr>
          <w:p w:rsidR="0062314C" w:rsidRDefault="00E25E7F">
            <w:r>
              <w:t>A service team is assigned &amp; Contact person is maintained to the quotation order.</w:t>
            </w:r>
          </w:p>
        </w:tc>
        <w:tc>
          <w:tcPr>
            <w:tcW w:w="0" w:type="auto"/>
          </w:tcPr>
          <w:p w:rsidR="0062314C" w:rsidRDefault="0062314C"/>
        </w:tc>
      </w:tr>
      <w:tr w:rsidR="0062314C" w:rsidTr="00E25E7F">
        <w:tc>
          <w:tcPr>
            <w:tcW w:w="0" w:type="auto"/>
          </w:tcPr>
          <w:p w:rsidR="0062314C" w:rsidRDefault="00E25E7F">
            <w:r>
              <w:t>7</w:t>
            </w:r>
          </w:p>
        </w:tc>
        <w:tc>
          <w:tcPr>
            <w:tcW w:w="0" w:type="auto"/>
          </w:tcPr>
          <w:p w:rsidR="0062314C" w:rsidRDefault="00E25E7F">
            <w:r>
              <w:rPr>
                <w:rStyle w:val="SAPEmphasis"/>
              </w:rPr>
              <w:t>Maintain Product Bundle</w:t>
            </w:r>
          </w:p>
        </w:tc>
        <w:tc>
          <w:tcPr>
            <w:tcW w:w="0" w:type="auto"/>
          </w:tcPr>
          <w:p w:rsidR="00E25E7F" w:rsidRDefault="00E25E7F">
            <w:r>
              <w:t xml:space="preserve">In the </w:t>
            </w:r>
            <w:r>
              <w:rPr>
                <w:rStyle w:val="SAPScreenElement"/>
              </w:rPr>
              <w:t>Items</w:t>
            </w:r>
            <w:r>
              <w:t xml:space="preserve"> list, maintain the product bundle ID:</w:t>
            </w:r>
          </w:p>
          <w:p w:rsidR="00E25E7F" w:rsidRDefault="00E25E7F">
            <w:r>
              <w:rPr>
                <w:rStyle w:val="SAPScreenElement"/>
              </w:rPr>
              <w:t>Product ID</w:t>
            </w:r>
            <w:r>
              <w:t xml:space="preserve">: </w:t>
            </w:r>
            <w:r>
              <w:rPr>
                <w:rStyle w:val="SAPUserEntry"/>
              </w:rPr>
              <w:t>BUND01</w:t>
            </w:r>
          </w:p>
          <w:p w:rsidR="00E25E7F" w:rsidRDefault="00E25E7F">
            <w:r>
              <w:rPr>
                <w:rStyle w:val="SAPScreenElement"/>
              </w:rPr>
              <w:t>Quantity</w:t>
            </w:r>
            <w:r>
              <w:t xml:space="preserve"> </w:t>
            </w:r>
            <w:r>
              <w:rPr>
                <w:rStyle w:val="SAPUserEntry"/>
              </w:rPr>
              <w:t>1</w:t>
            </w:r>
          </w:p>
          <w:p w:rsidR="00E25E7F" w:rsidRDefault="00E25E7F">
            <w:r>
              <w:t xml:space="preserve">Then choose </w:t>
            </w:r>
            <w:r>
              <w:rPr>
                <w:rStyle w:val="SAPScreenElement"/>
              </w:rPr>
              <w:t>Enter</w:t>
            </w:r>
          </w:p>
          <w:p w:rsidR="0062314C" w:rsidRDefault="00E25E7F">
            <w:r>
              <w:rPr>
                <w:rStyle w:val="SAPEmphasis"/>
              </w:rPr>
              <w:t xml:space="preserve">Note </w:t>
            </w:r>
            <w:r>
              <w:t xml:space="preserve">As </w:t>
            </w:r>
            <w:r>
              <w:t>a result, the product bundle is displayed, and if the product bundle includes mandatory components, the system displays a message.</w:t>
            </w:r>
          </w:p>
          <w:p w:rsidR="0062314C" w:rsidRDefault="0062314C"/>
        </w:tc>
        <w:tc>
          <w:tcPr>
            <w:tcW w:w="0" w:type="auto"/>
          </w:tcPr>
          <w:p w:rsidR="0062314C" w:rsidRDefault="00E25E7F">
            <w:r>
              <w:t>The product bundle components are displayed.</w:t>
            </w:r>
          </w:p>
        </w:tc>
        <w:tc>
          <w:tcPr>
            <w:tcW w:w="0" w:type="auto"/>
          </w:tcPr>
          <w:p w:rsidR="0062314C" w:rsidRDefault="0062314C"/>
        </w:tc>
      </w:tr>
      <w:tr w:rsidR="0062314C" w:rsidTr="00E25E7F">
        <w:tc>
          <w:tcPr>
            <w:tcW w:w="0" w:type="auto"/>
          </w:tcPr>
          <w:p w:rsidR="0062314C" w:rsidRDefault="00E25E7F">
            <w:r>
              <w:lastRenderedPageBreak/>
              <w:t>8</w:t>
            </w:r>
          </w:p>
        </w:tc>
        <w:tc>
          <w:tcPr>
            <w:tcW w:w="0" w:type="auto"/>
          </w:tcPr>
          <w:p w:rsidR="0062314C" w:rsidRDefault="00E25E7F">
            <w:r>
              <w:rPr>
                <w:rStyle w:val="SAPEmphasis"/>
              </w:rPr>
              <w:t>Select Items</w:t>
            </w:r>
          </w:p>
        </w:tc>
        <w:tc>
          <w:tcPr>
            <w:tcW w:w="0" w:type="auto"/>
          </w:tcPr>
          <w:p w:rsidR="00E25E7F" w:rsidRDefault="00E25E7F">
            <w:r>
              <w:t xml:space="preserve">In the </w:t>
            </w:r>
            <w:r>
              <w:rPr>
                <w:rStyle w:val="SAPScreenElement"/>
              </w:rPr>
              <w:t>Product ID</w:t>
            </w:r>
            <w:r>
              <w:t xml:space="preserve"> column, select the relevant components from</w:t>
            </w:r>
            <w:r>
              <w:t xml:space="preserve"> the drop down for </w:t>
            </w:r>
            <w:r>
              <w:rPr>
                <w:rStyle w:val="SAPScreenElement"/>
              </w:rPr>
              <w:t>Spare part item</w:t>
            </w:r>
            <w:r>
              <w:t xml:space="preserve">, </w:t>
            </w:r>
            <w:r>
              <w:rPr>
                <w:rStyle w:val="SAPScreenElement"/>
              </w:rPr>
              <w:t>Service item</w:t>
            </w:r>
            <w:r>
              <w:t xml:space="preserve">, </w:t>
            </w:r>
            <w:r>
              <w:rPr>
                <w:rStyle w:val="SAPScreenElement"/>
              </w:rPr>
              <w:t>Service contract item</w:t>
            </w:r>
            <w:r>
              <w:t xml:space="preserve"> and </w:t>
            </w:r>
            <w:r>
              <w:rPr>
                <w:rStyle w:val="SAPScreenElement"/>
              </w:rPr>
              <w:t>Sales item</w:t>
            </w:r>
            <w:r>
              <w:t xml:space="preserve"> respectively.</w:t>
            </w:r>
          </w:p>
          <w:p w:rsidR="0062314C" w:rsidRDefault="00E25E7F">
            <w:r>
              <w:rPr>
                <w:rStyle w:val="SAPEmphasis"/>
              </w:rPr>
              <w:t xml:space="preserve">Note </w:t>
            </w:r>
            <w:r>
              <w:t xml:space="preserve">When choosing the </w:t>
            </w:r>
            <w:r>
              <w:rPr>
                <w:rStyle w:val="SAPScreenElement"/>
              </w:rPr>
              <w:t>SRV_CONTRACT</w:t>
            </w:r>
            <w:r>
              <w:t xml:space="preserve"> product, make sure to select the </w:t>
            </w:r>
            <w:r>
              <w:rPr>
                <w:rStyle w:val="SAPScreenElement"/>
              </w:rPr>
              <w:t>Item Category</w:t>
            </w:r>
            <w:r>
              <w:t xml:space="preserve">: </w:t>
            </w:r>
            <w:r>
              <w:rPr>
                <w:rStyle w:val="SAPUserEntry"/>
              </w:rPr>
              <w:t>Service Contract Item</w:t>
            </w:r>
            <w:r>
              <w:t xml:space="preserve"> for it to automatically create a service contrac</w:t>
            </w:r>
            <w:r>
              <w:t>t for the product.</w:t>
            </w:r>
          </w:p>
        </w:tc>
        <w:tc>
          <w:tcPr>
            <w:tcW w:w="0" w:type="auto"/>
          </w:tcPr>
          <w:p w:rsidR="0062314C" w:rsidRDefault="00E25E7F">
            <w:r>
              <w:t>The relevant items have been selected.</w:t>
            </w:r>
          </w:p>
        </w:tc>
        <w:tc>
          <w:tcPr>
            <w:tcW w:w="0" w:type="auto"/>
          </w:tcPr>
          <w:p w:rsidR="0062314C" w:rsidRDefault="0062314C"/>
        </w:tc>
      </w:tr>
      <w:tr w:rsidR="0062314C" w:rsidTr="00E25E7F">
        <w:tc>
          <w:tcPr>
            <w:tcW w:w="0" w:type="auto"/>
          </w:tcPr>
          <w:p w:rsidR="0062314C" w:rsidRDefault="00E25E7F">
            <w:r>
              <w:t>9</w:t>
            </w:r>
          </w:p>
        </w:tc>
        <w:tc>
          <w:tcPr>
            <w:tcW w:w="0" w:type="auto"/>
          </w:tcPr>
          <w:p w:rsidR="0062314C" w:rsidRDefault="00E25E7F">
            <w:r>
              <w:rPr>
                <w:rStyle w:val="SAPEmphasis"/>
              </w:rPr>
              <w:t>Update the Quotation Validity Dates</w:t>
            </w:r>
          </w:p>
        </w:tc>
        <w:tc>
          <w:tcPr>
            <w:tcW w:w="0" w:type="auto"/>
          </w:tcPr>
          <w:p w:rsidR="0062314C" w:rsidRDefault="00E25E7F">
            <w:r>
              <w:t xml:space="preserve">In </w:t>
            </w:r>
            <w:r>
              <w:rPr>
                <w:rStyle w:val="SAPScreenElement"/>
              </w:rPr>
              <w:t>Quotation details</w:t>
            </w:r>
            <w:r>
              <w:t xml:space="preserve">, under </w:t>
            </w:r>
            <w:r>
              <w:rPr>
                <w:rStyle w:val="SAPScreenElement"/>
              </w:rPr>
              <w:t>Dates</w:t>
            </w:r>
            <w:r>
              <w:t xml:space="preserve"> section, maintain the </w:t>
            </w:r>
            <w:r>
              <w:rPr>
                <w:rStyle w:val="SAPScreenElement"/>
              </w:rPr>
              <w:t>Quotation Valid From</w:t>
            </w:r>
            <w:r>
              <w:t xml:space="preserve"> and </w:t>
            </w:r>
            <w:r>
              <w:rPr>
                <w:rStyle w:val="SAPScreenElement"/>
              </w:rPr>
              <w:t>Quotation Valid To</w:t>
            </w:r>
            <w:r>
              <w:t xml:space="preserve"> dates.</w:t>
            </w:r>
          </w:p>
        </w:tc>
        <w:tc>
          <w:tcPr>
            <w:tcW w:w="0" w:type="auto"/>
          </w:tcPr>
          <w:p w:rsidR="0062314C" w:rsidRDefault="00E25E7F">
            <w:r>
              <w:t>The validity is maintained.</w:t>
            </w:r>
          </w:p>
        </w:tc>
        <w:tc>
          <w:tcPr>
            <w:tcW w:w="0" w:type="auto"/>
          </w:tcPr>
          <w:p w:rsidR="0062314C" w:rsidRDefault="0062314C"/>
        </w:tc>
      </w:tr>
      <w:tr w:rsidR="0062314C" w:rsidTr="00E25E7F">
        <w:tc>
          <w:tcPr>
            <w:tcW w:w="0" w:type="auto"/>
          </w:tcPr>
          <w:p w:rsidR="0062314C" w:rsidRDefault="00E25E7F">
            <w:r>
              <w:t>10</w:t>
            </w:r>
          </w:p>
        </w:tc>
        <w:tc>
          <w:tcPr>
            <w:tcW w:w="0" w:type="auto"/>
          </w:tcPr>
          <w:p w:rsidR="0062314C" w:rsidRDefault="00E25E7F">
            <w:r>
              <w:rPr>
                <w:rStyle w:val="SAPEmphasis"/>
              </w:rPr>
              <w:t xml:space="preserve">Release </w:t>
            </w:r>
            <w:r>
              <w:rPr>
                <w:rStyle w:val="SAPEmphasis"/>
              </w:rPr>
              <w:t>Solution Quotation</w:t>
            </w:r>
          </w:p>
        </w:tc>
        <w:tc>
          <w:tcPr>
            <w:tcW w:w="0" w:type="auto"/>
          </w:tcPr>
          <w:p w:rsidR="00E25E7F" w:rsidRDefault="00E25E7F">
            <w:r>
              <w:t xml:space="preserve">In the </w:t>
            </w:r>
            <w:r>
              <w:rPr>
                <w:rStyle w:val="SAPScreenElement"/>
              </w:rPr>
              <w:t>Service Quotation Details</w:t>
            </w:r>
            <w:r>
              <w:t xml:space="preserve"> assignment block, release the solution quotation by selecting:</w:t>
            </w:r>
          </w:p>
          <w:p w:rsidR="00E25E7F" w:rsidRDefault="00E25E7F">
            <w:r>
              <w:rPr>
                <w:rStyle w:val="SAPScreenElement"/>
              </w:rPr>
              <w:t>Status</w:t>
            </w:r>
            <w:r>
              <w:t xml:space="preserve">: </w:t>
            </w:r>
            <w:r>
              <w:rPr>
                <w:rStyle w:val="SAPUserEntry"/>
              </w:rPr>
              <w:t>Released</w:t>
            </w:r>
          </w:p>
          <w:p w:rsidR="00E25E7F" w:rsidRDefault="00E25E7F">
            <w:r>
              <w:rPr>
                <w:rStyle w:val="SAPEmphasis"/>
              </w:rPr>
              <w:t xml:space="preserve">Note </w:t>
            </w:r>
            <w:r>
              <w:t>You can only release a solution quotation that is error free.</w:t>
            </w:r>
          </w:p>
          <w:p w:rsidR="0062314C" w:rsidRDefault="00E25E7F">
            <w:r>
              <w:t xml:space="preserve">Choose </w:t>
            </w:r>
            <w:r>
              <w:rPr>
                <w:rStyle w:val="SAPScreenElement"/>
              </w:rPr>
              <w:t>Save</w:t>
            </w:r>
            <w:r>
              <w:t>.</w:t>
            </w:r>
          </w:p>
        </w:tc>
        <w:tc>
          <w:tcPr>
            <w:tcW w:w="0" w:type="auto"/>
          </w:tcPr>
          <w:p w:rsidR="0062314C" w:rsidRDefault="00E25E7F">
            <w:r>
              <w:t>The solution quotation has been released.</w:t>
            </w:r>
          </w:p>
        </w:tc>
        <w:tc>
          <w:tcPr>
            <w:tcW w:w="0" w:type="auto"/>
          </w:tcPr>
          <w:p w:rsidR="0062314C" w:rsidRDefault="0062314C"/>
        </w:tc>
      </w:tr>
    </w:tbl>
    <w:p w:rsidR="0062314C" w:rsidRDefault="00E25E7F">
      <w:pPr>
        <w:pStyle w:val="Heading2"/>
      </w:pPr>
      <w:bookmarkStart w:id="20" w:name="unique_9"/>
      <w:bookmarkStart w:id="21" w:name="_Toc51415674"/>
      <w:r>
        <w:t>Accept Solution Quotation</w:t>
      </w:r>
      <w:bookmarkEnd w:id="20"/>
      <w:bookmarkEnd w:id="21"/>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lastRenderedPageBreak/>
        <w:t>Purpose</w:t>
      </w:r>
    </w:p>
    <w:p w:rsidR="0062314C" w:rsidRDefault="00E25E7F">
      <w:r>
        <w:t xml:space="preserve">By accepting the solution quotation, follow-up documents are created depending on the item categories used in the Items list. You can review the follow-up documents in the </w:t>
      </w:r>
      <w:r>
        <w:t>Transaction History.</w:t>
      </w:r>
    </w:p>
    <w:p w:rsidR="0062314C" w:rsidRDefault="00E25E7F">
      <w:pPr>
        <w:pStyle w:val="SAPKeyblockTitle"/>
      </w:pPr>
      <w:r>
        <w:t>Procedure</w:t>
      </w:r>
    </w:p>
    <w:tbl>
      <w:tblPr>
        <w:tblStyle w:val="SAPStandardTable"/>
        <w:tblW w:w="14298" w:type="dxa"/>
        <w:tblInd w:w="0" w:type="dxa"/>
        <w:tblLook w:val="0620" w:firstRow="1" w:lastRow="0" w:firstColumn="0" w:lastColumn="0" w:noHBand="1" w:noVBand="1"/>
      </w:tblPr>
      <w:tblGrid>
        <w:gridCol w:w="878"/>
        <w:gridCol w:w="1568"/>
        <w:gridCol w:w="6463"/>
        <w:gridCol w:w="4073"/>
        <w:gridCol w:w="1316"/>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Accept Solution Quotation</w:t>
            </w:r>
          </w:p>
        </w:tc>
        <w:tc>
          <w:tcPr>
            <w:tcW w:w="0" w:type="auto"/>
          </w:tcPr>
          <w:p w:rsidR="00E25E7F" w:rsidRDefault="00E25E7F">
            <w:r>
              <w:t xml:space="preserve">If you have kept the solution quotation view open from the previous step, choose </w:t>
            </w:r>
            <w:r>
              <w:rPr>
                <w:rStyle w:val="SAPScreenElement"/>
              </w:rPr>
              <w:t>Accept</w:t>
            </w:r>
            <w:r>
              <w:t>.</w:t>
            </w:r>
          </w:p>
          <w:p w:rsidR="00E25E7F" w:rsidRDefault="00E25E7F">
            <w:r>
              <w:t xml:space="preserve">If you have already </w:t>
            </w:r>
            <w:r>
              <w:t xml:space="preserve">closed the solution quotation, navigate to the </w:t>
            </w:r>
            <w:r>
              <w:rPr>
                <w:rStyle w:val="SAPScreenElement"/>
              </w:rPr>
              <w:t>Search Service Order Quotations</w:t>
            </w:r>
            <w:r>
              <w:t xml:space="preserve"> app. Search your solution quotation and display it. Then choose </w:t>
            </w:r>
            <w:r>
              <w:rPr>
                <w:rStyle w:val="SAPScreenElement"/>
              </w:rPr>
              <w:t>Accept</w:t>
            </w:r>
            <w:r>
              <w:t>.</w:t>
            </w:r>
          </w:p>
          <w:p w:rsidR="0062314C" w:rsidRDefault="00E25E7F">
            <w:r>
              <w:rPr>
                <w:rStyle w:val="SAPEmphasis"/>
              </w:rPr>
              <w:t xml:space="preserve">Note </w:t>
            </w:r>
            <w:r>
              <w:t>Once the solution quotation is accepted, the system creates the relevant follow-up transactions.</w:t>
            </w:r>
          </w:p>
        </w:tc>
        <w:tc>
          <w:tcPr>
            <w:tcW w:w="0" w:type="auto"/>
          </w:tcPr>
          <w:p w:rsidR="0062314C" w:rsidRDefault="00E25E7F">
            <w:r>
              <w:t>Th</w:t>
            </w:r>
            <w:r>
              <w:t>e solution quotation has been accepted, and follow-up transactions have been created.</w:t>
            </w:r>
          </w:p>
        </w:tc>
        <w:tc>
          <w:tcPr>
            <w:tcW w:w="0" w:type="auto"/>
          </w:tcPr>
          <w:p w:rsidR="0062314C" w:rsidRDefault="0062314C"/>
        </w:tc>
      </w:tr>
      <w:tr w:rsidR="0062314C" w:rsidTr="00E25E7F">
        <w:tc>
          <w:tcPr>
            <w:tcW w:w="0" w:type="auto"/>
          </w:tcPr>
          <w:p w:rsidR="0062314C" w:rsidRDefault="00E25E7F">
            <w:r>
              <w:t>2</w:t>
            </w:r>
          </w:p>
        </w:tc>
        <w:tc>
          <w:tcPr>
            <w:tcW w:w="0" w:type="auto"/>
          </w:tcPr>
          <w:p w:rsidR="0062314C" w:rsidRDefault="00E25E7F">
            <w:r>
              <w:rPr>
                <w:rStyle w:val="SAPEmphasis"/>
              </w:rPr>
              <w:t>Check Follow-up Documents</w:t>
            </w:r>
          </w:p>
        </w:tc>
        <w:tc>
          <w:tcPr>
            <w:tcW w:w="0" w:type="auto"/>
          </w:tcPr>
          <w:p w:rsidR="0062314C" w:rsidRDefault="00E25E7F">
            <w:r>
              <w:t xml:space="preserve">Navigate to </w:t>
            </w:r>
            <w:r>
              <w:rPr>
                <w:rStyle w:val="SAPScreenElement"/>
              </w:rPr>
              <w:t>Transaction History</w:t>
            </w:r>
            <w:r>
              <w:t>.</w:t>
            </w:r>
          </w:p>
        </w:tc>
        <w:tc>
          <w:tcPr>
            <w:tcW w:w="0" w:type="auto"/>
          </w:tcPr>
          <w:p w:rsidR="0062314C" w:rsidRDefault="00E25E7F">
            <w:r>
              <w:t xml:space="preserve">Follow up Transactions are created automatically for </w:t>
            </w:r>
            <w:r>
              <w:rPr>
                <w:rStyle w:val="SAPScreenElement"/>
              </w:rPr>
              <w:t>Service order</w:t>
            </w:r>
            <w:r>
              <w:t xml:space="preserve">, </w:t>
            </w:r>
            <w:r>
              <w:rPr>
                <w:rStyle w:val="SAPScreenElement"/>
              </w:rPr>
              <w:t>Sales order</w:t>
            </w:r>
            <w:r>
              <w:t xml:space="preserve"> and </w:t>
            </w:r>
            <w:r>
              <w:rPr>
                <w:rStyle w:val="SAPScreenElement"/>
              </w:rPr>
              <w:t>Service Contract</w:t>
            </w:r>
            <w:r>
              <w:t>.</w:t>
            </w:r>
          </w:p>
        </w:tc>
        <w:tc>
          <w:tcPr>
            <w:tcW w:w="0" w:type="auto"/>
          </w:tcPr>
          <w:p w:rsidR="0062314C" w:rsidRDefault="0062314C"/>
        </w:tc>
      </w:tr>
      <w:tr w:rsidR="0062314C" w:rsidTr="00E25E7F">
        <w:tc>
          <w:tcPr>
            <w:tcW w:w="0" w:type="auto"/>
          </w:tcPr>
          <w:p w:rsidR="0062314C" w:rsidRDefault="00E25E7F">
            <w:r>
              <w:t>3</w:t>
            </w:r>
          </w:p>
        </w:tc>
        <w:tc>
          <w:tcPr>
            <w:tcW w:w="0" w:type="auto"/>
          </w:tcPr>
          <w:p w:rsidR="0062314C" w:rsidRDefault="00E25E7F">
            <w:r>
              <w:rPr>
                <w:rStyle w:val="SAPEmphasis"/>
              </w:rPr>
              <w:t>R</w:t>
            </w:r>
            <w:r>
              <w:rPr>
                <w:rStyle w:val="SAPEmphasis"/>
              </w:rPr>
              <w:t>eview Service Order</w:t>
            </w:r>
          </w:p>
        </w:tc>
        <w:tc>
          <w:tcPr>
            <w:tcW w:w="0" w:type="auto"/>
          </w:tcPr>
          <w:p w:rsidR="00E25E7F" w:rsidRDefault="00E25E7F">
            <w:r>
              <w:t>Choose the link for service order to view the Service order details.</w:t>
            </w:r>
          </w:p>
          <w:p w:rsidR="0062314C" w:rsidRDefault="00E25E7F">
            <w:r>
              <w:t>Make a note of the sales order ID.</w:t>
            </w:r>
          </w:p>
        </w:tc>
        <w:tc>
          <w:tcPr>
            <w:tcW w:w="0" w:type="auto"/>
          </w:tcPr>
          <w:p w:rsidR="0062314C" w:rsidRDefault="00E25E7F">
            <w:r>
              <w:rPr>
                <w:rStyle w:val="SAPScreenElement"/>
              </w:rPr>
              <w:t>Service Order</w:t>
            </w:r>
            <w:r>
              <w:t xml:space="preserve"> details are displayed.</w:t>
            </w:r>
          </w:p>
        </w:tc>
        <w:tc>
          <w:tcPr>
            <w:tcW w:w="0" w:type="auto"/>
          </w:tcPr>
          <w:p w:rsidR="0062314C" w:rsidRDefault="0062314C"/>
        </w:tc>
      </w:tr>
      <w:tr w:rsidR="0062314C" w:rsidTr="00E25E7F">
        <w:tc>
          <w:tcPr>
            <w:tcW w:w="0" w:type="auto"/>
          </w:tcPr>
          <w:p w:rsidR="0062314C" w:rsidRDefault="00E25E7F">
            <w:r>
              <w:t>4</w:t>
            </w:r>
          </w:p>
        </w:tc>
        <w:tc>
          <w:tcPr>
            <w:tcW w:w="0" w:type="auto"/>
          </w:tcPr>
          <w:p w:rsidR="0062314C" w:rsidRDefault="00E25E7F">
            <w:r>
              <w:rPr>
                <w:rStyle w:val="SAPEmphasis"/>
              </w:rPr>
              <w:t>Review Sales Order</w:t>
            </w:r>
          </w:p>
        </w:tc>
        <w:tc>
          <w:tcPr>
            <w:tcW w:w="0" w:type="auto"/>
          </w:tcPr>
          <w:p w:rsidR="00E25E7F" w:rsidRDefault="00E25E7F">
            <w:r>
              <w:t xml:space="preserve">Choose the </w:t>
            </w:r>
            <w:r>
              <w:rPr>
                <w:rStyle w:val="SAPScreenElement"/>
              </w:rPr>
              <w:t>Sales order ID</w:t>
            </w:r>
            <w:r>
              <w:t xml:space="preserve"> no to view the Sales order details.</w:t>
            </w:r>
          </w:p>
          <w:p w:rsidR="0062314C" w:rsidRDefault="00E25E7F">
            <w:r>
              <w:t>Make a note of the service contract ID.</w:t>
            </w:r>
          </w:p>
        </w:tc>
        <w:tc>
          <w:tcPr>
            <w:tcW w:w="0" w:type="auto"/>
          </w:tcPr>
          <w:p w:rsidR="0062314C" w:rsidRDefault="00E25E7F">
            <w:r>
              <w:rPr>
                <w:rStyle w:val="SAPScreenElement"/>
              </w:rPr>
              <w:t>Sales Order</w:t>
            </w:r>
            <w:r>
              <w:t xml:space="preserve"> details are displayed.</w:t>
            </w:r>
          </w:p>
        </w:tc>
        <w:tc>
          <w:tcPr>
            <w:tcW w:w="0" w:type="auto"/>
          </w:tcPr>
          <w:p w:rsidR="0062314C" w:rsidRDefault="0062314C"/>
        </w:tc>
      </w:tr>
      <w:tr w:rsidR="0062314C" w:rsidTr="00E25E7F">
        <w:tc>
          <w:tcPr>
            <w:tcW w:w="0" w:type="auto"/>
          </w:tcPr>
          <w:p w:rsidR="0062314C" w:rsidRDefault="00E25E7F">
            <w:r>
              <w:t>5</w:t>
            </w:r>
          </w:p>
        </w:tc>
        <w:tc>
          <w:tcPr>
            <w:tcW w:w="0" w:type="auto"/>
          </w:tcPr>
          <w:p w:rsidR="0062314C" w:rsidRDefault="00E25E7F">
            <w:r>
              <w:rPr>
                <w:rStyle w:val="SAPEmphasis"/>
              </w:rPr>
              <w:t>Review Service Order</w:t>
            </w:r>
          </w:p>
        </w:tc>
        <w:tc>
          <w:tcPr>
            <w:tcW w:w="0" w:type="auto"/>
          </w:tcPr>
          <w:p w:rsidR="00E25E7F" w:rsidRDefault="00E25E7F">
            <w:r>
              <w:t>Choose the link for service contract to view the Service contract details.</w:t>
            </w:r>
          </w:p>
          <w:p w:rsidR="0062314C" w:rsidRDefault="00E25E7F">
            <w:r>
              <w:t>Make a note of the service order ID.</w:t>
            </w:r>
          </w:p>
        </w:tc>
        <w:tc>
          <w:tcPr>
            <w:tcW w:w="0" w:type="auto"/>
          </w:tcPr>
          <w:p w:rsidR="0062314C" w:rsidRDefault="00E25E7F">
            <w:r>
              <w:rPr>
                <w:rStyle w:val="SAPScreenElement"/>
              </w:rPr>
              <w:t>Service Contract</w:t>
            </w:r>
            <w:r>
              <w:t xml:space="preserve"> details are displayed.</w:t>
            </w:r>
          </w:p>
        </w:tc>
        <w:tc>
          <w:tcPr>
            <w:tcW w:w="0" w:type="auto"/>
          </w:tcPr>
          <w:p w:rsidR="0062314C" w:rsidRDefault="0062314C"/>
        </w:tc>
      </w:tr>
    </w:tbl>
    <w:p w:rsidR="0062314C" w:rsidRDefault="00E25E7F">
      <w:pPr>
        <w:pStyle w:val="Heading2"/>
      </w:pPr>
      <w:bookmarkStart w:id="22" w:name="unique_10"/>
      <w:bookmarkStart w:id="23" w:name="_Toc51415675"/>
      <w:r>
        <w:lastRenderedPageBreak/>
        <w:t>Process Follow-Up Document: Service Order</w:t>
      </w:r>
      <w:bookmarkEnd w:id="22"/>
      <w:bookmarkEnd w:id="23"/>
    </w:p>
    <w:p w:rsidR="0062314C" w:rsidRDefault="00E25E7F">
      <w:pPr>
        <w:pStyle w:val="SAPKeyblockTitle"/>
      </w:pPr>
      <w:r>
        <w:t xml:space="preserve">Test </w:t>
      </w:r>
      <w:r>
        <w:t>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62314C" w:rsidRDefault="00E25E7F">
      <w:r>
        <w:t>The procedure below outlines the minimum steps required to release a service order, to confirm it, to complete the service order, and to create an invoice for the confirmation. For more details regarding service order pr</w:t>
      </w:r>
      <w:r>
        <w:t>ocessing, refer to the Service Order Management (41Z) scope item.</w:t>
      </w:r>
    </w:p>
    <w:p w:rsidR="0062314C" w:rsidRDefault="00E25E7F">
      <w:pPr>
        <w:pStyle w:val="SAPKeyblockTitle"/>
      </w:pPr>
      <w:r>
        <w:t>Procedure</w:t>
      </w:r>
    </w:p>
    <w:tbl>
      <w:tblPr>
        <w:tblStyle w:val="SAPStandardTable"/>
        <w:tblW w:w="14298" w:type="dxa"/>
        <w:tblInd w:w="0" w:type="dxa"/>
        <w:tblLook w:val="0620" w:firstRow="1" w:lastRow="0" w:firstColumn="0" w:lastColumn="0" w:noHBand="1" w:noVBand="1"/>
      </w:tblPr>
      <w:tblGrid>
        <w:gridCol w:w="952"/>
        <w:gridCol w:w="2397"/>
        <w:gridCol w:w="6539"/>
        <w:gridCol w:w="2912"/>
        <w:gridCol w:w="1498"/>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Release Service Order</w:t>
            </w:r>
          </w:p>
        </w:tc>
        <w:tc>
          <w:tcPr>
            <w:tcW w:w="0" w:type="auto"/>
          </w:tcPr>
          <w:p w:rsidR="00E25E7F" w:rsidRDefault="00E25E7F">
            <w:r>
              <w:t xml:space="preserve">In the </w:t>
            </w:r>
            <w:r>
              <w:rPr>
                <w:rStyle w:val="SAPScreenElement"/>
              </w:rPr>
              <w:t>Service Order</w:t>
            </w:r>
            <w:r>
              <w:t xml:space="preserve"> view that you opened as last step of the previous chapter, choose </w:t>
            </w:r>
            <w:r>
              <w:rPr>
                <w:rStyle w:val="SAPScreenElement"/>
              </w:rPr>
              <w:t>Edit</w:t>
            </w:r>
            <w:r>
              <w:t>.</w:t>
            </w:r>
          </w:p>
          <w:p w:rsidR="00E25E7F" w:rsidRDefault="00E25E7F">
            <w:r>
              <w:t xml:space="preserve">As an alternative, navigate to the </w:t>
            </w:r>
            <w:r>
              <w:rPr>
                <w:rStyle w:val="SAPScreenElement"/>
              </w:rPr>
              <w:t>Search Service Orders</w:t>
            </w:r>
            <w:r>
              <w:t xml:space="preserve"> app, and search for and display the service order from there. Then choose </w:t>
            </w:r>
            <w:r>
              <w:rPr>
                <w:rStyle w:val="SAPScreenElement"/>
              </w:rPr>
              <w:t>Edit</w:t>
            </w:r>
            <w:r>
              <w:t>.</w:t>
            </w:r>
          </w:p>
          <w:p w:rsidR="0062314C" w:rsidRDefault="00E25E7F">
            <w:r>
              <w:t xml:space="preserve">As </w:t>
            </w:r>
            <w:r>
              <w:rPr>
                <w:rStyle w:val="SAPScreenElement"/>
              </w:rPr>
              <w:t>Status</w:t>
            </w:r>
            <w:r>
              <w:t xml:space="preserve"> maintain </w:t>
            </w:r>
            <w:r>
              <w:rPr>
                <w:rStyle w:val="SAPScreenElement"/>
              </w:rPr>
              <w:t>Released</w:t>
            </w:r>
            <w:r>
              <w:t xml:space="preserve">. Then choose </w:t>
            </w:r>
            <w:r>
              <w:rPr>
                <w:rStyle w:val="SAPScreenElement"/>
              </w:rPr>
              <w:t>Sa</w:t>
            </w:r>
            <w:r>
              <w:rPr>
                <w:rStyle w:val="SAPScreenElement"/>
              </w:rPr>
              <w:t>ve</w:t>
            </w:r>
            <w:r>
              <w:t>.</w:t>
            </w:r>
          </w:p>
        </w:tc>
        <w:tc>
          <w:tcPr>
            <w:tcW w:w="0" w:type="auto"/>
          </w:tcPr>
          <w:p w:rsidR="0062314C" w:rsidRDefault="00E25E7F">
            <w:r>
              <w:t>The service order and its items are released.</w:t>
            </w:r>
          </w:p>
        </w:tc>
        <w:tc>
          <w:tcPr>
            <w:tcW w:w="0" w:type="auto"/>
          </w:tcPr>
          <w:p w:rsidR="0062314C" w:rsidRDefault="0062314C"/>
        </w:tc>
      </w:tr>
      <w:tr w:rsidR="0062314C" w:rsidTr="00E25E7F">
        <w:tc>
          <w:tcPr>
            <w:tcW w:w="0" w:type="auto"/>
          </w:tcPr>
          <w:p w:rsidR="0062314C" w:rsidRDefault="00E25E7F">
            <w:r>
              <w:t>2</w:t>
            </w:r>
          </w:p>
        </w:tc>
        <w:tc>
          <w:tcPr>
            <w:tcW w:w="0" w:type="auto"/>
          </w:tcPr>
          <w:p w:rsidR="0062314C" w:rsidRDefault="00E25E7F">
            <w:r>
              <w:rPr>
                <w:rStyle w:val="SAPEmphasis"/>
              </w:rPr>
              <w:t>Create Service Confirmation</w:t>
            </w:r>
          </w:p>
        </w:tc>
        <w:tc>
          <w:tcPr>
            <w:tcW w:w="0" w:type="auto"/>
          </w:tcPr>
          <w:p w:rsidR="00E25E7F" w:rsidRDefault="00E25E7F">
            <w:r>
              <w:t xml:space="preserve">Choose </w:t>
            </w:r>
            <w:r>
              <w:rPr>
                <w:rStyle w:val="SAPScreenElement"/>
              </w:rPr>
              <w:t>Create Follow-Up</w:t>
            </w:r>
            <w:r>
              <w:t>.</w:t>
            </w:r>
          </w:p>
          <w:p w:rsidR="0062314C" w:rsidRDefault="00E25E7F">
            <w:r>
              <w:t xml:space="preserve">On the </w:t>
            </w:r>
            <w:r>
              <w:rPr>
                <w:rStyle w:val="SAPScreenElement"/>
              </w:rPr>
              <w:t>Follow-Up</w:t>
            </w:r>
            <w:r>
              <w:t xml:space="preserve"> dialog box, choose </w:t>
            </w:r>
            <w:r>
              <w:rPr>
                <w:rStyle w:val="SAPScreenElement"/>
              </w:rPr>
              <w:t>Service Confirmation</w:t>
            </w:r>
            <w:r>
              <w:t>.</w:t>
            </w:r>
          </w:p>
        </w:tc>
        <w:tc>
          <w:tcPr>
            <w:tcW w:w="0" w:type="auto"/>
          </w:tcPr>
          <w:p w:rsidR="0062314C" w:rsidRDefault="00E25E7F">
            <w:r>
              <w:t xml:space="preserve">The </w:t>
            </w:r>
            <w:r>
              <w:rPr>
                <w:rStyle w:val="SAPScreenElement"/>
              </w:rPr>
              <w:t>Follow-Up – Select Items</w:t>
            </w:r>
            <w:r>
              <w:t xml:space="preserve"> dialog box is displayed.</w:t>
            </w:r>
          </w:p>
        </w:tc>
        <w:tc>
          <w:tcPr>
            <w:tcW w:w="0" w:type="auto"/>
          </w:tcPr>
          <w:p w:rsidR="0062314C" w:rsidRDefault="0062314C"/>
        </w:tc>
      </w:tr>
      <w:tr w:rsidR="0062314C" w:rsidTr="00E25E7F">
        <w:tc>
          <w:tcPr>
            <w:tcW w:w="0" w:type="auto"/>
          </w:tcPr>
          <w:p w:rsidR="0062314C" w:rsidRDefault="00E25E7F">
            <w:r>
              <w:t>3</w:t>
            </w:r>
          </w:p>
        </w:tc>
        <w:tc>
          <w:tcPr>
            <w:tcW w:w="0" w:type="auto"/>
          </w:tcPr>
          <w:p w:rsidR="0062314C" w:rsidRDefault="00E25E7F">
            <w:r>
              <w:rPr>
                <w:rStyle w:val="SAPEmphasis"/>
              </w:rPr>
              <w:t>Select Confirmation Items</w:t>
            </w:r>
          </w:p>
        </w:tc>
        <w:tc>
          <w:tcPr>
            <w:tcW w:w="0" w:type="auto"/>
          </w:tcPr>
          <w:p w:rsidR="0062314C" w:rsidRDefault="00E25E7F">
            <w:r>
              <w:t xml:space="preserve">On the </w:t>
            </w:r>
            <w:r>
              <w:rPr>
                <w:rStyle w:val="SAPScreenElement"/>
              </w:rPr>
              <w:t>Follow-Up – Select Items</w:t>
            </w:r>
            <w:r>
              <w:t xml:space="preserve"> dialog box, select all items and then </w:t>
            </w:r>
            <w:r>
              <w:rPr>
                <w:rStyle w:val="SAPScreenElement"/>
              </w:rPr>
              <w:t>Choose</w:t>
            </w:r>
            <w:r>
              <w:t>.</w:t>
            </w:r>
          </w:p>
        </w:tc>
        <w:tc>
          <w:tcPr>
            <w:tcW w:w="0" w:type="auto"/>
          </w:tcPr>
          <w:p w:rsidR="0062314C" w:rsidRDefault="00E25E7F">
            <w:r>
              <w:t xml:space="preserve">The </w:t>
            </w:r>
            <w:r>
              <w:rPr>
                <w:rStyle w:val="SAPScreenElement"/>
              </w:rPr>
              <w:t>Confirmation: New</w:t>
            </w:r>
            <w:r>
              <w:t xml:space="preserve"> view is displayed.</w:t>
            </w:r>
          </w:p>
        </w:tc>
        <w:tc>
          <w:tcPr>
            <w:tcW w:w="0" w:type="auto"/>
          </w:tcPr>
          <w:p w:rsidR="0062314C" w:rsidRDefault="0062314C"/>
        </w:tc>
      </w:tr>
      <w:tr w:rsidR="0062314C" w:rsidTr="00E25E7F">
        <w:tc>
          <w:tcPr>
            <w:tcW w:w="0" w:type="auto"/>
          </w:tcPr>
          <w:p w:rsidR="0062314C" w:rsidRDefault="00E25E7F">
            <w:r>
              <w:lastRenderedPageBreak/>
              <w:t>4</w:t>
            </w:r>
          </w:p>
        </w:tc>
        <w:tc>
          <w:tcPr>
            <w:tcW w:w="0" w:type="auto"/>
          </w:tcPr>
          <w:p w:rsidR="0062314C" w:rsidRDefault="00E25E7F">
            <w:r>
              <w:rPr>
                <w:rStyle w:val="SAPEmphasis"/>
              </w:rPr>
              <w:t>Complete Service Confirmation</w:t>
            </w:r>
          </w:p>
        </w:tc>
        <w:tc>
          <w:tcPr>
            <w:tcW w:w="0" w:type="auto"/>
          </w:tcPr>
          <w:p w:rsidR="0062314C" w:rsidRDefault="00E25E7F">
            <w:r>
              <w:t xml:space="preserve">On the </w:t>
            </w:r>
            <w:r>
              <w:rPr>
                <w:rStyle w:val="SAPScreenElement"/>
              </w:rPr>
              <w:t>Confirmation: New</w:t>
            </w:r>
            <w:r>
              <w:t xml:space="preserve"> view, as </w:t>
            </w:r>
            <w:r>
              <w:rPr>
                <w:rStyle w:val="SAPScreenElement"/>
              </w:rPr>
              <w:t>Status</w:t>
            </w:r>
            <w:r>
              <w:t xml:space="preserve"> maint</w:t>
            </w:r>
            <w:r>
              <w:t xml:space="preserve">ain </w:t>
            </w:r>
            <w:r>
              <w:rPr>
                <w:rStyle w:val="SAPScreenElement"/>
              </w:rPr>
              <w:t>Completed</w:t>
            </w:r>
            <w:r>
              <w:t xml:space="preserve">. Then choose </w:t>
            </w:r>
            <w:r>
              <w:rPr>
                <w:rStyle w:val="SAPScreenElement"/>
              </w:rPr>
              <w:t>Save</w:t>
            </w:r>
            <w:r>
              <w:t>.</w:t>
            </w:r>
          </w:p>
        </w:tc>
        <w:tc>
          <w:tcPr>
            <w:tcW w:w="0" w:type="auto"/>
          </w:tcPr>
          <w:p w:rsidR="0062314C" w:rsidRDefault="00E25E7F">
            <w:r>
              <w:t>The service confirmation is completed.</w:t>
            </w:r>
          </w:p>
        </w:tc>
        <w:tc>
          <w:tcPr>
            <w:tcW w:w="0" w:type="auto"/>
          </w:tcPr>
          <w:p w:rsidR="0062314C" w:rsidRDefault="0062314C"/>
        </w:tc>
      </w:tr>
      <w:tr w:rsidR="0062314C" w:rsidTr="00E25E7F">
        <w:tc>
          <w:tcPr>
            <w:tcW w:w="0" w:type="auto"/>
          </w:tcPr>
          <w:p w:rsidR="0062314C" w:rsidRDefault="00E25E7F">
            <w:r>
              <w:t>5</w:t>
            </w:r>
          </w:p>
        </w:tc>
        <w:tc>
          <w:tcPr>
            <w:tcW w:w="0" w:type="auto"/>
          </w:tcPr>
          <w:p w:rsidR="0062314C" w:rsidRDefault="00E25E7F">
            <w:r>
              <w:rPr>
                <w:rStyle w:val="SAPEmphasis"/>
              </w:rPr>
              <w:t>Complete Service Order</w:t>
            </w:r>
          </w:p>
        </w:tc>
        <w:tc>
          <w:tcPr>
            <w:tcW w:w="0" w:type="auto"/>
          </w:tcPr>
          <w:p w:rsidR="00E25E7F" w:rsidRDefault="00E25E7F">
            <w:r>
              <w:t xml:space="preserve">In the service confirmation, navigate to the </w:t>
            </w:r>
            <w:r>
              <w:rPr>
                <w:rStyle w:val="SAPScreenElement"/>
              </w:rPr>
              <w:t>Transaction History</w:t>
            </w:r>
            <w:r>
              <w:t xml:space="preserve"> and choose the link to the service order.</w:t>
            </w:r>
          </w:p>
          <w:p w:rsidR="00E25E7F" w:rsidRDefault="00E25E7F">
            <w:r>
              <w:t xml:space="preserve">In the </w:t>
            </w:r>
            <w:r>
              <w:rPr>
                <w:rStyle w:val="SAPScreenElement"/>
              </w:rPr>
              <w:t>Service Order</w:t>
            </w:r>
            <w:r>
              <w:t xml:space="preserve"> view, choose </w:t>
            </w:r>
            <w:r>
              <w:rPr>
                <w:rStyle w:val="SAPScreenElement"/>
              </w:rPr>
              <w:t>Edit</w:t>
            </w:r>
            <w:r>
              <w:t>.</w:t>
            </w:r>
          </w:p>
          <w:p w:rsidR="0062314C" w:rsidRDefault="00E25E7F">
            <w:r>
              <w:t xml:space="preserve">As </w:t>
            </w:r>
            <w:r>
              <w:rPr>
                <w:rStyle w:val="SAPScreenElement"/>
              </w:rPr>
              <w:t>Status</w:t>
            </w:r>
            <w:r>
              <w:t xml:space="preserve"> maintain </w:t>
            </w:r>
            <w:r>
              <w:rPr>
                <w:rStyle w:val="SAPScreenElement"/>
              </w:rPr>
              <w:t>Completed</w:t>
            </w:r>
            <w:r>
              <w:t xml:space="preserve">. Then choose </w:t>
            </w:r>
            <w:r>
              <w:rPr>
                <w:rStyle w:val="SAPScreenElement"/>
              </w:rPr>
              <w:t>Save</w:t>
            </w:r>
            <w:r>
              <w:t>.</w:t>
            </w:r>
          </w:p>
        </w:tc>
        <w:tc>
          <w:tcPr>
            <w:tcW w:w="0" w:type="auto"/>
          </w:tcPr>
          <w:p w:rsidR="0062314C" w:rsidRDefault="00E25E7F">
            <w:r>
              <w:t>The service order is completed.</w:t>
            </w:r>
          </w:p>
        </w:tc>
        <w:tc>
          <w:tcPr>
            <w:tcW w:w="0" w:type="auto"/>
          </w:tcPr>
          <w:p w:rsidR="0062314C" w:rsidRDefault="0062314C"/>
        </w:tc>
      </w:tr>
      <w:tr w:rsidR="0062314C" w:rsidTr="00E25E7F">
        <w:tc>
          <w:tcPr>
            <w:tcW w:w="0" w:type="auto"/>
          </w:tcPr>
          <w:p w:rsidR="0062314C" w:rsidRDefault="00E25E7F">
            <w:r>
              <w:t>6</w:t>
            </w:r>
          </w:p>
        </w:tc>
        <w:tc>
          <w:tcPr>
            <w:tcW w:w="0" w:type="auto"/>
          </w:tcPr>
          <w:p w:rsidR="0062314C" w:rsidRDefault="00E25E7F">
            <w:r>
              <w:rPr>
                <w:rStyle w:val="SAPEmphasis"/>
              </w:rPr>
              <w:t>Release Confirmation for Billing</w:t>
            </w:r>
          </w:p>
        </w:tc>
        <w:tc>
          <w:tcPr>
            <w:tcW w:w="0" w:type="auto"/>
          </w:tcPr>
          <w:p w:rsidR="00E25E7F" w:rsidRDefault="00E25E7F">
            <w:r>
              <w:t xml:space="preserve">On the </w:t>
            </w:r>
            <w:r>
              <w:rPr>
                <w:rStyle w:val="SAPScreenElement"/>
              </w:rPr>
              <w:t>Home</w:t>
            </w:r>
            <w:r>
              <w:t xml:space="preserve"> page, navigate to </w:t>
            </w:r>
            <w:r>
              <w:rPr>
                <w:rStyle w:val="SAPScreenElement"/>
              </w:rPr>
              <w:t>Operations</w:t>
            </w:r>
            <w:r>
              <w:t xml:space="preserve"> &gt; </w:t>
            </w:r>
            <w:r>
              <w:rPr>
                <w:rStyle w:val="SAPScreenElement"/>
              </w:rPr>
              <w:t>Release fo</w:t>
            </w:r>
            <w:r>
              <w:rPr>
                <w:rStyle w:val="SAPScreenElement"/>
              </w:rPr>
              <w:t>r Billing</w:t>
            </w:r>
            <w:r>
              <w:t>.</w:t>
            </w:r>
          </w:p>
          <w:p w:rsidR="00E25E7F" w:rsidRDefault="00E25E7F">
            <w:r>
              <w:t xml:space="preserve">On the </w:t>
            </w:r>
            <w:r>
              <w:rPr>
                <w:rStyle w:val="SAPScreenElement"/>
              </w:rPr>
              <w:t>Release for Billing</w:t>
            </w:r>
            <w:r>
              <w:t xml:space="preserve"> view, search for the confirmation created above, for example, by </w:t>
            </w:r>
            <w:r>
              <w:rPr>
                <w:rStyle w:val="SAPScreenElement"/>
              </w:rPr>
              <w:t>Created On</w:t>
            </w:r>
            <w:r>
              <w:t xml:space="preserve"> search parameter.</w:t>
            </w:r>
          </w:p>
          <w:p w:rsidR="0062314C" w:rsidRDefault="00E25E7F">
            <w:r>
              <w:t xml:space="preserve">In the </w:t>
            </w:r>
            <w:r>
              <w:rPr>
                <w:rStyle w:val="SAPScreenElement"/>
              </w:rPr>
              <w:t>Result List</w:t>
            </w:r>
            <w:r>
              <w:t xml:space="preserve">, select all lines related to your confirmation, then choose </w:t>
            </w:r>
            <w:r>
              <w:rPr>
                <w:rStyle w:val="SAPScreenElement"/>
              </w:rPr>
              <w:t>Release for Billing</w:t>
            </w:r>
            <w:r>
              <w:t>.</w:t>
            </w:r>
          </w:p>
        </w:tc>
        <w:tc>
          <w:tcPr>
            <w:tcW w:w="0" w:type="auto"/>
          </w:tcPr>
          <w:p w:rsidR="0062314C" w:rsidRDefault="00E25E7F">
            <w:r>
              <w:t>The service confirmati</w:t>
            </w:r>
            <w:r>
              <w:t>on items are released for billing.</w:t>
            </w:r>
          </w:p>
        </w:tc>
        <w:tc>
          <w:tcPr>
            <w:tcW w:w="0" w:type="auto"/>
          </w:tcPr>
          <w:p w:rsidR="0062314C" w:rsidRDefault="0062314C"/>
        </w:tc>
      </w:tr>
      <w:tr w:rsidR="0062314C" w:rsidTr="00E25E7F">
        <w:tc>
          <w:tcPr>
            <w:tcW w:w="0" w:type="auto"/>
          </w:tcPr>
          <w:p w:rsidR="0062314C" w:rsidRDefault="00E25E7F">
            <w:r>
              <w:t>7</w:t>
            </w:r>
          </w:p>
        </w:tc>
        <w:tc>
          <w:tcPr>
            <w:tcW w:w="0" w:type="auto"/>
          </w:tcPr>
          <w:p w:rsidR="0062314C" w:rsidRDefault="00E25E7F">
            <w:r>
              <w:rPr>
                <w:rStyle w:val="SAPEmphasis"/>
              </w:rPr>
              <w:t>Create Billing Document for Confirmation</w:t>
            </w:r>
          </w:p>
        </w:tc>
        <w:tc>
          <w:tcPr>
            <w:tcW w:w="0" w:type="auto"/>
          </w:tcPr>
          <w:p w:rsidR="00E25E7F" w:rsidRDefault="00E25E7F">
            <w:r>
              <w:t xml:space="preserve">On the </w:t>
            </w:r>
            <w:r>
              <w:rPr>
                <w:rStyle w:val="SAPScreenElement"/>
              </w:rPr>
              <w:t>Home</w:t>
            </w:r>
            <w:r>
              <w:t xml:space="preserve"> page, navigate to </w:t>
            </w:r>
            <w:r>
              <w:rPr>
                <w:rStyle w:val="SAPScreenElement"/>
              </w:rPr>
              <w:t>Billing Documents</w:t>
            </w:r>
            <w:r>
              <w:t xml:space="preserve"> &gt; </w:t>
            </w:r>
            <w:r>
              <w:rPr>
                <w:rStyle w:val="SAPScreenElement"/>
              </w:rPr>
              <w:t>Create Billing Documents (Billing Due List Items)</w:t>
            </w:r>
            <w:r>
              <w:t>.</w:t>
            </w:r>
          </w:p>
          <w:p w:rsidR="00E25E7F" w:rsidRDefault="00E25E7F">
            <w:r>
              <w:t xml:space="preserve">Search by </w:t>
            </w:r>
            <w:r>
              <w:rPr>
                <w:rStyle w:val="SAPScreenElement"/>
              </w:rPr>
              <w:t>SD Document Category: Billing Document Request</w:t>
            </w:r>
            <w:r>
              <w:t xml:space="preserve"> and </w:t>
            </w:r>
            <w:r>
              <w:rPr>
                <w:rStyle w:val="SAPScreenElement"/>
              </w:rPr>
              <w:t>Billing Date: Today</w:t>
            </w:r>
            <w:r>
              <w:t>.</w:t>
            </w:r>
          </w:p>
          <w:p w:rsidR="00E25E7F" w:rsidRDefault="00E25E7F">
            <w:r>
              <w:t xml:space="preserve">Select the line with the relevant billing document request, then choose </w:t>
            </w:r>
            <w:r>
              <w:rPr>
                <w:rStyle w:val="SAPScreenElement"/>
              </w:rPr>
              <w:t>Create Billing Documents</w:t>
            </w:r>
            <w:r>
              <w:t>.</w:t>
            </w:r>
          </w:p>
          <w:p w:rsidR="0062314C" w:rsidRDefault="00E25E7F">
            <w:r>
              <w:t xml:space="preserve">On the </w:t>
            </w:r>
            <w:r>
              <w:rPr>
                <w:rStyle w:val="SAPScreenElement"/>
              </w:rPr>
              <w:t>Invoice</w:t>
            </w:r>
            <w:r>
              <w:t xml:space="preserve"> view, choose </w:t>
            </w:r>
            <w:r>
              <w:rPr>
                <w:rStyle w:val="SAPScreenElement"/>
              </w:rPr>
              <w:t>Save</w:t>
            </w:r>
            <w:r>
              <w:t>.</w:t>
            </w:r>
          </w:p>
        </w:tc>
        <w:tc>
          <w:tcPr>
            <w:tcW w:w="0" w:type="auto"/>
          </w:tcPr>
          <w:p w:rsidR="0062314C" w:rsidRDefault="00E25E7F">
            <w:r>
              <w:t>The invoice is created.</w:t>
            </w:r>
          </w:p>
        </w:tc>
        <w:tc>
          <w:tcPr>
            <w:tcW w:w="0" w:type="auto"/>
          </w:tcPr>
          <w:p w:rsidR="0062314C" w:rsidRDefault="0062314C"/>
        </w:tc>
      </w:tr>
    </w:tbl>
    <w:p w:rsidR="0062314C" w:rsidRDefault="00E25E7F">
      <w:pPr>
        <w:pStyle w:val="Heading2"/>
      </w:pPr>
      <w:bookmarkStart w:id="24" w:name="unique_11"/>
      <w:bookmarkStart w:id="25" w:name="_Toc51415676"/>
      <w:r>
        <w:t>Process Follow-Up Document: Sales Order</w:t>
      </w:r>
      <w:bookmarkEnd w:id="24"/>
      <w:bookmarkEnd w:id="25"/>
    </w:p>
    <w:p w:rsidR="0062314C" w:rsidRDefault="00E25E7F">
      <w:pPr>
        <w:pStyle w:val="SAPKeyblockTitle"/>
      </w:pPr>
      <w:r>
        <w:t>Purpose</w:t>
      </w:r>
    </w:p>
    <w:p w:rsidR="0062314C" w:rsidRDefault="00E25E7F">
      <w:r>
        <w:t>If in the solution quo</w:t>
      </w:r>
      <w:r>
        <w:t>tation you have maintained a sales item, as a follow-up document a sales order has been created. The sales order is processed by a sales representative. In the steps below the minimum steps to process the sales order and to create a delivery document are d</w:t>
      </w:r>
      <w:r>
        <w:t>escribed. In addition it is described how to pick the sales item and post a goods issue for it. To complete the sales order process, a billing document is created. For more details regarding sales order processing, refer to the scope item group Sales and w</w:t>
      </w:r>
      <w:r>
        <w:t>ithin this group, for example, the Sell from Stock (BD9) scope item.</w:t>
      </w:r>
    </w:p>
    <w:p w:rsidR="0062314C" w:rsidRDefault="00E25E7F">
      <w:pPr>
        <w:pStyle w:val="Heading3"/>
      </w:pPr>
      <w:bookmarkStart w:id="26" w:name="unique_15"/>
      <w:bookmarkStart w:id="27" w:name="_Toc51415677"/>
      <w:r>
        <w:lastRenderedPageBreak/>
        <w:t>Create Delivery</w:t>
      </w:r>
      <w:bookmarkEnd w:id="26"/>
      <w:bookmarkEnd w:id="27"/>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62314C" w:rsidRDefault="00E25E7F">
      <w:r>
        <w:t xml:space="preserve">This process step shows you how to create a delivery. To execute it, you must have the sales order ID available that you </w:t>
      </w:r>
      <w:r>
        <w:t xml:space="preserve">displayed in the </w:t>
      </w:r>
      <w:r>
        <w:rPr>
          <w:rStyle w:val="italic"/>
        </w:rPr>
        <w:t>Review Sales Order</w:t>
      </w:r>
      <w:r>
        <w:t xml:space="preserve"> step of the </w:t>
      </w:r>
      <w:r>
        <w:rPr>
          <w:rStyle w:val="italic"/>
        </w:rPr>
        <w:t>Accept Solution Quotation</w:t>
      </w:r>
      <w:r>
        <w:t xml:space="preserve"> chapter.</w:t>
      </w:r>
    </w:p>
    <w:p w:rsidR="0062314C" w:rsidRDefault="0062314C"/>
    <w:tbl>
      <w:tblPr>
        <w:tblStyle w:val="SAPStandardTable"/>
        <w:tblW w:w="14298" w:type="dxa"/>
        <w:tblInd w:w="0" w:type="dxa"/>
        <w:tblLook w:val="0620" w:firstRow="1" w:lastRow="0" w:firstColumn="0" w:lastColumn="0" w:noHBand="1" w:noVBand="1"/>
      </w:tblPr>
      <w:tblGrid>
        <w:gridCol w:w="995"/>
        <w:gridCol w:w="1760"/>
        <w:gridCol w:w="6944"/>
        <w:gridCol w:w="2995"/>
        <w:gridCol w:w="1604"/>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an Internal Sales Representative.</w:t>
            </w:r>
          </w:p>
        </w:tc>
        <w:tc>
          <w:tcPr>
            <w:tcW w:w="0" w:type="auto"/>
          </w:tcPr>
          <w:p w:rsidR="0062314C" w:rsidRDefault="00E25E7F">
            <w:r>
              <w:t xml:space="preserve">The </w:t>
            </w:r>
            <w:r>
              <w:rPr>
                <w:rStyle w:val="SAPScreenElement"/>
              </w:rPr>
              <w:t>Home</w:t>
            </w:r>
            <w:r>
              <w:t xml:space="preserve"> page is displayed.</w:t>
            </w:r>
          </w:p>
        </w:tc>
        <w:tc>
          <w:tcPr>
            <w:tcW w:w="0" w:type="auto"/>
          </w:tcPr>
          <w:p w:rsidR="00000000" w:rsidRDefault="00E25E7F"/>
        </w:tc>
      </w:tr>
      <w:tr w:rsidR="0062314C" w:rsidTr="00E25E7F">
        <w:tc>
          <w:tcPr>
            <w:tcW w:w="0" w:type="auto"/>
          </w:tcPr>
          <w:p w:rsidR="0062314C" w:rsidRDefault="00E25E7F">
            <w:r>
              <w:t>2</w:t>
            </w:r>
          </w:p>
        </w:tc>
        <w:tc>
          <w:tcPr>
            <w:tcW w:w="0" w:type="auto"/>
          </w:tcPr>
          <w:p w:rsidR="0062314C" w:rsidRDefault="00E25E7F">
            <w:r>
              <w:rPr>
                <w:rStyle w:val="SAPEmphasis"/>
              </w:rPr>
              <w:t>Access the App</w:t>
            </w:r>
          </w:p>
        </w:tc>
        <w:tc>
          <w:tcPr>
            <w:tcW w:w="0" w:type="auto"/>
          </w:tcPr>
          <w:p w:rsidR="0062314C" w:rsidRDefault="00E25E7F">
            <w:r>
              <w:t xml:space="preserve">Open the </w:t>
            </w:r>
            <w:r>
              <w:rPr>
                <w:rStyle w:val="SAPScreenElement"/>
              </w:rPr>
              <w:t>Sales Order Fulfillment (Resolve Issues)</w:t>
            </w:r>
            <w:r>
              <w:t xml:space="preserve"> app.</w:t>
            </w:r>
          </w:p>
        </w:tc>
        <w:tc>
          <w:tcPr>
            <w:tcW w:w="0" w:type="auto"/>
          </w:tcPr>
          <w:p w:rsidR="00000000" w:rsidRDefault="00E25E7F"/>
        </w:tc>
        <w:tc>
          <w:tcPr>
            <w:tcW w:w="0" w:type="auto"/>
          </w:tcPr>
          <w:p w:rsidR="00000000" w:rsidRDefault="00E25E7F"/>
        </w:tc>
      </w:tr>
      <w:tr w:rsidR="0062314C" w:rsidTr="00E25E7F">
        <w:tc>
          <w:tcPr>
            <w:tcW w:w="0" w:type="auto"/>
          </w:tcPr>
          <w:p w:rsidR="0062314C" w:rsidRDefault="00E25E7F">
            <w:r>
              <w:t>3</w:t>
            </w:r>
          </w:p>
        </w:tc>
        <w:tc>
          <w:tcPr>
            <w:tcW w:w="0" w:type="auto"/>
          </w:tcPr>
          <w:p w:rsidR="0062314C" w:rsidRDefault="00E25E7F">
            <w:r>
              <w:rPr>
                <w:rStyle w:val="SAPEmphasis"/>
              </w:rPr>
              <w:t>Search Sales Order</w:t>
            </w:r>
          </w:p>
        </w:tc>
        <w:tc>
          <w:tcPr>
            <w:tcW w:w="0" w:type="auto"/>
          </w:tcPr>
          <w:p w:rsidR="0062314C" w:rsidRDefault="00E25E7F">
            <w:r>
              <w:t xml:space="preserve">Enter the sales order ID from above in the </w:t>
            </w:r>
            <w:r>
              <w:rPr>
                <w:rStyle w:val="SAPScreenElement"/>
              </w:rPr>
              <w:t>Search</w:t>
            </w:r>
            <w:r>
              <w:t xml:space="preserve"> field and search for it.</w:t>
            </w:r>
          </w:p>
        </w:tc>
        <w:tc>
          <w:tcPr>
            <w:tcW w:w="0" w:type="auto"/>
          </w:tcPr>
          <w:p w:rsidR="0062314C" w:rsidRDefault="00E25E7F">
            <w:r>
              <w:t>The sales order is displayed in the result list.</w:t>
            </w:r>
          </w:p>
        </w:tc>
        <w:tc>
          <w:tcPr>
            <w:tcW w:w="0" w:type="auto"/>
          </w:tcPr>
          <w:p w:rsidR="00000000" w:rsidRDefault="00E25E7F"/>
        </w:tc>
      </w:tr>
      <w:tr w:rsidR="0062314C" w:rsidTr="00E25E7F">
        <w:tc>
          <w:tcPr>
            <w:tcW w:w="0" w:type="auto"/>
          </w:tcPr>
          <w:p w:rsidR="0062314C" w:rsidRDefault="00E25E7F">
            <w:r>
              <w:t>4</w:t>
            </w:r>
          </w:p>
        </w:tc>
        <w:tc>
          <w:tcPr>
            <w:tcW w:w="0" w:type="auto"/>
          </w:tcPr>
          <w:p w:rsidR="0062314C" w:rsidRDefault="00E25E7F">
            <w:r>
              <w:rPr>
                <w:rStyle w:val="SAPEmphasis"/>
              </w:rPr>
              <w:t>Display Sales Order</w:t>
            </w:r>
          </w:p>
        </w:tc>
        <w:tc>
          <w:tcPr>
            <w:tcW w:w="0" w:type="auto"/>
          </w:tcPr>
          <w:p w:rsidR="0062314C" w:rsidRDefault="00E25E7F">
            <w:r>
              <w:t>Select the line with your sales order.</w:t>
            </w:r>
          </w:p>
        </w:tc>
        <w:tc>
          <w:tcPr>
            <w:tcW w:w="0" w:type="auto"/>
          </w:tcPr>
          <w:p w:rsidR="0062314C" w:rsidRDefault="00E25E7F">
            <w:r>
              <w:t>The system navigates to the sales order details.</w:t>
            </w:r>
          </w:p>
        </w:tc>
        <w:tc>
          <w:tcPr>
            <w:tcW w:w="0" w:type="auto"/>
          </w:tcPr>
          <w:p w:rsidR="00000000" w:rsidRDefault="00E25E7F"/>
        </w:tc>
      </w:tr>
      <w:tr w:rsidR="0062314C" w:rsidTr="00E25E7F">
        <w:tc>
          <w:tcPr>
            <w:tcW w:w="0" w:type="auto"/>
          </w:tcPr>
          <w:p w:rsidR="0062314C" w:rsidRDefault="00E25E7F">
            <w:r>
              <w:t>5</w:t>
            </w:r>
          </w:p>
        </w:tc>
        <w:tc>
          <w:tcPr>
            <w:tcW w:w="0" w:type="auto"/>
          </w:tcPr>
          <w:p w:rsidR="0062314C" w:rsidRDefault="00E25E7F">
            <w:r>
              <w:rPr>
                <w:rStyle w:val="SAPEmphasis"/>
              </w:rPr>
              <w:t>Display Sales</w:t>
            </w:r>
            <w:r>
              <w:rPr>
                <w:rStyle w:val="SAPEmphasis"/>
              </w:rPr>
              <w:t xml:space="preserve"> Order Item</w:t>
            </w:r>
          </w:p>
        </w:tc>
        <w:tc>
          <w:tcPr>
            <w:tcW w:w="0" w:type="auto"/>
          </w:tcPr>
          <w:p w:rsidR="0062314C" w:rsidRDefault="00E25E7F">
            <w:r>
              <w:t>Choose the line containing the sales order item, for example, the TG11 product.</w:t>
            </w:r>
          </w:p>
        </w:tc>
        <w:tc>
          <w:tcPr>
            <w:tcW w:w="0" w:type="auto"/>
          </w:tcPr>
          <w:p w:rsidR="0062314C" w:rsidRDefault="00E25E7F">
            <w:r>
              <w:t>The system navigates to the item details.</w:t>
            </w:r>
          </w:p>
        </w:tc>
        <w:tc>
          <w:tcPr>
            <w:tcW w:w="0" w:type="auto"/>
          </w:tcPr>
          <w:p w:rsidR="00000000" w:rsidRDefault="00E25E7F"/>
        </w:tc>
      </w:tr>
      <w:tr w:rsidR="0062314C" w:rsidTr="00E25E7F">
        <w:tc>
          <w:tcPr>
            <w:tcW w:w="0" w:type="auto"/>
          </w:tcPr>
          <w:p w:rsidR="0062314C" w:rsidRDefault="00E25E7F">
            <w:r>
              <w:t>6</w:t>
            </w:r>
          </w:p>
        </w:tc>
        <w:tc>
          <w:tcPr>
            <w:tcW w:w="0" w:type="auto"/>
          </w:tcPr>
          <w:p w:rsidR="0062314C" w:rsidRDefault="00E25E7F">
            <w:r>
              <w:rPr>
                <w:rStyle w:val="SAPEmphasis"/>
              </w:rPr>
              <w:t>Create Delivery</w:t>
            </w:r>
          </w:p>
        </w:tc>
        <w:tc>
          <w:tcPr>
            <w:tcW w:w="0" w:type="auto"/>
          </w:tcPr>
          <w:p w:rsidR="0062314C" w:rsidRDefault="00E25E7F">
            <w:r>
              <w:t xml:space="preserve">In the </w:t>
            </w:r>
            <w:r>
              <w:rPr>
                <w:rStyle w:val="SAPScreenElement"/>
              </w:rPr>
              <w:t>Item</w:t>
            </w:r>
            <w:r>
              <w:t xml:space="preserve"> details, choose </w:t>
            </w:r>
            <w:r>
              <w:rPr>
                <w:rStyle w:val="SAPScreenElement"/>
              </w:rPr>
              <w:t>Create Delivery</w:t>
            </w:r>
            <w:r>
              <w:t>.</w:t>
            </w:r>
          </w:p>
        </w:tc>
        <w:tc>
          <w:tcPr>
            <w:tcW w:w="0" w:type="auto"/>
          </w:tcPr>
          <w:p w:rsidR="0062314C" w:rsidRDefault="00E25E7F">
            <w:r>
              <w:t xml:space="preserve">The delivery issue status changes to </w:t>
            </w:r>
            <w:r>
              <w:rPr>
                <w:rStyle w:val="SAPScreenElement"/>
              </w:rPr>
              <w:t>Issue Solved</w:t>
            </w:r>
            <w:r>
              <w:t>.</w:t>
            </w:r>
          </w:p>
        </w:tc>
        <w:tc>
          <w:tcPr>
            <w:tcW w:w="0" w:type="auto"/>
          </w:tcPr>
          <w:p w:rsidR="00000000" w:rsidRDefault="00E25E7F"/>
        </w:tc>
      </w:tr>
      <w:tr w:rsidR="0062314C" w:rsidTr="00E25E7F">
        <w:tc>
          <w:tcPr>
            <w:tcW w:w="0" w:type="auto"/>
          </w:tcPr>
          <w:p w:rsidR="0062314C" w:rsidRDefault="00E25E7F">
            <w:r>
              <w:lastRenderedPageBreak/>
              <w:t>7</w:t>
            </w:r>
          </w:p>
        </w:tc>
        <w:tc>
          <w:tcPr>
            <w:tcW w:w="0" w:type="auto"/>
          </w:tcPr>
          <w:p w:rsidR="0062314C" w:rsidRDefault="00E25E7F">
            <w:r>
              <w:rPr>
                <w:rStyle w:val="SAPEmphasis"/>
              </w:rPr>
              <w:t>Display Delivery ID</w:t>
            </w:r>
          </w:p>
        </w:tc>
        <w:tc>
          <w:tcPr>
            <w:tcW w:w="0" w:type="auto"/>
          </w:tcPr>
          <w:p w:rsidR="0062314C" w:rsidRDefault="00E25E7F">
            <w:r>
              <w:t xml:space="preserve">In the navigation area on the left, choose </w:t>
            </w:r>
            <w:r>
              <w:rPr>
                <w:rStyle w:val="SAPScreenElement"/>
              </w:rPr>
              <w:t>Process Flow</w:t>
            </w:r>
            <w:r>
              <w:t>. Make a note of the delivery ID that is displayed in the process flow view.</w:t>
            </w:r>
          </w:p>
        </w:tc>
        <w:tc>
          <w:tcPr>
            <w:tcW w:w="0" w:type="auto"/>
          </w:tcPr>
          <w:p w:rsidR="00000000" w:rsidRDefault="00E25E7F"/>
        </w:tc>
        <w:tc>
          <w:tcPr>
            <w:tcW w:w="0" w:type="auto"/>
          </w:tcPr>
          <w:p w:rsidR="00000000" w:rsidRDefault="00E25E7F"/>
        </w:tc>
      </w:tr>
    </w:tbl>
    <w:p w:rsidR="0062314C" w:rsidRDefault="00E25E7F">
      <w:pPr>
        <w:pStyle w:val="Heading3"/>
      </w:pPr>
      <w:bookmarkStart w:id="28" w:name="unique_16"/>
      <w:bookmarkStart w:id="29" w:name="_Toc51415678"/>
      <w:r>
        <w:t>Execute Pic</w:t>
      </w:r>
      <w:r>
        <w:t>king and Post Goods Issue</w:t>
      </w:r>
      <w:bookmarkEnd w:id="28"/>
      <w:bookmarkEnd w:id="29"/>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62314C" w:rsidRDefault="00E25E7F">
      <w:r>
        <w:t xml:space="preserve">The picking process involves taking goods from a storage location and staging the right quantity in a picking area where the goods are prepared for shipping. This process step shows you </w:t>
      </w:r>
      <w:r>
        <w:t>how to pick deliveries and afterwards to post the goods issue.</w:t>
      </w:r>
    </w:p>
    <w:p w:rsidR="0062314C" w:rsidRDefault="00E25E7F">
      <w:pPr>
        <w:pStyle w:val="SAPKeyblockTitle"/>
      </w:pPr>
      <w:r>
        <w:t>Procedure</w:t>
      </w:r>
    </w:p>
    <w:tbl>
      <w:tblPr>
        <w:tblStyle w:val="SAPStandardTable"/>
        <w:tblW w:w="14298" w:type="dxa"/>
        <w:tblInd w:w="0" w:type="dxa"/>
        <w:tblLook w:val="0620" w:firstRow="1" w:lastRow="0" w:firstColumn="0" w:lastColumn="0" w:noHBand="1" w:noVBand="1"/>
      </w:tblPr>
      <w:tblGrid>
        <w:gridCol w:w="952"/>
        <w:gridCol w:w="1677"/>
        <w:gridCol w:w="6872"/>
        <w:gridCol w:w="3300"/>
        <w:gridCol w:w="1497"/>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 Shipping Specialist.</w:t>
            </w:r>
          </w:p>
        </w:tc>
        <w:tc>
          <w:tcPr>
            <w:tcW w:w="0" w:type="auto"/>
          </w:tcPr>
          <w:p w:rsidR="00000000" w:rsidRDefault="00E25E7F"/>
        </w:tc>
        <w:tc>
          <w:tcPr>
            <w:tcW w:w="0" w:type="auto"/>
          </w:tcPr>
          <w:p w:rsidR="00000000" w:rsidRDefault="00E25E7F"/>
        </w:tc>
      </w:tr>
      <w:tr w:rsidR="0062314C" w:rsidTr="00E25E7F">
        <w:tc>
          <w:tcPr>
            <w:tcW w:w="0" w:type="auto"/>
          </w:tcPr>
          <w:p w:rsidR="0062314C" w:rsidRDefault="00E25E7F">
            <w:r>
              <w:t>2</w:t>
            </w:r>
          </w:p>
        </w:tc>
        <w:tc>
          <w:tcPr>
            <w:tcW w:w="0" w:type="auto"/>
          </w:tcPr>
          <w:p w:rsidR="0062314C" w:rsidRDefault="00E25E7F">
            <w:r>
              <w:rPr>
                <w:rStyle w:val="SAPEmphasis"/>
              </w:rPr>
              <w:t>Access the App</w:t>
            </w:r>
          </w:p>
        </w:tc>
        <w:tc>
          <w:tcPr>
            <w:tcW w:w="0" w:type="auto"/>
          </w:tcPr>
          <w:p w:rsidR="0062314C" w:rsidRDefault="00E25E7F">
            <w:r>
              <w:t xml:space="preserve">Open </w:t>
            </w:r>
            <w:r>
              <w:rPr>
                <w:rStyle w:val="SAPScreenElement"/>
              </w:rPr>
              <w:t>Pick Outbound Delivery</w:t>
            </w:r>
            <w:r>
              <w:t>.</w:t>
            </w:r>
          </w:p>
        </w:tc>
        <w:tc>
          <w:tcPr>
            <w:tcW w:w="0" w:type="auto"/>
          </w:tcPr>
          <w:p w:rsidR="00000000" w:rsidRDefault="00E25E7F"/>
        </w:tc>
        <w:tc>
          <w:tcPr>
            <w:tcW w:w="0" w:type="auto"/>
          </w:tcPr>
          <w:p w:rsidR="00000000" w:rsidRDefault="00E25E7F"/>
        </w:tc>
      </w:tr>
      <w:tr w:rsidR="0062314C" w:rsidTr="00E25E7F">
        <w:tc>
          <w:tcPr>
            <w:tcW w:w="0" w:type="auto"/>
          </w:tcPr>
          <w:p w:rsidR="0062314C" w:rsidRDefault="00E25E7F">
            <w:r>
              <w:lastRenderedPageBreak/>
              <w:t>3</w:t>
            </w:r>
          </w:p>
        </w:tc>
        <w:tc>
          <w:tcPr>
            <w:tcW w:w="0" w:type="auto"/>
          </w:tcPr>
          <w:p w:rsidR="0062314C" w:rsidRDefault="00E25E7F">
            <w:r>
              <w:rPr>
                <w:rStyle w:val="SAPEmphasis"/>
              </w:rPr>
              <w:t>Maintain Delivery ID</w:t>
            </w:r>
          </w:p>
        </w:tc>
        <w:tc>
          <w:tcPr>
            <w:tcW w:w="0" w:type="auto"/>
          </w:tcPr>
          <w:p w:rsidR="0062314C" w:rsidRDefault="00E25E7F">
            <w:r>
              <w:t xml:space="preserve">On the </w:t>
            </w:r>
            <w:r>
              <w:rPr>
                <w:rStyle w:val="SAPScreenElement"/>
              </w:rPr>
              <w:t>Pick Outbound Delivery</w:t>
            </w:r>
            <w:r>
              <w:t xml:space="preserve"> view, enter the delivery ID from above and choose </w:t>
            </w:r>
            <w:r>
              <w:rPr>
                <w:rStyle w:val="SAPScreenElement"/>
              </w:rPr>
              <w:t>Enter</w:t>
            </w:r>
            <w:r>
              <w:t>. Alternatively use the search h</w:t>
            </w:r>
            <w:r>
              <w:t>elp to search for the ID.</w:t>
            </w:r>
          </w:p>
        </w:tc>
        <w:tc>
          <w:tcPr>
            <w:tcW w:w="0" w:type="auto"/>
          </w:tcPr>
          <w:p w:rsidR="0062314C" w:rsidRDefault="00E25E7F">
            <w:r>
              <w:t>The delivery details are displayed.</w:t>
            </w:r>
          </w:p>
        </w:tc>
        <w:tc>
          <w:tcPr>
            <w:tcW w:w="0" w:type="auto"/>
          </w:tcPr>
          <w:p w:rsidR="00000000" w:rsidRDefault="00E25E7F"/>
        </w:tc>
      </w:tr>
      <w:tr w:rsidR="0062314C" w:rsidTr="00E25E7F">
        <w:tc>
          <w:tcPr>
            <w:tcW w:w="0" w:type="auto"/>
          </w:tcPr>
          <w:p w:rsidR="0062314C" w:rsidRDefault="00E25E7F">
            <w:r>
              <w:t>4</w:t>
            </w:r>
          </w:p>
        </w:tc>
        <w:tc>
          <w:tcPr>
            <w:tcW w:w="0" w:type="auto"/>
          </w:tcPr>
          <w:p w:rsidR="0062314C" w:rsidRDefault="00E25E7F">
            <w:r>
              <w:rPr>
                <w:rStyle w:val="SAPEmphasis"/>
              </w:rPr>
              <w:t>Maintain Picking Quantity</w:t>
            </w:r>
          </w:p>
        </w:tc>
        <w:tc>
          <w:tcPr>
            <w:tcW w:w="0" w:type="auto"/>
          </w:tcPr>
          <w:p w:rsidR="00E25E7F" w:rsidRDefault="00E25E7F">
            <w:r>
              <w:t xml:space="preserve">In the </w:t>
            </w:r>
            <w:r>
              <w:rPr>
                <w:rStyle w:val="SAPScreenElement"/>
              </w:rPr>
              <w:t>Delivery Details</w:t>
            </w:r>
            <w:r>
              <w:t xml:space="preserve"> view, in the </w:t>
            </w:r>
            <w:r>
              <w:rPr>
                <w:rStyle w:val="SAPScreenElement"/>
              </w:rPr>
              <w:t>Delivery Items</w:t>
            </w:r>
            <w:r>
              <w:t xml:space="preserve"> area, maintain the same number for </w:t>
            </w:r>
            <w:r>
              <w:rPr>
                <w:rStyle w:val="SAPScreenElement"/>
              </w:rPr>
              <w:t>Picking Quantity</w:t>
            </w:r>
            <w:r>
              <w:t xml:space="preserve"> as is displayed for </w:t>
            </w:r>
            <w:r>
              <w:rPr>
                <w:rStyle w:val="SAPScreenElement"/>
              </w:rPr>
              <w:t>Delivery Quantity</w:t>
            </w:r>
            <w:r>
              <w:t>.</w:t>
            </w:r>
          </w:p>
          <w:p w:rsidR="0062314C" w:rsidRDefault="00E25E7F">
            <w:r>
              <w:t xml:space="preserve">Then choose </w:t>
            </w:r>
            <w:r>
              <w:rPr>
                <w:rStyle w:val="SAPScreenElement"/>
              </w:rPr>
              <w:t>Save</w:t>
            </w:r>
            <w:r>
              <w:t>.</w:t>
            </w:r>
          </w:p>
        </w:tc>
        <w:tc>
          <w:tcPr>
            <w:tcW w:w="0" w:type="auto"/>
          </w:tcPr>
          <w:p w:rsidR="0062314C" w:rsidRDefault="00E25E7F">
            <w:r>
              <w:t>You have picked the items.</w:t>
            </w:r>
          </w:p>
        </w:tc>
        <w:tc>
          <w:tcPr>
            <w:tcW w:w="0" w:type="auto"/>
          </w:tcPr>
          <w:p w:rsidR="00000000" w:rsidRDefault="00E25E7F"/>
        </w:tc>
      </w:tr>
      <w:tr w:rsidR="0062314C" w:rsidTr="00E25E7F">
        <w:tc>
          <w:tcPr>
            <w:tcW w:w="0" w:type="auto"/>
          </w:tcPr>
          <w:p w:rsidR="0062314C" w:rsidRDefault="00E25E7F">
            <w:r>
              <w:t>5</w:t>
            </w:r>
          </w:p>
        </w:tc>
        <w:tc>
          <w:tcPr>
            <w:tcW w:w="0" w:type="auto"/>
          </w:tcPr>
          <w:p w:rsidR="0062314C" w:rsidRDefault="00E25E7F">
            <w:r>
              <w:rPr>
                <w:rStyle w:val="SAPEmphasis"/>
              </w:rPr>
              <w:t>Post Goods Issue</w:t>
            </w:r>
          </w:p>
        </w:tc>
        <w:tc>
          <w:tcPr>
            <w:tcW w:w="0" w:type="auto"/>
          </w:tcPr>
          <w:p w:rsidR="0062314C" w:rsidRDefault="00E25E7F">
            <w:r>
              <w:t xml:space="preserve">After having saved the picking quantity, choose </w:t>
            </w:r>
            <w:r>
              <w:rPr>
                <w:rStyle w:val="SAPScreenElement"/>
              </w:rPr>
              <w:t>Post GI</w:t>
            </w:r>
            <w:r>
              <w:t xml:space="preserve"> (Goods Issue</w:t>
            </w:r>
            <w:r>
              <w:t>).</w:t>
            </w:r>
          </w:p>
        </w:tc>
        <w:tc>
          <w:tcPr>
            <w:tcW w:w="0" w:type="auto"/>
          </w:tcPr>
          <w:p w:rsidR="0062314C" w:rsidRDefault="00E25E7F">
            <w:r>
              <w:t>The delivery has been fully processed and can now be invoiced.</w:t>
            </w:r>
          </w:p>
        </w:tc>
        <w:tc>
          <w:tcPr>
            <w:tcW w:w="0" w:type="auto"/>
          </w:tcPr>
          <w:p w:rsidR="00000000" w:rsidRDefault="00E25E7F"/>
        </w:tc>
      </w:tr>
    </w:tbl>
    <w:p w:rsidR="0062314C" w:rsidRDefault="0062314C"/>
    <w:p w:rsidR="0062314C" w:rsidRDefault="00E25E7F">
      <w:pPr>
        <w:pStyle w:val="Heading3"/>
      </w:pPr>
      <w:bookmarkStart w:id="30" w:name="unique_17"/>
      <w:bookmarkStart w:id="31" w:name="_Toc51415679"/>
      <w:r>
        <w:t>Create Billing Document</w:t>
      </w:r>
      <w:bookmarkEnd w:id="30"/>
      <w:bookmarkEnd w:id="31"/>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 xml:space="preserve">Business </w:t>
            </w:r>
            <w:r>
              <w:t>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E25E7F" w:rsidRDefault="00E25E7F">
      <w:r>
        <w:t>In this step you create a billing document for the sales order.</w:t>
      </w:r>
    </w:p>
    <w:p w:rsidR="0062314C" w:rsidRDefault="0062314C"/>
    <w:tbl>
      <w:tblPr>
        <w:tblStyle w:val="SAPStandardTable"/>
        <w:tblW w:w="14298" w:type="dxa"/>
        <w:tblInd w:w="0" w:type="dxa"/>
        <w:tblLook w:val="0620" w:firstRow="1" w:lastRow="0" w:firstColumn="0" w:lastColumn="0" w:noHBand="1" w:noVBand="1"/>
      </w:tblPr>
      <w:tblGrid>
        <w:gridCol w:w="1014"/>
        <w:gridCol w:w="1378"/>
        <w:gridCol w:w="7197"/>
        <w:gridCol w:w="3059"/>
        <w:gridCol w:w="1650"/>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lastRenderedPageBreak/>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 Billing Clerk.</w:t>
            </w:r>
          </w:p>
        </w:tc>
        <w:tc>
          <w:tcPr>
            <w:tcW w:w="0" w:type="auto"/>
          </w:tcPr>
          <w:p w:rsidR="00000000" w:rsidRDefault="00E25E7F"/>
        </w:tc>
        <w:tc>
          <w:tcPr>
            <w:tcW w:w="0" w:type="auto"/>
          </w:tcPr>
          <w:p w:rsidR="00000000" w:rsidRDefault="00E25E7F"/>
        </w:tc>
      </w:tr>
      <w:tr w:rsidR="0062314C" w:rsidTr="00E25E7F">
        <w:tc>
          <w:tcPr>
            <w:tcW w:w="0" w:type="auto"/>
          </w:tcPr>
          <w:p w:rsidR="0062314C" w:rsidRDefault="00E25E7F">
            <w:r>
              <w:t>2</w:t>
            </w:r>
          </w:p>
        </w:tc>
        <w:tc>
          <w:tcPr>
            <w:tcW w:w="0" w:type="auto"/>
          </w:tcPr>
          <w:p w:rsidR="0062314C" w:rsidRDefault="00E25E7F">
            <w:r>
              <w:rPr>
                <w:rStyle w:val="SAPEmphasis"/>
              </w:rPr>
              <w:t>Access the App</w:t>
            </w:r>
          </w:p>
        </w:tc>
        <w:tc>
          <w:tcPr>
            <w:tcW w:w="0" w:type="auto"/>
          </w:tcPr>
          <w:p w:rsidR="0062314C" w:rsidRDefault="00E25E7F">
            <w:r>
              <w:t xml:space="preserve">Open </w:t>
            </w:r>
            <w:r>
              <w:rPr>
                <w:rStyle w:val="SAPScreenElement"/>
              </w:rPr>
              <w:t>Create Billing Documents (Billing Due List Items)</w:t>
            </w:r>
            <w:r>
              <w:t>.</w:t>
            </w:r>
          </w:p>
        </w:tc>
        <w:tc>
          <w:tcPr>
            <w:tcW w:w="0" w:type="auto"/>
          </w:tcPr>
          <w:p w:rsidR="0062314C" w:rsidRDefault="00E25E7F">
            <w:r>
              <w:t xml:space="preserve">The </w:t>
            </w:r>
            <w:r>
              <w:rPr>
                <w:rStyle w:val="SAPScreenElement"/>
              </w:rPr>
              <w:t>Create Billing Documents</w:t>
            </w:r>
            <w:r>
              <w:t xml:space="preserve"> screen is displayed.</w:t>
            </w:r>
          </w:p>
        </w:tc>
        <w:tc>
          <w:tcPr>
            <w:tcW w:w="0" w:type="auto"/>
          </w:tcPr>
          <w:p w:rsidR="00000000" w:rsidRDefault="00E25E7F"/>
        </w:tc>
      </w:tr>
      <w:tr w:rsidR="0062314C" w:rsidTr="00E25E7F">
        <w:tc>
          <w:tcPr>
            <w:tcW w:w="0" w:type="auto"/>
          </w:tcPr>
          <w:p w:rsidR="0062314C" w:rsidRDefault="00E25E7F">
            <w:r>
              <w:t>3</w:t>
            </w:r>
          </w:p>
        </w:tc>
        <w:tc>
          <w:tcPr>
            <w:tcW w:w="0" w:type="auto"/>
          </w:tcPr>
          <w:p w:rsidR="0062314C" w:rsidRDefault="00E25E7F">
            <w:r>
              <w:rPr>
                <w:rStyle w:val="SAPEmphasis"/>
              </w:rPr>
              <w:t>Select Delivery ID</w:t>
            </w:r>
          </w:p>
        </w:tc>
        <w:tc>
          <w:tcPr>
            <w:tcW w:w="0" w:type="auto"/>
          </w:tcPr>
          <w:p w:rsidR="00E25E7F" w:rsidRDefault="00E25E7F">
            <w:r>
              <w:t xml:space="preserve">In the </w:t>
            </w:r>
            <w:r>
              <w:rPr>
                <w:rStyle w:val="SAPScreenElement"/>
              </w:rPr>
              <w:t>Billing Due List Items</w:t>
            </w:r>
            <w:r>
              <w:t xml:space="preserve"> list, select the li</w:t>
            </w:r>
            <w:r>
              <w:t xml:space="preserve">ne that contains the delivery ID from above. Then choose </w:t>
            </w:r>
            <w:r>
              <w:rPr>
                <w:rStyle w:val="SAPScreenElement"/>
              </w:rPr>
              <w:t>Create Billing Documents</w:t>
            </w:r>
            <w:r>
              <w:t>.</w:t>
            </w:r>
          </w:p>
          <w:p w:rsidR="0062314C" w:rsidRDefault="00E25E7F">
            <w:r>
              <w:rPr>
                <w:rStyle w:val="SAPEmphasis"/>
              </w:rPr>
              <w:t xml:space="preserve">Note </w:t>
            </w:r>
            <w:r>
              <w:t xml:space="preserve">If you don’t know the delivery ID, choose </w:t>
            </w:r>
            <w:r>
              <w:rPr>
                <w:rStyle w:val="SAPScreenElement"/>
              </w:rPr>
              <w:t>Expand Header</w:t>
            </w:r>
            <w:r>
              <w:t xml:space="preserve"> to search for it.</w:t>
            </w:r>
          </w:p>
        </w:tc>
        <w:tc>
          <w:tcPr>
            <w:tcW w:w="0" w:type="auto"/>
          </w:tcPr>
          <w:p w:rsidR="0062314C" w:rsidRDefault="00E25E7F">
            <w:r>
              <w:t xml:space="preserve">The </w:t>
            </w:r>
            <w:r>
              <w:rPr>
                <w:rStyle w:val="SAPScreenElement"/>
              </w:rPr>
              <w:t>Invoice</w:t>
            </w:r>
            <w:r>
              <w:t xml:space="preserve"> view is displayed.</w:t>
            </w:r>
          </w:p>
        </w:tc>
        <w:tc>
          <w:tcPr>
            <w:tcW w:w="0" w:type="auto"/>
          </w:tcPr>
          <w:p w:rsidR="00000000" w:rsidRDefault="00E25E7F"/>
        </w:tc>
      </w:tr>
      <w:tr w:rsidR="0062314C" w:rsidTr="00E25E7F">
        <w:tc>
          <w:tcPr>
            <w:tcW w:w="0" w:type="auto"/>
          </w:tcPr>
          <w:p w:rsidR="0062314C" w:rsidRDefault="00E25E7F">
            <w:r>
              <w:t>4</w:t>
            </w:r>
          </w:p>
        </w:tc>
        <w:tc>
          <w:tcPr>
            <w:tcW w:w="0" w:type="auto"/>
          </w:tcPr>
          <w:p w:rsidR="0062314C" w:rsidRDefault="00E25E7F">
            <w:r>
              <w:rPr>
                <w:rStyle w:val="SAPEmphasis"/>
              </w:rPr>
              <w:t>Create Invoice</w:t>
            </w:r>
          </w:p>
        </w:tc>
        <w:tc>
          <w:tcPr>
            <w:tcW w:w="0" w:type="auto"/>
          </w:tcPr>
          <w:p w:rsidR="0062314C" w:rsidRDefault="00E25E7F">
            <w:r>
              <w:t xml:space="preserve">In the </w:t>
            </w:r>
            <w:r>
              <w:rPr>
                <w:rStyle w:val="SAPScreenElement"/>
              </w:rPr>
              <w:t>Invoice</w:t>
            </w:r>
            <w:r>
              <w:t xml:space="preserve"> view, review the data, then choose </w:t>
            </w:r>
            <w:r>
              <w:rPr>
                <w:rStyle w:val="SAPScreenElement"/>
              </w:rPr>
              <w:t>Save</w:t>
            </w:r>
            <w:r>
              <w:t>.</w:t>
            </w:r>
          </w:p>
        </w:tc>
        <w:tc>
          <w:tcPr>
            <w:tcW w:w="0" w:type="auto"/>
          </w:tcPr>
          <w:p w:rsidR="0062314C" w:rsidRDefault="00E25E7F">
            <w:r>
              <w:t>The invoice for the delivery has been created.</w:t>
            </w:r>
          </w:p>
        </w:tc>
        <w:tc>
          <w:tcPr>
            <w:tcW w:w="0" w:type="auto"/>
          </w:tcPr>
          <w:p w:rsidR="00000000" w:rsidRDefault="00E25E7F"/>
        </w:tc>
      </w:tr>
    </w:tbl>
    <w:p w:rsidR="0062314C" w:rsidRDefault="0062314C"/>
    <w:p w:rsidR="0062314C" w:rsidRDefault="00E25E7F">
      <w:pPr>
        <w:pStyle w:val="Heading2"/>
      </w:pPr>
      <w:bookmarkStart w:id="32" w:name="unique_12"/>
      <w:bookmarkStart w:id="33" w:name="_Toc51415680"/>
      <w:r>
        <w:t>Process Follow-Up Document: Service Contract</w:t>
      </w:r>
      <w:bookmarkEnd w:id="32"/>
      <w:bookmarkEnd w:id="33"/>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62314C" w:rsidRDefault="00E25E7F">
      <w:r>
        <w:t xml:space="preserve">The procedure below outlines the minimum steps required to </w:t>
      </w:r>
      <w:r>
        <w:t>release a service contract so that billing documents can be created for it. For more details regarding service contract processing, refer to the Service Contract Management (426) scope item.</w:t>
      </w:r>
    </w:p>
    <w:p w:rsidR="0062314C" w:rsidRDefault="00E25E7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4"/>
        <w:gridCol w:w="2170"/>
        <w:gridCol w:w="6756"/>
        <w:gridCol w:w="3194"/>
        <w:gridCol w:w="1304"/>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Instruction</w:t>
            </w:r>
          </w:p>
        </w:tc>
        <w:tc>
          <w:tcPr>
            <w:tcW w:w="0" w:type="auto"/>
          </w:tcPr>
          <w:p w:rsidR="0062314C" w:rsidRDefault="00E25E7F">
            <w:pPr>
              <w:pStyle w:val="SAPTableHeader"/>
            </w:pPr>
            <w:r>
              <w:rPr>
                <w:rStyle w:val="SAPEmphasis"/>
              </w:rPr>
              <w:t xml:space="preserve">Expected </w:t>
            </w:r>
            <w:r>
              <w:rPr>
                <w:rStyle w:val="SAPEmphasis"/>
              </w:rPr>
              <w:t>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 Customer Service Manager.</w:t>
            </w:r>
          </w:p>
        </w:tc>
        <w:tc>
          <w:tcPr>
            <w:tcW w:w="0" w:type="auto"/>
          </w:tcPr>
          <w:p w:rsidR="0062314C" w:rsidRDefault="00E25E7F">
            <w:r>
              <w:t>The Home page is displayed.</w:t>
            </w:r>
          </w:p>
        </w:tc>
        <w:tc>
          <w:tcPr>
            <w:tcW w:w="0" w:type="auto"/>
          </w:tcPr>
          <w:p w:rsidR="0062314C" w:rsidRDefault="0062314C"/>
        </w:tc>
      </w:tr>
      <w:tr w:rsidR="0062314C" w:rsidTr="00E25E7F">
        <w:tc>
          <w:tcPr>
            <w:tcW w:w="0" w:type="auto"/>
          </w:tcPr>
          <w:p w:rsidR="0062314C" w:rsidRDefault="00E25E7F">
            <w:r>
              <w:t>2</w:t>
            </w:r>
          </w:p>
        </w:tc>
        <w:tc>
          <w:tcPr>
            <w:tcW w:w="0" w:type="auto"/>
          </w:tcPr>
          <w:p w:rsidR="0062314C" w:rsidRDefault="00E25E7F">
            <w:r>
              <w:rPr>
                <w:rStyle w:val="SAPEmphasis"/>
              </w:rPr>
              <w:t>Access the SAP Fiori app</w:t>
            </w:r>
          </w:p>
        </w:tc>
        <w:tc>
          <w:tcPr>
            <w:tcW w:w="0" w:type="auto"/>
          </w:tcPr>
          <w:p w:rsidR="0062314C" w:rsidRDefault="00E25E7F">
            <w:r>
              <w:t xml:space="preserve">Navigate to </w:t>
            </w:r>
            <w:r>
              <w:rPr>
                <w:rStyle w:val="SAPScreenElement"/>
              </w:rPr>
              <w:t>Service Contracts</w:t>
            </w:r>
            <w:r>
              <w:rPr>
                <w:rFonts w:ascii="Times New Roman" w:hAnsi="Times New Roman"/>
              </w:rPr>
              <w:t>→</w:t>
            </w:r>
            <w:r>
              <w:t xml:space="preserve"> </w:t>
            </w:r>
            <w:r>
              <w:rPr>
                <w:rStyle w:val="SAPScreenElement"/>
              </w:rPr>
              <w:t>Search Service Contracts</w:t>
            </w:r>
            <w:r>
              <w:t>.</w:t>
            </w:r>
          </w:p>
        </w:tc>
        <w:tc>
          <w:tcPr>
            <w:tcW w:w="0" w:type="auto"/>
          </w:tcPr>
          <w:p w:rsidR="0062314C" w:rsidRDefault="0062314C"/>
        </w:tc>
        <w:tc>
          <w:tcPr>
            <w:tcW w:w="0" w:type="auto"/>
          </w:tcPr>
          <w:p w:rsidR="0062314C" w:rsidRDefault="0062314C"/>
        </w:tc>
      </w:tr>
      <w:tr w:rsidR="0062314C" w:rsidTr="00E25E7F">
        <w:tc>
          <w:tcPr>
            <w:tcW w:w="0" w:type="auto"/>
          </w:tcPr>
          <w:p w:rsidR="0062314C" w:rsidRDefault="00E25E7F">
            <w:r>
              <w:t>3</w:t>
            </w:r>
          </w:p>
        </w:tc>
        <w:tc>
          <w:tcPr>
            <w:tcW w:w="0" w:type="auto"/>
          </w:tcPr>
          <w:p w:rsidR="0062314C" w:rsidRDefault="00E25E7F">
            <w:r>
              <w:rPr>
                <w:rStyle w:val="SAPEmphasis"/>
              </w:rPr>
              <w:t>Find Service Contract</w:t>
            </w:r>
          </w:p>
        </w:tc>
        <w:tc>
          <w:tcPr>
            <w:tcW w:w="0" w:type="auto"/>
          </w:tcPr>
          <w:p w:rsidR="0062314C" w:rsidRDefault="00E25E7F">
            <w:r>
              <w:t xml:space="preserve">In the </w:t>
            </w:r>
            <w:r>
              <w:rPr>
                <w:rStyle w:val="SAPScreenElement"/>
              </w:rPr>
              <w:t>Search</w:t>
            </w:r>
            <w:r>
              <w:t xml:space="preserve"> area, use suitable search criteria to find the service contract that was created by the solution quotation. Then choose </w:t>
            </w:r>
            <w:r>
              <w:rPr>
                <w:rStyle w:val="SAPScreenElement"/>
              </w:rPr>
              <w:t>Go</w:t>
            </w:r>
            <w:r>
              <w:t>.</w:t>
            </w:r>
          </w:p>
        </w:tc>
        <w:tc>
          <w:tcPr>
            <w:tcW w:w="0" w:type="auto"/>
          </w:tcPr>
          <w:p w:rsidR="0062314C" w:rsidRDefault="00E25E7F">
            <w:r>
              <w:t xml:space="preserve">Service Contract is displayed in the </w:t>
            </w:r>
            <w:r>
              <w:rPr>
                <w:rStyle w:val="SAPScreenElement"/>
              </w:rPr>
              <w:t>Result List</w:t>
            </w:r>
            <w:r>
              <w:t>.</w:t>
            </w:r>
          </w:p>
        </w:tc>
        <w:tc>
          <w:tcPr>
            <w:tcW w:w="0" w:type="auto"/>
          </w:tcPr>
          <w:p w:rsidR="0062314C" w:rsidRDefault="0062314C"/>
        </w:tc>
      </w:tr>
      <w:tr w:rsidR="0062314C" w:rsidTr="00E25E7F">
        <w:tc>
          <w:tcPr>
            <w:tcW w:w="0" w:type="auto"/>
          </w:tcPr>
          <w:p w:rsidR="0062314C" w:rsidRDefault="00E25E7F">
            <w:r>
              <w:t>4</w:t>
            </w:r>
          </w:p>
        </w:tc>
        <w:tc>
          <w:tcPr>
            <w:tcW w:w="0" w:type="auto"/>
          </w:tcPr>
          <w:p w:rsidR="0062314C" w:rsidRDefault="00E25E7F">
            <w:r>
              <w:rPr>
                <w:rStyle w:val="SAPEmphasis"/>
              </w:rPr>
              <w:t>Update Contract Dates</w:t>
            </w:r>
          </w:p>
        </w:tc>
        <w:tc>
          <w:tcPr>
            <w:tcW w:w="0" w:type="auto"/>
          </w:tcPr>
          <w:p w:rsidR="00E25E7F" w:rsidRDefault="00E25E7F">
            <w:r>
              <w:t xml:space="preserve">In the </w:t>
            </w:r>
            <w:r>
              <w:rPr>
                <w:rStyle w:val="SAPScreenElement"/>
              </w:rPr>
              <w:t>Result List</w:t>
            </w:r>
            <w:r>
              <w:t xml:space="preserve">, choose the </w:t>
            </w:r>
            <w:r>
              <w:rPr>
                <w:rStyle w:val="SAPScreenElement"/>
              </w:rPr>
              <w:t xml:space="preserve">Service </w:t>
            </w:r>
            <w:r>
              <w:rPr>
                <w:rStyle w:val="SAPScreenElement"/>
              </w:rPr>
              <w:t>Contract ID</w:t>
            </w:r>
            <w:r>
              <w:t xml:space="preserve"> to navigate to its details.</w:t>
            </w:r>
          </w:p>
          <w:p w:rsidR="00E25E7F" w:rsidRDefault="00E25E7F">
            <w:r>
              <w:t xml:space="preserve">In the service contract view, choose </w:t>
            </w:r>
            <w:r>
              <w:rPr>
                <w:rStyle w:val="SAPScreenElement"/>
              </w:rPr>
              <w:t>Edit</w:t>
            </w:r>
            <w:r>
              <w:t>.</w:t>
            </w:r>
          </w:p>
          <w:p w:rsidR="00E25E7F" w:rsidRDefault="00E25E7F">
            <w:r>
              <w:t xml:space="preserve">In the </w:t>
            </w:r>
            <w:r>
              <w:rPr>
                <w:rStyle w:val="SAPScreenElement"/>
              </w:rPr>
              <w:t>Service Contract Details</w:t>
            </w:r>
            <w:r>
              <w:t xml:space="preserve">, under </w:t>
            </w:r>
            <w:r>
              <w:rPr>
                <w:rStyle w:val="SAPScreenElement"/>
              </w:rPr>
              <w:t>Dates section</w:t>
            </w:r>
            <w:r>
              <w:t xml:space="preserve">, maintain the </w:t>
            </w:r>
            <w:r>
              <w:rPr>
                <w:rStyle w:val="SAPScreenElement"/>
              </w:rPr>
              <w:t>Contract Start</w:t>
            </w:r>
            <w:r>
              <w:t xml:space="preserve"> and </w:t>
            </w:r>
            <w:r>
              <w:rPr>
                <w:rStyle w:val="SAPScreenElement"/>
              </w:rPr>
              <w:t>Contract End</w:t>
            </w:r>
            <w:r>
              <w:t xml:space="preserve"> dates.</w:t>
            </w:r>
          </w:p>
          <w:p w:rsidR="0062314C" w:rsidRDefault="00E25E7F">
            <w:r>
              <w:rPr>
                <w:rStyle w:val="SAPEmphasis"/>
              </w:rPr>
              <w:t xml:space="preserve">Note </w:t>
            </w:r>
            <w:r>
              <w:t>Usually a contract starts at the first of a month and end</w:t>
            </w:r>
            <w:r>
              <w:t xml:space="preserve">s after, for example, exactly a year. Update the </w:t>
            </w:r>
            <w:r>
              <w:rPr>
                <w:rStyle w:val="SAPScreenElement"/>
              </w:rPr>
              <w:t>Contract Start</w:t>
            </w:r>
            <w:r>
              <w:t xml:space="preserve"> and </w:t>
            </w:r>
            <w:r>
              <w:rPr>
                <w:rStyle w:val="SAPScreenElement"/>
              </w:rPr>
              <w:t>Contract End</w:t>
            </w:r>
            <w:r>
              <w:t xml:space="preserve"> accordingly.</w:t>
            </w:r>
          </w:p>
        </w:tc>
        <w:tc>
          <w:tcPr>
            <w:tcW w:w="0" w:type="auto"/>
          </w:tcPr>
          <w:p w:rsidR="0062314C" w:rsidRDefault="00E25E7F">
            <w:r>
              <w:t>The service contract is displayed and the service contract dates are adjusted.</w:t>
            </w:r>
          </w:p>
        </w:tc>
        <w:tc>
          <w:tcPr>
            <w:tcW w:w="0" w:type="auto"/>
          </w:tcPr>
          <w:p w:rsidR="0062314C" w:rsidRDefault="0062314C"/>
        </w:tc>
      </w:tr>
      <w:tr w:rsidR="0062314C" w:rsidTr="00E25E7F">
        <w:tc>
          <w:tcPr>
            <w:tcW w:w="0" w:type="auto"/>
          </w:tcPr>
          <w:p w:rsidR="0062314C" w:rsidRDefault="00E25E7F">
            <w:r>
              <w:t>5</w:t>
            </w:r>
          </w:p>
        </w:tc>
        <w:tc>
          <w:tcPr>
            <w:tcW w:w="0" w:type="auto"/>
          </w:tcPr>
          <w:p w:rsidR="0062314C" w:rsidRDefault="00E25E7F">
            <w:r>
              <w:rPr>
                <w:rStyle w:val="SAPEmphasis"/>
              </w:rPr>
              <w:t>Verify Billing</w:t>
            </w:r>
          </w:p>
        </w:tc>
        <w:tc>
          <w:tcPr>
            <w:tcW w:w="0" w:type="auto"/>
          </w:tcPr>
          <w:p w:rsidR="00E25E7F" w:rsidRDefault="00E25E7F">
            <w:r>
              <w:t xml:space="preserve">Optionally review the service contract item by choosing the </w:t>
            </w:r>
            <w:r>
              <w:rPr>
                <w:rStyle w:val="SAPScreenElement"/>
              </w:rPr>
              <w:t>Item</w:t>
            </w:r>
            <w:r>
              <w:rPr>
                <w:rStyle w:val="SAPScreenElement"/>
              </w:rPr>
              <w:t xml:space="preserve"> No.</w:t>
            </w:r>
            <w:r>
              <w:t xml:space="preserve"> in the </w:t>
            </w:r>
            <w:r>
              <w:rPr>
                <w:rStyle w:val="SAPScreenElement"/>
              </w:rPr>
              <w:t>Items list</w:t>
            </w:r>
            <w:r>
              <w:t xml:space="preserve">. For example, review whether the </w:t>
            </w:r>
            <w:r>
              <w:rPr>
                <w:rStyle w:val="SAPScreenElement"/>
              </w:rPr>
              <w:t>Billing Plan</w:t>
            </w:r>
            <w:r>
              <w:t xml:space="preserve"> is maintained appropriately.</w:t>
            </w:r>
          </w:p>
          <w:p w:rsidR="00E25E7F" w:rsidRDefault="00E25E7F">
            <w:r>
              <w:t xml:space="preserve">Navigate back to the service contract header and as </w:t>
            </w:r>
            <w:r>
              <w:rPr>
                <w:rStyle w:val="SAPScreenElement"/>
              </w:rPr>
              <w:t>Status</w:t>
            </w:r>
            <w:r>
              <w:t xml:space="preserve"> choose </w:t>
            </w:r>
            <w:r>
              <w:rPr>
                <w:rStyle w:val="SAPScreenElement"/>
              </w:rPr>
              <w:t>Released</w:t>
            </w:r>
            <w:r>
              <w:t>.</w:t>
            </w:r>
          </w:p>
          <w:p w:rsidR="0062314C" w:rsidRDefault="00E25E7F">
            <w:r>
              <w:t xml:space="preserve">Then choose </w:t>
            </w:r>
            <w:r>
              <w:rPr>
                <w:rStyle w:val="SAPScreenElement"/>
              </w:rPr>
              <w:t>Save</w:t>
            </w:r>
            <w:r>
              <w:t>.</w:t>
            </w:r>
          </w:p>
        </w:tc>
        <w:tc>
          <w:tcPr>
            <w:tcW w:w="0" w:type="auto"/>
          </w:tcPr>
          <w:p w:rsidR="0062314C" w:rsidRDefault="00E25E7F">
            <w:r>
              <w:t>The service contract is released.</w:t>
            </w:r>
          </w:p>
        </w:tc>
        <w:tc>
          <w:tcPr>
            <w:tcW w:w="0" w:type="auto"/>
          </w:tcPr>
          <w:p w:rsidR="0062314C" w:rsidRDefault="0062314C"/>
        </w:tc>
      </w:tr>
      <w:tr w:rsidR="0062314C" w:rsidTr="00E25E7F">
        <w:tc>
          <w:tcPr>
            <w:tcW w:w="0" w:type="auto"/>
          </w:tcPr>
          <w:p w:rsidR="0062314C" w:rsidRDefault="00E25E7F">
            <w:r>
              <w:t>6</w:t>
            </w:r>
          </w:p>
        </w:tc>
        <w:tc>
          <w:tcPr>
            <w:tcW w:w="0" w:type="auto"/>
          </w:tcPr>
          <w:p w:rsidR="0062314C" w:rsidRDefault="00E25E7F">
            <w:r>
              <w:rPr>
                <w:rStyle w:val="SAPEmphasis"/>
              </w:rPr>
              <w:t xml:space="preserve">Create Billing </w:t>
            </w:r>
            <w:r>
              <w:rPr>
                <w:rStyle w:val="SAPEmphasis"/>
              </w:rPr>
              <w:t>Document Requests</w:t>
            </w:r>
          </w:p>
        </w:tc>
        <w:tc>
          <w:tcPr>
            <w:tcW w:w="0" w:type="auto"/>
          </w:tcPr>
          <w:p w:rsidR="00E25E7F" w:rsidRDefault="00E25E7F">
            <w:r>
              <w:t>According to the service contract’s billing plan, billing document requests (BDR’s) are scheduled. Usually this step is not executed by the application user.</w:t>
            </w:r>
          </w:p>
          <w:p w:rsidR="00E25E7F" w:rsidRDefault="00E25E7F">
            <w:r>
              <w:t>For demonstration’s sake you can trigger the BDR creation by logging on to the</w:t>
            </w:r>
            <w:r>
              <w:t xml:space="preserve"> SAP GUI.</w:t>
            </w:r>
          </w:p>
          <w:p w:rsidR="00E25E7F" w:rsidRDefault="00E25E7F">
            <w:r>
              <w:t xml:space="preserve">Access transaction code </w:t>
            </w:r>
            <w:r>
              <w:rPr>
                <w:rStyle w:val="SAPEmphasis"/>
              </w:rPr>
              <w:t>CRMS4_BIL_BDR_GEN</w:t>
            </w:r>
            <w:r>
              <w:t>.</w:t>
            </w:r>
          </w:p>
          <w:p w:rsidR="00E25E7F" w:rsidRDefault="00E25E7F">
            <w:r>
              <w:t xml:space="preserve">As BDR Creation Horizon (in Days), enter </w:t>
            </w:r>
            <w:r>
              <w:rPr>
                <w:rStyle w:val="SAPUserEntry"/>
              </w:rPr>
              <w:t>30</w:t>
            </w:r>
            <w:r>
              <w:t>.</w:t>
            </w:r>
          </w:p>
          <w:p w:rsidR="0062314C" w:rsidRDefault="00E25E7F">
            <w:r>
              <w:t xml:space="preserve">Choose </w:t>
            </w:r>
            <w:r>
              <w:rPr>
                <w:rStyle w:val="SAPScreenElement"/>
              </w:rPr>
              <w:t>Execute</w:t>
            </w:r>
            <w:r>
              <w:t xml:space="preserve"> (</w:t>
            </w:r>
            <w:r>
              <w:rPr>
                <w:rStyle w:val="SAPMonospace"/>
              </w:rPr>
              <w:t>F8</w:t>
            </w:r>
            <w:r>
              <w:t>).</w:t>
            </w:r>
          </w:p>
        </w:tc>
        <w:tc>
          <w:tcPr>
            <w:tcW w:w="0" w:type="auto"/>
          </w:tcPr>
          <w:p w:rsidR="0062314C" w:rsidRDefault="00E25E7F">
            <w:r>
              <w:t>Generated BDR’s are displayed.</w:t>
            </w:r>
          </w:p>
        </w:tc>
        <w:tc>
          <w:tcPr>
            <w:tcW w:w="0" w:type="auto"/>
          </w:tcPr>
          <w:p w:rsidR="0062314C" w:rsidRDefault="0062314C"/>
        </w:tc>
      </w:tr>
      <w:tr w:rsidR="0062314C" w:rsidTr="00E25E7F">
        <w:tc>
          <w:tcPr>
            <w:tcW w:w="0" w:type="auto"/>
          </w:tcPr>
          <w:p w:rsidR="0062314C" w:rsidRDefault="00E25E7F">
            <w:r>
              <w:t>7</w:t>
            </w:r>
          </w:p>
        </w:tc>
        <w:tc>
          <w:tcPr>
            <w:tcW w:w="0" w:type="auto"/>
          </w:tcPr>
          <w:p w:rsidR="0062314C" w:rsidRDefault="00E25E7F">
            <w:r>
              <w:rPr>
                <w:rStyle w:val="SAPEmphasis"/>
              </w:rPr>
              <w:t>Create Billing Document for Service Contract</w:t>
            </w:r>
          </w:p>
        </w:tc>
        <w:tc>
          <w:tcPr>
            <w:tcW w:w="0" w:type="auto"/>
          </w:tcPr>
          <w:p w:rsidR="00E25E7F" w:rsidRDefault="00E25E7F">
            <w:r>
              <w:t xml:space="preserve">On the SAP Fiori launchpad Home page, navigate to </w:t>
            </w:r>
            <w:r>
              <w:rPr>
                <w:rStyle w:val="SAPScreenElement"/>
              </w:rPr>
              <w:t>Bill</w:t>
            </w:r>
            <w:r>
              <w:rPr>
                <w:rStyle w:val="SAPScreenElement"/>
              </w:rPr>
              <w:t>ing Documents</w:t>
            </w:r>
            <w:r>
              <w:t xml:space="preserve"> &gt; </w:t>
            </w:r>
            <w:r>
              <w:rPr>
                <w:rStyle w:val="SAPScreenElement"/>
              </w:rPr>
              <w:t>Create Billing Documents (Billing Due List Items)</w:t>
            </w:r>
            <w:r>
              <w:t>.</w:t>
            </w:r>
          </w:p>
          <w:p w:rsidR="00E25E7F" w:rsidRDefault="00E25E7F">
            <w:r>
              <w:t xml:space="preserve">Search by </w:t>
            </w:r>
            <w:r>
              <w:rPr>
                <w:rStyle w:val="SAPScreenElement"/>
              </w:rPr>
              <w:t>SD Document Category: Billing Document Request</w:t>
            </w:r>
            <w:r>
              <w:t xml:space="preserve"> and </w:t>
            </w:r>
            <w:r>
              <w:rPr>
                <w:rStyle w:val="SAPScreenElement"/>
              </w:rPr>
              <w:t>Billing Date: Today</w:t>
            </w:r>
            <w:r>
              <w:t>.</w:t>
            </w:r>
          </w:p>
          <w:p w:rsidR="00E25E7F" w:rsidRDefault="00E25E7F">
            <w:r>
              <w:lastRenderedPageBreak/>
              <w:t xml:space="preserve">Select the line with the relevant billing document request, then choose </w:t>
            </w:r>
            <w:r>
              <w:rPr>
                <w:rStyle w:val="SAPScreenElement"/>
              </w:rPr>
              <w:t>Create Billing Documents</w:t>
            </w:r>
            <w:r>
              <w:t>.</w:t>
            </w:r>
          </w:p>
          <w:p w:rsidR="0062314C" w:rsidRDefault="00E25E7F">
            <w:r>
              <w:t xml:space="preserve">On </w:t>
            </w:r>
            <w:r>
              <w:t xml:space="preserve">the </w:t>
            </w:r>
            <w:r>
              <w:rPr>
                <w:rStyle w:val="SAPScreenElement"/>
              </w:rPr>
              <w:t>Invoice</w:t>
            </w:r>
            <w:r>
              <w:t xml:space="preserve"> view, choose </w:t>
            </w:r>
            <w:r>
              <w:rPr>
                <w:rStyle w:val="SAPScreenElement"/>
              </w:rPr>
              <w:t>Save</w:t>
            </w:r>
            <w:r>
              <w:t>.</w:t>
            </w:r>
          </w:p>
        </w:tc>
        <w:tc>
          <w:tcPr>
            <w:tcW w:w="0" w:type="auto"/>
          </w:tcPr>
          <w:p w:rsidR="0062314C" w:rsidRDefault="00E25E7F">
            <w:r>
              <w:lastRenderedPageBreak/>
              <w:t>The invoice is saved.</w:t>
            </w:r>
          </w:p>
        </w:tc>
        <w:tc>
          <w:tcPr>
            <w:tcW w:w="0" w:type="auto"/>
          </w:tcPr>
          <w:p w:rsidR="0062314C" w:rsidRDefault="0062314C"/>
        </w:tc>
      </w:tr>
    </w:tbl>
    <w:p w:rsidR="0062314C" w:rsidRDefault="00E25E7F">
      <w:pPr>
        <w:pStyle w:val="Heading2"/>
      </w:pPr>
      <w:bookmarkStart w:id="34" w:name="unique_13"/>
      <w:bookmarkStart w:id="35" w:name="_Toc51415681"/>
      <w:r>
        <w:t>Review Billing Documents</w:t>
      </w:r>
      <w:bookmarkEnd w:id="34"/>
      <w:bookmarkEnd w:id="35"/>
    </w:p>
    <w:p w:rsidR="0062314C" w:rsidRDefault="00E25E7F">
      <w:pPr>
        <w:pStyle w:val="SAPKeyblockTitle"/>
      </w:pPr>
      <w:r>
        <w:t>Test Administration</w:t>
      </w:r>
    </w:p>
    <w:p w:rsidR="0062314C" w:rsidRDefault="00E25E7F">
      <w:r>
        <w:t>Customer project: Fill in the project-specific parts.</w:t>
      </w:r>
    </w:p>
    <w:p w:rsidR="0062314C" w:rsidRDefault="00623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Test Case ID</w:t>
            </w:r>
          </w:p>
        </w:tc>
        <w:tc>
          <w:tcPr>
            <w:tcW w:w="0" w:type="auto"/>
            <w:shd w:val="clear" w:color="auto" w:fill="auto"/>
            <w:tcMar>
              <w:top w:w="29" w:type="dxa"/>
              <w:left w:w="29" w:type="dxa"/>
              <w:bottom w:w="29" w:type="dxa"/>
              <w:right w:w="29" w:type="dxa"/>
            </w:tcMar>
          </w:tcPr>
          <w:p w:rsidR="0062314C" w:rsidRDefault="00E25E7F">
            <w:r>
              <w:t>&lt;X.XX&gt;</w:t>
            </w:r>
          </w:p>
        </w:tc>
        <w:tc>
          <w:tcPr>
            <w:tcW w:w="0" w:type="auto"/>
            <w:shd w:val="clear" w:color="auto" w:fill="auto"/>
            <w:tcMar>
              <w:top w:w="29" w:type="dxa"/>
              <w:left w:w="29" w:type="dxa"/>
              <w:bottom w:w="29" w:type="dxa"/>
              <w:right w:w="29" w:type="dxa"/>
            </w:tcMar>
          </w:tcPr>
          <w:p w:rsidR="0062314C" w:rsidRDefault="00E25E7F">
            <w:r>
              <w:rPr>
                <w:rStyle w:val="SAPEmphasis"/>
              </w:rPr>
              <w:t>Tester Name</w:t>
            </w:r>
          </w:p>
        </w:tc>
        <w:tc>
          <w:tcPr>
            <w:tcW w:w="0" w:type="auto"/>
            <w:shd w:val="clear" w:color="auto" w:fill="auto"/>
            <w:tcMar>
              <w:top w:w="29" w:type="dxa"/>
              <w:left w:w="29" w:type="dxa"/>
              <w:bottom w:w="29" w:type="dxa"/>
              <w:right w:w="29" w:type="dxa"/>
            </w:tcMar>
          </w:tcPr>
          <w:p w:rsidR="0062314C" w:rsidRDefault="0062314C"/>
        </w:tc>
        <w:tc>
          <w:tcPr>
            <w:tcW w:w="0" w:type="auto"/>
            <w:shd w:val="clear" w:color="auto" w:fill="auto"/>
            <w:tcMar>
              <w:top w:w="29" w:type="dxa"/>
              <w:left w:w="29" w:type="dxa"/>
              <w:bottom w:w="29" w:type="dxa"/>
              <w:right w:w="29" w:type="dxa"/>
            </w:tcMar>
          </w:tcPr>
          <w:p w:rsidR="0062314C" w:rsidRDefault="00E25E7F">
            <w:r>
              <w:rPr>
                <w:rStyle w:val="SAPEmphasis"/>
              </w:rPr>
              <w:t>Testing Date</w:t>
            </w:r>
          </w:p>
        </w:tc>
        <w:tc>
          <w:tcPr>
            <w:tcW w:w="0" w:type="auto"/>
            <w:shd w:val="clear" w:color="auto" w:fill="auto"/>
            <w:tcMar>
              <w:top w:w="29" w:type="dxa"/>
              <w:left w:w="29" w:type="dxa"/>
              <w:bottom w:w="29" w:type="dxa"/>
              <w:right w:w="29" w:type="dxa"/>
            </w:tcMar>
          </w:tcPr>
          <w:p w:rsidR="0062314C" w:rsidRDefault="00E25E7F">
            <w:r>
              <w:rPr>
                <w:rStyle w:val="SAPUserEntry"/>
              </w:rPr>
              <w:t>Enter a test date.</w:t>
            </w:r>
          </w:p>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t>Business Role(s)</w:t>
            </w:r>
          </w:p>
        </w:tc>
        <w:tc>
          <w:tcPr>
            <w:tcW w:w="0" w:type="auto"/>
            <w:gridSpan w:val="5"/>
            <w:shd w:val="clear" w:color="auto" w:fill="auto"/>
            <w:tcMar>
              <w:top w:w="29" w:type="dxa"/>
              <w:left w:w="29" w:type="dxa"/>
              <w:bottom w:w="29" w:type="dxa"/>
              <w:right w:w="29" w:type="dxa"/>
            </w:tcMar>
          </w:tcPr>
          <w:p w:rsidR="0062314C" w:rsidRDefault="0062314C"/>
        </w:tc>
      </w:tr>
      <w:tr w:rsidR="0062314C" w:rsidTr="00E25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2314C" w:rsidRDefault="00E25E7F">
            <w:r>
              <w:rPr>
                <w:rStyle w:val="SAPEmphasis"/>
              </w:rPr>
              <w:t>Responsibility</w:t>
            </w:r>
          </w:p>
        </w:tc>
        <w:tc>
          <w:tcPr>
            <w:tcW w:w="0" w:type="auto"/>
            <w:gridSpan w:val="3"/>
            <w:shd w:val="clear" w:color="auto" w:fill="auto"/>
            <w:tcMar>
              <w:top w:w="29" w:type="dxa"/>
              <w:left w:w="29" w:type="dxa"/>
              <w:bottom w:w="29" w:type="dxa"/>
              <w:right w:w="29" w:type="dxa"/>
            </w:tcMar>
          </w:tcPr>
          <w:p w:rsidR="0062314C" w:rsidRDefault="00E25E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2314C" w:rsidRDefault="00E25E7F">
            <w:r>
              <w:rPr>
                <w:rStyle w:val="SAPEmphasis"/>
              </w:rPr>
              <w:t>Duration</w:t>
            </w:r>
          </w:p>
        </w:tc>
        <w:tc>
          <w:tcPr>
            <w:tcW w:w="0" w:type="auto"/>
            <w:shd w:val="clear" w:color="auto" w:fill="auto"/>
            <w:tcMar>
              <w:top w:w="29" w:type="dxa"/>
              <w:left w:w="29" w:type="dxa"/>
              <w:bottom w:w="29" w:type="dxa"/>
              <w:right w:w="29" w:type="dxa"/>
            </w:tcMar>
          </w:tcPr>
          <w:p w:rsidR="0062314C" w:rsidRDefault="00E25E7F">
            <w:r>
              <w:rPr>
                <w:rStyle w:val="SAPUserEntry"/>
              </w:rPr>
              <w:t>Enter a duration.</w:t>
            </w:r>
          </w:p>
        </w:tc>
      </w:tr>
    </w:tbl>
    <w:p w:rsidR="0062314C" w:rsidRDefault="00E25E7F">
      <w:pPr>
        <w:pStyle w:val="SAPKeyblockTitle"/>
      </w:pPr>
      <w:r>
        <w:t>Purpose</w:t>
      </w:r>
    </w:p>
    <w:p w:rsidR="0062314C" w:rsidRDefault="00E25E7F">
      <w:r>
        <w:t xml:space="preserve">The solution quotation itself cannot be billed. Instead the solution quotation’s follow-up documents are billed. This must </w:t>
      </w:r>
      <w:r>
        <w:t>have happened in the previous chapters. Refer to the individual chapters for details:</w:t>
      </w:r>
    </w:p>
    <w:p w:rsidR="0062314C" w:rsidRDefault="00E25E7F">
      <w:pPr>
        <w:pStyle w:val="listpara1"/>
        <w:numPr>
          <w:ilvl w:val="0"/>
          <w:numId w:val="8"/>
        </w:numPr>
      </w:pPr>
      <w:r>
        <w:t>Process Follow-Up Document: Service Order</w:t>
      </w:r>
    </w:p>
    <w:p w:rsidR="0062314C" w:rsidRDefault="00E25E7F">
      <w:pPr>
        <w:pStyle w:val="listpara1"/>
        <w:numPr>
          <w:ilvl w:val="0"/>
          <w:numId w:val="3"/>
        </w:numPr>
      </w:pPr>
      <w:r>
        <w:t>Process Follow-Up Document: Sales Order</w:t>
      </w:r>
    </w:p>
    <w:p w:rsidR="00E25E7F" w:rsidRDefault="00E25E7F">
      <w:pPr>
        <w:pStyle w:val="listpara1"/>
        <w:numPr>
          <w:ilvl w:val="0"/>
          <w:numId w:val="3"/>
        </w:numPr>
      </w:pPr>
      <w:r>
        <w:t>Process Follow-Up Document: Service Contract</w:t>
      </w:r>
    </w:p>
    <w:p w:rsidR="00E25E7F" w:rsidRDefault="00E25E7F">
      <w:r>
        <w:t>With the following procedure you verify t</w:t>
      </w:r>
      <w:r>
        <w:t>hat the billing documents are displayed properly. To access the invoices from one central document, start with the solution quotation’s transaction history and navigate to the follow-up documents.</w:t>
      </w:r>
    </w:p>
    <w:p w:rsidR="0062314C" w:rsidRDefault="00E25E7F">
      <w:r>
        <w:t xml:space="preserve">For service order and service contract, from the </w:t>
      </w:r>
      <w:r>
        <w:t>solution quotation you must navigate to the respective service document first and then display the invoices from the service documents. For sales orders the invoice is displayed within the solution quotation.</w:t>
      </w:r>
    </w:p>
    <w:p w:rsidR="0062314C" w:rsidRDefault="00E25E7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7"/>
        <w:gridCol w:w="1879"/>
        <w:gridCol w:w="5200"/>
        <w:gridCol w:w="5135"/>
        <w:gridCol w:w="1237"/>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Test Step #</w:t>
            </w:r>
          </w:p>
        </w:tc>
        <w:tc>
          <w:tcPr>
            <w:tcW w:w="0" w:type="auto"/>
          </w:tcPr>
          <w:p w:rsidR="0062314C" w:rsidRDefault="00E25E7F">
            <w:pPr>
              <w:pStyle w:val="SAPTableHeader"/>
            </w:pPr>
            <w:r>
              <w:rPr>
                <w:rStyle w:val="SAPEmphasis"/>
              </w:rPr>
              <w:t>Test Step Name</w:t>
            </w:r>
          </w:p>
        </w:tc>
        <w:tc>
          <w:tcPr>
            <w:tcW w:w="0" w:type="auto"/>
          </w:tcPr>
          <w:p w:rsidR="0062314C" w:rsidRDefault="00E25E7F">
            <w:pPr>
              <w:pStyle w:val="SAPTableHeader"/>
            </w:pPr>
            <w:r>
              <w:rPr>
                <w:rStyle w:val="SAPEmphasis"/>
              </w:rPr>
              <w:t>Instructio</w:t>
            </w:r>
            <w:r>
              <w:rPr>
                <w:rStyle w:val="SAPEmphasis"/>
              </w:rPr>
              <w:t>n</w:t>
            </w:r>
          </w:p>
        </w:tc>
        <w:tc>
          <w:tcPr>
            <w:tcW w:w="0" w:type="auto"/>
          </w:tcPr>
          <w:p w:rsidR="0062314C" w:rsidRDefault="00E25E7F">
            <w:pPr>
              <w:pStyle w:val="SAPTableHeader"/>
            </w:pPr>
            <w:r>
              <w:rPr>
                <w:rStyle w:val="SAPEmphasis"/>
              </w:rPr>
              <w:t>Expected Result</w:t>
            </w:r>
          </w:p>
        </w:tc>
        <w:tc>
          <w:tcPr>
            <w:tcW w:w="0" w:type="auto"/>
          </w:tcPr>
          <w:p w:rsidR="0062314C" w:rsidRDefault="00E25E7F">
            <w:pPr>
              <w:pStyle w:val="SAPTableHeader"/>
            </w:pPr>
            <w:r>
              <w:rPr>
                <w:rStyle w:val="SAPEmphasis"/>
              </w:rPr>
              <w:t>Pass / Fail / Comment</w:t>
            </w:r>
          </w:p>
        </w:tc>
      </w:tr>
      <w:tr w:rsidR="0062314C" w:rsidTr="00E25E7F">
        <w:tc>
          <w:tcPr>
            <w:tcW w:w="0" w:type="auto"/>
          </w:tcPr>
          <w:p w:rsidR="0062314C" w:rsidRDefault="00E25E7F">
            <w:r>
              <w:t>1</w:t>
            </w:r>
          </w:p>
        </w:tc>
        <w:tc>
          <w:tcPr>
            <w:tcW w:w="0" w:type="auto"/>
          </w:tcPr>
          <w:p w:rsidR="0062314C" w:rsidRDefault="00E25E7F">
            <w:r>
              <w:rPr>
                <w:rStyle w:val="SAPEmphasis"/>
              </w:rPr>
              <w:t>Log On</w:t>
            </w:r>
          </w:p>
        </w:tc>
        <w:tc>
          <w:tcPr>
            <w:tcW w:w="0" w:type="auto"/>
          </w:tcPr>
          <w:p w:rsidR="0062314C" w:rsidRDefault="00E25E7F">
            <w:r>
              <w:t>Log on to the SAP Fiori Launchpad as a Customer Service Manager.</w:t>
            </w:r>
          </w:p>
        </w:tc>
        <w:tc>
          <w:tcPr>
            <w:tcW w:w="0" w:type="auto"/>
          </w:tcPr>
          <w:p w:rsidR="0062314C" w:rsidRDefault="00E25E7F">
            <w:r>
              <w:t xml:space="preserve">The </w:t>
            </w:r>
            <w:r>
              <w:rPr>
                <w:rStyle w:val="SAPScreenElement"/>
              </w:rPr>
              <w:t>Home</w:t>
            </w:r>
            <w:r>
              <w:t xml:space="preserve"> page is displayed.</w:t>
            </w:r>
          </w:p>
        </w:tc>
        <w:tc>
          <w:tcPr>
            <w:tcW w:w="0" w:type="auto"/>
          </w:tcPr>
          <w:p w:rsidR="0062314C" w:rsidRDefault="0062314C"/>
        </w:tc>
      </w:tr>
      <w:tr w:rsidR="0062314C" w:rsidTr="00E25E7F">
        <w:tc>
          <w:tcPr>
            <w:tcW w:w="0" w:type="auto"/>
          </w:tcPr>
          <w:p w:rsidR="0062314C" w:rsidRDefault="00E25E7F">
            <w:r>
              <w:t>2</w:t>
            </w:r>
          </w:p>
        </w:tc>
        <w:tc>
          <w:tcPr>
            <w:tcW w:w="0" w:type="auto"/>
          </w:tcPr>
          <w:p w:rsidR="0062314C" w:rsidRDefault="00E25E7F">
            <w:r>
              <w:rPr>
                <w:rStyle w:val="SAPEmphasis"/>
              </w:rPr>
              <w:t>Search for the Solution Quotation</w:t>
            </w:r>
          </w:p>
        </w:tc>
        <w:tc>
          <w:tcPr>
            <w:tcW w:w="0" w:type="auto"/>
          </w:tcPr>
          <w:p w:rsidR="00E25E7F" w:rsidRDefault="00E25E7F">
            <w:r>
              <w:t xml:space="preserve">Open the </w:t>
            </w:r>
            <w:r>
              <w:rPr>
                <w:rStyle w:val="SAPScreenElement"/>
              </w:rPr>
              <w:t>Search Service Order Quotations</w:t>
            </w:r>
            <w:r>
              <w:t xml:space="preserve"> app.</w:t>
            </w:r>
          </w:p>
          <w:p w:rsidR="0062314C" w:rsidRDefault="00E25E7F">
            <w:r>
              <w:t xml:space="preserve">On the </w:t>
            </w:r>
            <w:r>
              <w:rPr>
                <w:rStyle w:val="SAPScreenElement"/>
              </w:rPr>
              <w:t>Search: Service Order Quotations</w:t>
            </w:r>
            <w:r>
              <w:t xml:space="preserve"> screen, search for the solution quotation you created above, for example, by </w:t>
            </w:r>
            <w:r>
              <w:rPr>
                <w:rStyle w:val="SAPScreenElement"/>
              </w:rPr>
              <w:t>Posting Date (Time Frame)</w:t>
            </w:r>
            <w:r>
              <w:t>.</w:t>
            </w:r>
          </w:p>
        </w:tc>
        <w:tc>
          <w:tcPr>
            <w:tcW w:w="0" w:type="auto"/>
          </w:tcPr>
          <w:p w:rsidR="0062314C" w:rsidRDefault="00E25E7F">
            <w:r>
              <w:t>Your so</w:t>
            </w:r>
            <w:r>
              <w:t xml:space="preserve">lution quotation is displayed in the </w:t>
            </w:r>
            <w:r>
              <w:rPr>
                <w:rStyle w:val="SAPScreenElement"/>
              </w:rPr>
              <w:t>Result List</w:t>
            </w:r>
            <w:r>
              <w:t>.</w:t>
            </w:r>
          </w:p>
        </w:tc>
        <w:tc>
          <w:tcPr>
            <w:tcW w:w="0" w:type="auto"/>
          </w:tcPr>
          <w:p w:rsidR="0062314C" w:rsidRDefault="0062314C"/>
        </w:tc>
      </w:tr>
      <w:tr w:rsidR="0062314C" w:rsidTr="00E25E7F">
        <w:tc>
          <w:tcPr>
            <w:tcW w:w="0" w:type="auto"/>
          </w:tcPr>
          <w:p w:rsidR="0062314C" w:rsidRDefault="00E25E7F">
            <w:r>
              <w:t>3</w:t>
            </w:r>
          </w:p>
        </w:tc>
        <w:tc>
          <w:tcPr>
            <w:tcW w:w="0" w:type="auto"/>
          </w:tcPr>
          <w:p w:rsidR="0062314C" w:rsidRDefault="00E25E7F">
            <w:r>
              <w:rPr>
                <w:rStyle w:val="SAPEmphasis"/>
              </w:rPr>
              <w:t>Display Solution Quotation</w:t>
            </w:r>
          </w:p>
        </w:tc>
        <w:tc>
          <w:tcPr>
            <w:tcW w:w="0" w:type="auto"/>
          </w:tcPr>
          <w:p w:rsidR="0062314C" w:rsidRDefault="00E25E7F">
            <w:r>
              <w:t xml:space="preserve">Choose the </w:t>
            </w:r>
            <w:r>
              <w:rPr>
                <w:rStyle w:val="SAPScreenElement"/>
              </w:rPr>
              <w:t>Service Order Quotation ID</w:t>
            </w:r>
            <w:r>
              <w:t xml:space="preserve"> to navigate to the quotation’s details.</w:t>
            </w:r>
          </w:p>
        </w:tc>
        <w:tc>
          <w:tcPr>
            <w:tcW w:w="0" w:type="auto"/>
          </w:tcPr>
          <w:p w:rsidR="0062314C" w:rsidRDefault="00E25E7F">
            <w:r>
              <w:t>The solution quotation is displayed.</w:t>
            </w:r>
          </w:p>
        </w:tc>
        <w:tc>
          <w:tcPr>
            <w:tcW w:w="0" w:type="auto"/>
          </w:tcPr>
          <w:p w:rsidR="0062314C" w:rsidRDefault="0062314C"/>
        </w:tc>
      </w:tr>
      <w:tr w:rsidR="0062314C" w:rsidTr="00E25E7F">
        <w:tc>
          <w:tcPr>
            <w:tcW w:w="0" w:type="auto"/>
          </w:tcPr>
          <w:p w:rsidR="0062314C" w:rsidRDefault="00E25E7F">
            <w:r>
              <w:t>4</w:t>
            </w:r>
          </w:p>
        </w:tc>
        <w:tc>
          <w:tcPr>
            <w:tcW w:w="0" w:type="auto"/>
          </w:tcPr>
          <w:p w:rsidR="0062314C" w:rsidRDefault="00E25E7F">
            <w:r>
              <w:rPr>
                <w:rStyle w:val="SAPEmphasis"/>
              </w:rPr>
              <w:t>Display Transaction History</w:t>
            </w:r>
          </w:p>
        </w:tc>
        <w:tc>
          <w:tcPr>
            <w:tcW w:w="0" w:type="auto"/>
          </w:tcPr>
          <w:p w:rsidR="0062314C" w:rsidRDefault="00E25E7F">
            <w:r>
              <w:t xml:space="preserve">In the quotation view, navigate to the </w:t>
            </w:r>
            <w:r>
              <w:rPr>
                <w:rStyle w:val="SAPScreenElement"/>
              </w:rPr>
              <w:t>Transaction History</w:t>
            </w:r>
            <w:r>
              <w:t>.</w:t>
            </w:r>
          </w:p>
        </w:tc>
        <w:tc>
          <w:tcPr>
            <w:tcW w:w="0" w:type="auto"/>
          </w:tcPr>
          <w:p w:rsidR="00E25E7F" w:rsidRDefault="00E25E7F">
            <w:r>
              <w:t xml:space="preserve">Depending on which items you chose in the solution quotation, follow-up documents are </w:t>
            </w:r>
            <w:r>
              <w:t>displayed for service order, service contract, and sales order.</w:t>
            </w:r>
          </w:p>
          <w:p w:rsidR="0062314C" w:rsidRDefault="00E25E7F">
            <w:r>
              <w:t>If you have processed the sales order, the related delivery document and invoice are displayed in the Transaction History.</w:t>
            </w:r>
          </w:p>
        </w:tc>
        <w:tc>
          <w:tcPr>
            <w:tcW w:w="0" w:type="auto"/>
          </w:tcPr>
          <w:p w:rsidR="0062314C" w:rsidRDefault="0062314C"/>
        </w:tc>
      </w:tr>
      <w:tr w:rsidR="0062314C" w:rsidTr="00E25E7F">
        <w:tc>
          <w:tcPr>
            <w:tcW w:w="0" w:type="auto"/>
          </w:tcPr>
          <w:p w:rsidR="0062314C" w:rsidRDefault="00E25E7F">
            <w:r>
              <w:t>5</w:t>
            </w:r>
          </w:p>
        </w:tc>
        <w:tc>
          <w:tcPr>
            <w:tcW w:w="0" w:type="auto"/>
          </w:tcPr>
          <w:p w:rsidR="0062314C" w:rsidRDefault="00E25E7F">
            <w:r>
              <w:rPr>
                <w:rStyle w:val="SAPEmphasis"/>
              </w:rPr>
              <w:t>Display Invoice for Sales Order</w:t>
            </w:r>
          </w:p>
        </w:tc>
        <w:tc>
          <w:tcPr>
            <w:tcW w:w="0" w:type="auto"/>
          </w:tcPr>
          <w:p w:rsidR="00E25E7F" w:rsidRDefault="00E25E7F">
            <w:r>
              <w:t>To display the invoice that was</w:t>
            </w:r>
            <w:r>
              <w:t xml:space="preserve"> created for the sales order, choose the invoice number.</w:t>
            </w:r>
          </w:p>
          <w:p w:rsidR="00E25E7F" w:rsidRDefault="00E25E7F">
            <w:r>
              <w:t>As an alternative, you can choose the outbound delivery number and in the delivery’s process flow choose the invoice.</w:t>
            </w:r>
          </w:p>
          <w:p w:rsidR="0062314C" w:rsidRDefault="00E25E7F">
            <w:r>
              <w:t>Then navigate back to the solution quotation‘s transaction history.</w:t>
            </w:r>
          </w:p>
        </w:tc>
        <w:tc>
          <w:tcPr>
            <w:tcW w:w="0" w:type="auto"/>
          </w:tcPr>
          <w:p w:rsidR="0062314C" w:rsidRDefault="00E25E7F">
            <w:r>
              <w:t xml:space="preserve">The </w:t>
            </w:r>
            <w:r>
              <w:t>sales order’s invoice is displayed.</w:t>
            </w:r>
          </w:p>
        </w:tc>
        <w:tc>
          <w:tcPr>
            <w:tcW w:w="0" w:type="auto"/>
          </w:tcPr>
          <w:p w:rsidR="0062314C" w:rsidRDefault="0062314C"/>
        </w:tc>
      </w:tr>
      <w:tr w:rsidR="0062314C" w:rsidTr="00E25E7F">
        <w:tc>
          <w:tcPr>
            <w:tcW w:w="0" w:type="auto"/>
          </w:tcPr>
          <w:p w:rsidR="0062314C" w:rsidRDefault="00E25E7F">
            <w:r>
              <w:t>6</w:t>
            </w:r>
          </w:p>
        </w:tc>
        <w:tc>
          <w:tcPr>
            <w:tcW w:w="0" w:type="auto"/>
          </w:tcPr>
          <w:p w:rsidR="0062314C" w:rsidRDefault="00E25E7F">
            <w:r>
              <w:rPr>
                <w:rStyle w:val="SAPEmphasis"/>
              </w:rPr>
              <w:t>Display Invoice for Service Confirmation</w:t>
            </w:r>
          </w:p>
        </w:tc>
        <w:tc>
          <w:tcPr>
            <w:tcW w:w="0" w:type="auto"/>
          </w:tcPr>
          <w:p w:rsidR="00E25E7F" w:rsidRDefault="00E25E7F">
            <w:r>
              <w:t>To display the invoice that was created for the service order, in the solution quotation’s transaction history, choose the service order.</w:t>
            </w:r>
          </w:p>
          <w:p w:rsidR="00E25E7F" w:rsidRDefault="00E25E7F">
            <w:r>
              <w:t xml:space="preserve">In the </w:t>
            </w:r>
            <w:r>
              <w:rPr>
                <w:rStyle w:val="SAPScreenElement"/>
              </w:rPr>
              <w:t>Service Order</w:t>
            </w:r>
            <w:r>
              <w:t xml:space="preserve"> view, navigate</w:t>
            </w:r>
            <w:r>
              <w:t xml:space="preserve"> to the </w:t>
            </w:r>
            <w:r>
              <w:rPr>
                <w:rStyle w:val="SAPScreenElement"/>
              </w:rPr>
              <w:t>Transaction History</w:t>
            </w:r>
            <w:r>
              <w:t xml:space="preserve"> and choose </w:t>
            </w:r>
            <w:r>
              <w:rPr>
                <w:rStyle w:val="SAPScreenElement"/>
              </w:rPr>
              <w:t>Service Confirmation ID</w:t>
            </w:r>
            <w:r>
              <w:t>.</w:t>
            </w:r>
          </w:p>
          <w:p w:rsidR="0062314C" w:rsidRDefault="00E25E7F">
            <w:r>
              <w:t xml:space="preserve">In the </w:t>
            </w:r>
            <w:r>
              <w:rPr>
                <w:rStyle w:val="SAPScreenElement"/>
              </w:rPr>
              <w:t>Service Confirmation</w:t>
            </w:r>
            <w:r>
              <w:t xml:space="preserve"> view, navigate to the </w:t>
            </w:r>
            <w:r>
              <w:rPr>
                <w:rStyle w:val="SAPScreenElement"/>
              </w:rPr>
              <w:t>Transaction History</w:t>
            </w:r>
            <w:r>
              <w:t xml:space="preserve"> and choose the </w:t>
            </w:r>
            <w:r>
              <w:rPr>
                <w:rStyle w:val="SAPScreenElement"/>
              </w:rPr>
              <w:t>Invoice ID</w:t>
            </w:r>
            <w:r>
              <w:t xml:space="preserve"> to display it.</w:t>
            </w:r>
          </w:p>
        </w:tc>
        <w:tc>
          <w:tcPr>
            <w:tcW w:w="0" w:type="auto"/>
          </w:tcPr>
          <w:p w:rsidR="0062314C" w:rsidRDefault="00E25E7F">
            <w:r>
              <w:t xml:space="preserve">The invoice created for the service order’s confirmation is </w:t>
            </w:r>
            <w:r>
              <w:t>displayed.</w:t>
            </w:r>
          </w:p>
        </w:tc>
        <w:tc>
          <w:tcPr>
            <w:tcW w:w="0" w:type="auto"/>
          </w:tcPr>
          <w:p w:rsidR="0062314C" w:rsidRDefault="0062314C"/>
        </w:tc>
      </w:tr>
      <w:tr w:rsidR="0062314C" w:rsidTr="00E25E7F">
        <w:tc>
          <w:tcPr>
            <w:tcW w:w="0" w:type="auto"/>
          </w:tcPr>
          <w:p w:rsidR="0062314C" w:rsidRDefault="00E25E7F">
            <w:r>
              <w:lastRenderedPageBreak/>
              <w:t>7</w:t>
            </w:r>
          </w:p>
        </w:tc>
        <w:tc>
          <w:tcPr>
            <w:tcW w:w="0" w:type="auto"/>
          </w:tcPr>
          <w:p w:rsidR="0062314C" w:rsidRDefault="00E25E7F">
            <w:r>
              <w:rPr>
                <w:rStyle w:val="SAPEmphasis"/>
              </w:rPr>
              <w:t>Display Invoice for Service Contract</w:t>
            </w:r>
          </w:p>
        </w:tc>
        <w:tc>
          <w:tcPr>
            <w:tcW w:w="0" w:type="auto"/>
          </w:tcPr>
          <w:p w:rsidR="00E25E7F" w:rsidRDefault="00E25E7F">
            <w:r>
              <w:t>To display the invoice that was created for the service contract, in the solution quotation’s transaction history, choose the service contract.</w:t>
            </w:r>
          </w:p>
          <w:p w:rsidR="00E25E7F" w:rsidRDefault="00E25E7F">
            <w:r>
              <w:t xml:space="preserve">In the </w:t>
            </w:r>
            <w:r>
              <w:rPr>
                <w:rStyle w:val="SAPScreenElement"/>
              </w:rPr>
              <w:t>Service Contract</w:t>
            </w:r>
            <w:r>
              <w:t xml:space="preserve"> view, navigate to the </w:t>
            </w:r>
            <w:r>
              <w:rPr>
                <w:rStyle w:val="SAPScreenElement"/>
              </w:rPr>
              <w:t>Transaction History</w:t>
            </w:r>
            <w:r>
              <w:t xml:space="preserve"> and choose </w:t>
            </w:r>
            <w:r>
              <w:rPr>
                <w:rStyle w:val="SAPScreenElement"/>
              </w:rPr>
              <w:t>Invoice ID</w:t>
            </w:r>
            <w:r>
              <w:t xml:space="preserve"> to display it.</w:t>
            </w:r>
          </w:p>
          <w:p w:rsidR="0062314C" w:rsidRDefault="00E25E7F">
            <w:r>
              <w:rPr>
                <w:rStyle w:val="SAPEmphasis"/>
              </w:rPr>
              <w:t xml:space="preserve">Note </w:t>
            </w:r>
            <w:r>
              <w:t xml:space="preserve">As an alternative, you can navigate to the service contract item and display the invoice in the item’s </w:t>
            </w:r>
            <w:r>
              <w:rPr>
                <w:rStyle w:val="SAPScreenElement"/>
              </w:rPr>
              <w:t>Billing Plan</w:t>
            </w:r>
            <w:r>
              <w:t>.</w:t>
            </w:r>
          </w:p>
        </w:tc>
        <w:tc>
          <w:tcPr>
            <w:tcW w:w="0" w:type="auto"/>
          </w:tcPr>
          <w:p w:rsidR="0062314C" w:rsidRDefault="00E25E7F">
            <w:r>
              <w:t>The invoice created for the service contract is displ</w:t>
            </w:r>
            <w:r>
              <w:t>ayed.</w:t>
            </w:r>
          </w:p>
        </w:tc>
        <w:tc>
          <w:tcPr>
            <w:tcW w:w="0" w:type="auto"/>
          </w:tcPr>
          <w:p w:rsidR="0062314C" w:rsidRDefault="0062314C"/>
        </w:tc>
      </w:tr>
    </w:tbl>
    <w:p w:rsidR="0062314C" w:rsidRDefault="00E25E7F">
      <w:pPr>
        <w:pStyle w:val="Heading1"/>
      </w:pPr>
      <w:bookmarkStart w:id="36" w:name="d2e1619"/>
      <w:bookmarkStart w:id="37" w:name="_Toc51415682"/>
      <w:r>
        <w:lastRenderedPageBreak/>
        <w:t>Appendix</w:t>
      </w:r>
      <w:bookmarkEnd w:id="36"/>
      <w:bookmarkEnd w:id="37"/>
    </w:p>
    <w:p w:rsidR="0062314C" w:rsidRDefault="00E25E7F">
      <w:pPr>
        <w:pStyle w:val="Heading2"/>
      </w:pPr>
      <w:bookmarkStart w:id="38" w:name="unique_18"/>
      <w:bookmarkStart w:id="39" w:name="_Toc51415683"/>
      <w:r>
        <w:t>Succeeding Processes</w:t>
      </w:r>
      <w:bookmarkEnd w:id="38"/>
      <w:bookmarkEnd w:id="39"/>
    </w:p>
    <w:p w:rsidR="0062314C" w:rsidRDefault="00E25E7F">
      <w:r>
        <w:t>After completing the activities in this test script, you can continue testing the following business processes:</w:t>
      </w:r>
    </w:p>
    <w:p w:rsidR="0062314C" w:rsidRDefault="00E25E7F">
      <w:pPr>
        <w:pStyle w:val="tabletitle"/>
      </w:pPr>
      <w:r>
        <w:rPr>
          <w:rStyle w:val="SAPEmphasis"/>
        </w:rPr>
        <w:t>Table 2:</w:t>
      </w:r>
    </w:p>
    <w:tbl>
      <w:tblPr>
        <w:tblStyle w:val="SAPStandardTable"/>
        <w:tblW w:w="14298" w:type="dxa"/>
        <w:tblInd w:w="0" w:type="dxa"/>
        <w:tblLook w:val="0620" w:firstRow="1" w:lastRow="0" w:firstColumn="0" w:lastColumn="0" w:noHBand="1" w:noVBand="1"/>
      </w:tblPr>
      <w:tblGrid>
        <w:gridCol w:w="2531"/>
        <w:gridCol w:w="11767"/>
      </w:tblGrid>
      <w:tr w:rsidR="0062314C" w:rsidTr="00E25E7F">
        <w:trPr>
          <w:cnfStyle w:val="100000000000" w:firstRow="1" w:lastRow="0" w:firstColumn="0" w:lastColumn="0" w:oddVBand="0" w:evenVBand="0" w:oddHBand="0" w:evenHBand="0" w:firstRowFirstColumn="0" w:firstRowLastColumn="0" w:lastRowFirstColumn="0" w:lastRowLastColumn="0"/>
        </w:trPr>
        <w:tc>
          <w:tcPr>
            <w:tcW w:w="0" w:type="auto"/>
          </w:tcPr>
          <w:p w:rsidR="0062314C" w:rsidRDefault="00E25E7F">
            <w:pPr>
              <w:pStyle w:val="SAPTableHeader"/>
            </w:pPr>
            <w:r>
              <w:rPr>
                <w:rStyle w:val="SAPEmphasis"/>
              </w:rPr>
              <w:t>Process</w:t>
            </w:r>
          </w:p>
        </w:tc>
        <w:tc>
          <w:tcPr>
            <w:tcW w:w="0" w:type="auto"/>
          </w:tcPr>
          <w:p w:rsidR="0062314C" w:rsidRDefault="00E25E7F">
            <w:pPr>
              <w:pStyle w:val="SAPTableHeader"/>
            </w:pPr>
            <w:r>
              <w:rPr>
                <w:rStyle w:val="SAPEmphasis"/>
              </w:rPr>
              <w:t>Business Condition</w:t>
            </w:r>
          </w:p>
        </w:tc>
      </w:tr>
      <w:tr w:rsidR="0062314C" w:rsidTr="00E25E7F">
        <w:tc>
          <w:tcPr>
            <w:tcW w:w="0" w:type="auto"/>
          </w:tcPr>
          <w:p w:rsidR="0062314C" w:rsidRDefault="00E25E7F">
            <w:r>
              <w:t>41Z - Service Order Management</w:t>
            </w:r>
          </w:p>
        </w:tc>
        <w:tc>
          <w:tcPr>
            <w:tcW w:w="0" w:type="auto"/>
          </w:tcPr>
          <w:p w:rsidR="0062314C" w:rsidRDefault="00E25E7F">
            <w:hyperlink r:id="rId18" w:history="1">
              <w:r>
                <w:rPr>
                  <w:rStyle w:val="underline"/>
                </w:rPr>
                <w:t>https://rapid.sap.com/bp/#/browse/categories/sap_s%254hana/areas/on-premise/packageversions/BP_OP_ENTP</w:t>
              </w:r>
              <w:r>
                <w:rPr>
                  <w:rStyle w:val="underline"/>
                </w:rPr>
                <w:t xml:space="preserve">R/S4HANA/1909/US/6/EN/scopeitems/41Z </w:t>
              </w:r>
            </w:hyperlink>
          </w:p>
        </w:tc>
      </w:tr>
      <w:tr w:rsidR="0062314C" w:rsidTr="00E25E7F">
        <w:tc>
          <w:tcPr>
            <w:tcW w:w="0" w:type="auto"/>
          </w:tcPr>
          <w:p w:rsidR="0062314C" w:rsidRDefault="00E25E7F">
            <w:r>
              <w:t>426 - Service Contract Management</w:t>
            </w:r>
          </w:p>
        </w:tc>
        <w:tc>
          <w:tcPr>
            <w:tcW w:w="0" w:type="auto"/>
          </w:tcPr>
          <w:p w:rsidR="0062314C" w:rsidRDefault="00E25E7F">
            <w:hyperlink r:id="rId19" w:history="1">
              <w:r>
                <w:rPr>
                  <w:rStyle w:val="underline"/>
                </w:rPr>
                <w:t>https://rapid.sap.com/bp/#/</w:t>
              </w:r>
              <w:r>
                <w:rPr>
                  <w:rStyle w:val="underline"/>
                </w:rPr>
                <w:t>browse/categories/sap_s%254hana/areas/on-premise/packageversions/BP_OP_ENTPR/S4HANA/1909/US/6/EN/scopeitems/426</w:t>
              </w:r>
            </w:hyperlink>
          </w:p>
        </w:tc>
      </w:tr>
      <w:tr w:rsidR="0062314C" w:rsidTr="00E25E7F">
        <w:tc>
          <w:tcPr>
            <w:tcW w:w="0" w:type="auto"/>
          </w:tcPr>
          <w:p w:rsidR="0062314C" w:rsidRDefault="00E25E7F">
            <w:r>
              <w:t>BD9 - Sell from Stock</w:t>
            </w:r>
          </w:p>
        </w:tc>
        <w:tc>
          <w:tcPr>
            <w:tcW w:w="0" w:type="auto"/>
          </w:tcPr>
          <w:p w:rsidR="0062314C" w:rsidRDefault="00E25E7F">
            <w:hyperlink r:id="rId20" w:history="1">
              <w:r>
                <w:rPr>
                  <w:rStyle w:val="underline"/>
                </w:rPr>
                <w:t>https://rapid.sap.com/bp/#/browse/categories/sap_s%254hana/areas/on-premise/packageversions/BP_OP_ENTPR/S4HANA/1909/US/6/EN/scopeitems/BD9</w:t>
              </w:r>
            </w:hyperlink>
          </w:p>
        </w:tc>
      </w:tr>
    </w:tbl>
    <w:p w:rsidR="00000000" w:rsidRDefault="00E25E7F"/>
    <w:p w:rsidR="00E25E7F" w:rsidRDefault="00E25E7F"/>
    <w:p w:rsidR="00E25E7F" w:rsidRDefault="00E25E7F"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25E7F"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E25E7F" w:rsidRDefault="00E25E7F" w:rsidP="00A72F04">
            <w:r>
              <w:t>Type Style</w:t>
            </w:r>
          </w:p>
        </w:tc>
        <w:tc>
          <w:tcPr>
            <w:tcW w:w="11598" w:type="dxa"/>
          </w:tcPr>
          <w:p w:rsidR="00E25E7F" w:rsidRDefault="00E25E7F" w:rsidP="00A72F04">
            <w:r>
              <w:t>Description</w:t>
            </w:r>
          </w:p>
        </w:tc>
      </w:tr>
      <w:tr w:rsidR="00E25E7F" w:rsidRPr="001B5034" w:rsidTr="00A72F04">
        <w:tc>
          <w:tcPr>
            <w:tcW w:w="1554" w:type="dxa"/>
          </w:tcPr>
          <w:p w:rsidR="00E25E7F" w:rsidRPr="001B5034" w:rsidRDefault="00E25E7F" w:rsidP="00A72F04">
            <w:r w:rsidRPr="00601DC2">
              <w:rPr>
                <w:rStyle w:val="SAPScreenElement"/>
              </w:rPr>
              <w:t>Example</w:t>
            </w:r>
          </w:p>
        </w:tc>
        <w:tc>
          <w:tcPr>
            <w:tcW w:w="11598" w:type="dxa"/>
          </w:tcPr>
          <w:p w:rsidR="00E25E7F" w:rsidRDefault="00E25E7F" w:rsidP="00A72F04">
            <w:r w:rsidRPr="001B5034">
              <w:t>Words or characters quoted from the screen. These include field names, screen titles, pushbuttons labels, menu names, menu paths, and menu options.</w:t>
            </w:r>
          </w:p>
          <w:p w:rsidR="00E25E7F" w:rsidRPr="001B5034" w:rsidRDefault="00E25E7F" w:rsidP="00A72F04">
            <w:r>
              <w:t>Textual c</w:t>
            </w:r>
            <w:r w:rsidRPr="001B5034">
              <w:t xml:space="preserve">ross-references to other </w:t>
            </w:r>
            <w:r>
              <w:t>documents</w:t>
            </w:r>
            <w:r w:rsidRPr="001B5034">
              <w:t>.</w:t>
            </w:r>
          </w:p>
        </w:tc>
      </w:tr>
      <w:tr w:rsidR="00E25E7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25E7F" w:rsidRPr="005A5AB7" w:rsidRDefault="00E25E7F" w:rsidP="00A72F04">
            <w:pPr>
              <w:rPr>
                <w:rStyle w:val="SAPEmphasis"/>
              </w:rPr>
            </w:pPr>
            <w:r w:rsidRPr="00D61EBC">
              <w:rPr>
                <w:rStyle w:val="SAPEmphasis"/>
              </w:rPr>
              <w:t>Example</w:t>
            </w:r>
          </w:p>
        </w:tc>
        <w:tc>
          <w:tcPr>
            <w:tcW w:w="11598" w:type="dxa"/>
          </w:tcPr>
          <w:p w:rsidR="00E25E7F" w:rsidRPr="001B5034" w:rsidRDefault="00E25E7F" w:rsidP="00A72F04">
            <w:r w:rsidRPr="001B5034">
              <w:t xml:space="preserve">Emphasized words or </w:t>
            </w:r>
            <w:r>
              <w:t>expressions.</w:t>
            </w:r>
          </w:p>
        </w:tc>
      </w:tr>
      <w:tr w:rsidR="00E25E7F" w:rsidRPr="001B5034" w:rsidTr="00A72F04">
        <w:tc>
          <w:tcPr>
            <w:tcW w:w="1554" w:type="dxa"/>
          </w:tcPr>
          <w:p w:rsidR="00E25E7F" w:rsidRPr="001B5034" w:rsidRDefault="00E25E7F" w:rsidP="00A72F04">
            <w:r w:rsidRPr="009A20CD">
              <w:rPr>
                <w:rStyle w:val="SAPMonospace"/>
              </w:rPr>
              <w:t>EXAMPLE</w:t>
            </w:r>
          </w:p>
        </w:tc>
        <w:tc>
          <w:tcPr>
            <w:tcW w:w="11598" w:type="dxa"/>
          </w:tcPr>
          <w:p w:rsidR="00E25E7F" w:rsidRPr="001B5034" w:rsidRDefault="00E25E7F"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25E7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25E7F" w:rsidRPr="005411A0" w:rsidRDefault="00E25E7F" w:rsidP="00A72F04">
            <w:pPr>
              <w:rPr>
                <w:rStyle w:val="SAPMonospace"/>
              </w:rPr>
            </w:pPr>
            <w:r w:rsidRPr="005411A0">
              <w:rPr>
                <w:rStyle w:val="SAPMonospace"/>
              </w:rPr>
              <w:t>Example</w:t>
            </w:r>
          </w:p>
        </w:tc>
        <w:tc>
          <w:tcPr>
            <w:tcW w:w="11598" w:type="dxa"/>
          </w:tcPr>
          <w:p w:rsidR="00E25E7F" w:rsidRPr="001B5034" w:rsidRDefault="00E25E7F" w:rsidP="00A72F04">
            <w:r w:rsidRPr="001B5034">
              <w:t>Output on the screen. This includes file and directory names and their paths, messages, names of variables and parameters, source text, and names of installation, upgrade and database tools.</w:t>
            </w:r>
          </w:p>
        </w:tc>
      </w:tr>
      <w:tr w:rsidR="00E25E7F" w:rsidRPr="001B5034" w:rsidTr="00A72F04">
        <w:tc>
          <w:tcPr>
            <w:tcW w:w="1554" w:type="dxa"/>
          </w:tcPr>
          <w:p w:rsidR="00E25E7F" w:rsidRPr="005A5AB7" w:rsidRDefault="00E25E7F" w:rsidP="00A72F04">
            <w:pPr>
              <w:rPr>
                <w:rStyle w:val="SAPEmphasis"/>
              </w:rPr>
            </w:pPr>
            <w:r w:rsidRPr="006F3BFA">
              <w:rPr>
                <w:rStyle w:val="SAPUserEntry"/>
              </w:rPr>
              <w:t>Example</w:t>
            </w:r>
          </w:p>
        </w:tc>
        <w:tc>
          <w:tcPr>
            <w:tcW w:w="11598" w:type="dxa"/>
          </w:tcPr>
          <w:p w:rsidR="00E25E7F" w:rsidRPr="001B5034" w:rsidRDefault="00E25E7F" w:rsidP="00A72F04">
            <w:r w:rsidRPr="001B5034">
              <w:t>Exact user entry. These are words or characters that you enter in the system exactly as they appear in the documentation.</w:t>
            </w:r>
          </w:p>
        </w:tc>
      </w:tr>
      <w:tr w:rsidR="00E25E7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25E7F" w:rsidRPr="006F3BFA" w:rsidRDefault="00E25E7F" w:rsidP="00A72F04">
            <w:pPr>
              <w:rPr>
                <w:rStyle w:val="SAPUserEntry"/>
              </w:rPr>
            </w:pPr>
            <w:r w:rsidRPr="006F3BFA">
              <w:rPr>
                <w:rStyle w:val="SAPUserEntry"/>
              </w:rPr>
              <w:t>&lt;Example&gt;</w:t>
            </w:r>
          </w:p>
        </w:tc>
        <w:tc>
          <w:tcPr>
            <w:tcW w:w="11598" w:type="dxa"/>
          </w:tcPr>
          <w:p w:rsidR="00E25E7F" w:rsidRPr="001B5034" w:rsidRDefault="00E25E7F" w:rsidP="00A72F04">
            <w:r w:rsidRPr="001B5034">
              <w:t>Variable user entry. Angle brackets indicate that you replace these words and characters with appropriate entries to make entries in the system.</w:t>
            </w:r>
          </w:p>
        </w:tc>
      </w:tr>
      <w:tr w:rsidR="00E25E7F" w:rsidRPr="001B5034" w:rsidTr="00A72F04">
        <w:tc>
          <w:tcPr>
            <w:tcW w:w="1554" w:type="dxa"/>
          </w:tcPr>
          <w:p w:rsidR="00E25E7F" w:rsidRPr="00601DC2" w:rsidRDefault="00E25E7F" w:rsidP="00A72F04">
            <w:pPr>
              <w:rPr>
                <w:rStyle w:val="SAPKeyboard"/>
              </w:rPr>
            </w:pPr>
            <w:r w:rsidRPr="005E595C">
              <w:rPr>
                <w:rStyle w:val="SAPKeyboard"/>
              </w:rPr>
              <w:t>EXAMPLE</w:t>
            </w:r>
          </w:p>
        </w:tc>
        <w:tc>
          <w:tcPr>
            <w:tcW w:w="11598" w:type="dxa"/>
          </w:tcPr>
          <w:p w:rsidR="00E25E7F" w:rsidRPr="001B5034" w:rsidRDefault="00E25E7F"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25E7F" w:rsidRDefault="00E25E7F" w:rsidP="005751E8"/>
    <w:p w:rsidR="00E25E7F" w:rsidRDefault="00E25E7F" w:rsidP="005751E8">
      <w:pPr>
        <w:spacing w:after="200" w:line="276" w:lineRule="auto"/>
      </w:pPr>
    </w:p>
    <w:p w:rsidR="00E25E7F" w:rsidRPr="00416A0C" w:rsidRDefault="00E25E7F" w:rsidP="005751E8">
      <w:pPr>
        <w:sectPr w:rsidR="00E25E7F" w:rsidRPr="00416A0C" w:rsidSect="00E25E7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25E7F" w:rsidTr="00A72F04">
        <w:trPr>
          <w:trHeight w:hRule="exact" w:val="227"/>
        </w:trPr>
        <w:tc>
          <w:tcPr>
            <w:tcW w:w="3969" w:type="dxa"/>
            <w:shd w:val="clear" w:color="auto" w:fill="000000" w:themeFill="text1"/>
            <w:tcMar>
              <w:top w:w="0" w:type="dxa"/>
              <w:bottom w:w="0" w:type="dxa"/>
            </w:tcMar>
          </w:tcPr>
          <w:p w:rsidR="00E25E7F" w:rsidRDefault="00E25E7F" w:rsidP="00A72F04"/>
        </w:tc>
      </w:tr>
      <w:tr w:rsidR="00E25E7F" w:rsidTr="00A72F04">
        <w:trPr>
          <w:trHeight w:hRule="exact" w:val="1134"/>
        </w:trPr>
        <w:tc>
          <w:tcPr>
            <w:tcW w:w="3969" w:type="dxa"/>
            <w:shd w:val="clear" w:color="auto" w:fill="FFFFFF" w:themeFill="background1"/>
          </w:tcPr>
          <w:p w:rsidR="00E25E7F" w:rsidRDefault="00E25E7F" w:rsidP="00A72F04">
            <w:pPr>
              <w:pStyle w:val="SAPLastPageGray"/>
            </w:pPr>
            <w:r>
              <w:t>www.sap.com/contactsap</w:t>
            </w:r>
          </w:p>
        </w:tc>
      </w:tr>
      <w:tr w:rsidR="00E25E7F" w:rsidTr="00A72F04">
        <w:trPr>
          <w:trHeight w:val="8120"/>
        </w:trPr>
        <w:tc>
          <w:tcPr>
            <w:tcW w:w="3969" w:type="dxa"/>
            <w:shd w:val="clear" w:color="auto" w:fill="FFFFFF" w:themeFill="background1"/>
            <w:vAlign w:val="bottom"/>
          </w:tcPr>
          <w:p w:rsidR="00E25E7F" w:rsidRPr="00CD309F" w:rsidRDefault="00E25E7F" w:rsidP="00A72F04">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E25E7F" w:rsidRDefault="00E25E7F" w:rsidP="00A72F04">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25E7F" w:rsidRPr="00F42CDC" w:rsidRDefault="00E25E7F"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25E7F" w:rsidRPr="00F42CDC" w:rsidRDefault="00E25E7F"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25E7F" w:rsidRPr="00F42CDC" w:rsidRDefault="00E25E7F"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25E7F" w:rsidRDefault="00E25E7F" w:rsidP="00A72F04">
            <w:pPr>
              <w:pStyle w:val="SAPLastPageNormal"/>
            </w:pPr>
            <w:r w:rsidRPr="00F42CDC">
              <w:t xml:space="preserve">See </w:t>
            </w:r>
            <w:hyperlink r:id="rId27" w:history="1">
              <w:r w:rsidRPr="00A965CD">
                <w:rPr>
                  <w:rStyle w:val="Hyperlink"/>
                </w:rPr>
                <w:t>www.sap.com/copyright</w:t>
              </w:r>
            </w:hyperlink>
            <w:r>
              <w:t xml:space="preserve"> </w:t>
            </w:r>
            <w:r w:rsidRPr="00F42CDC">
              <w:t>for additional trademark information and notices.</w:t>
            </w:r>
            <w:bookmarkEnd w:id="41"/>
          </w:p>
          <w:p w:rsidR="00E25E7F" w:rsidRPr="00907380" w:rsidRDefault="00E25E7F" w:rsidP="00A72F04">
            <w:pPr>
              <w:pStyle w:val="SAPMaterialNumber"/>
            </w:pPr>
          </w:p>
        </w:tc>
      </w:tr>
    </w:tbl>
    <w:p w:rsidR="00E25E7F" w:rsidRPr="005751E8" w:rsidRDefault="00E25E7F"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5E7F" w:rsidRPr="005751E8">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E7F">
      <w:pPr>
        <w:spacing w:before="0" w:after="0" w:line="240" w:lineRule="auto"/>
      </w:pPr>
      <w:r>
        <w:separator/>
      </w:r>
    </w:p>
  </w:endnote>
  <w:endnote w:type="continuationSeparator" w:id="0">
    <w:p w:rsidR="00000000" w:rsidRDefault="00E25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Default="00E2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E7F" w:rsidRPr="005D1853" w:rsidTr="00BB4559">
      <w:tc>
        <w:tcPr>
          <w:tcW w:w="5245" w:type="dxa"/>
          <w:vAlign w:val="bottom"/>
        </w:tcPr>
        <w:p w:rsidR="00E25E7F" w:rsidRDefault="00E25E7F" w:rsidP="00BB4559">
          <w:pPr>
            <w:pStyle w:val="SAPFooterleft"/>
          </w:pPr>
          <w:fldSimple w:instr=" REF maintitle \* MERGEFORMAT ">
            <w:r>
              <w:t>Solution Quotation (4Q5_DE)</w:t>
            </w:r>
          </w:fldSimple>
        </w:p>
        <w:p w:rsidR="00E25E7F" w:rsidRPr="001B2C66" w:rsidRDefault="00E25E7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5E7F" w:rsidRPr="00860C35" w:rsidRDefault="00E25E7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25E7F">
            <w:rPr>
              <w:rStyle w:val="SAPFooterSecurityLevel"/>
            </w:rPr>
            <w:t>public</w:t>
          </w:r>
          <w:r>
            <w:rPr>
              <w:rStyle w:val="SAPFooterSecurityLevel"/>
            </w:rPr>
            <w:fldChar w:fldCharType="end"/>
          </w:r>
          <w:r w:rsidRPr="00860C35">
            <w:rPr>
              <w:rStyle w:val="SAPFooterSecurityLevel"/>
            </w:rPr>
            <w:t xml:space="preserve"> </w:t>
          </w:r>
        </w:p>
        <w:p w:rsidR="00E25E7F" w:rsidRPr="00860C35" w:rsidRDefault="00E25E7F"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E7F" w:rsidRPr="004319A4" w:rsidRDefault="00E25E7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E7F" w:rsidRDefault="00E25E7F" w:rsidP="00EB2221">
    <w:pPr>
      <w:pStyle w:val="Footer"/>
    </w:pPr>
  </w:p>
  <w:p w:rsidR="00E25E7F" w:rsidRDefault="00E25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Default="00E25E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Pr="00E25E7F" w:rsidRDefault="00E25E7F" w:rsidP="00E25E7F">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739" w:rsidRPr="00E25E7F" w:rsidRDefault="00E25E7F" w:rsidP="00E25E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Pr="00E25E7F" w:rsidRDefault="00E25E7F" w:rsidP="00E2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E7F">
      <w:pPr>
        <w:spacing w:before="0" w:after="0" w:line="240" w:lineRule="auto"/>
      </w:pPr>
      <w:r>
        <w:rPr>
          <w:color w:val="000000"/>
        </w:rPr>
        <w:separator/>
      </w:r>
    </w:p>
  </w:footnote>
  <w:footnote w:type="continuationSeparator" w:id="0">
    <w:p w:rsidR="00000000" w:rsidRDefault="00E25E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Default="00E25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Pr="005B6104" w:rsidRDefault="00E25E7F" w:rsidP="0042284A">
    <w:pPr>
      <w:pStyle w:val="SAPHeader"/>
      <w:rPr>
        <w:sz w:val="4"/>
        <w:szCs w:val="4"/>
        <w:lang w:val="de-DE"/>
      </w:rPr>
    </w:pPr>
  </w:p>
  <w:p w:rsidR="00E25E7F" w:rsidRPr="0042284A" w:rsidRDefault="00E25E7F" w:rsidP="0042284A">
    <w:pPr>
      <w:pStyle w:val="Header"/>
      <w:rPr>
        <w:sz w:val="2"/>
        <w:szCs w:val="2"/>
      </w:rPr>
    </w:pPr>
  </w:p>
  <w:p w:rsidR="00E25E7F" w:rsidRDefault="00E25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E7F" w:rsidRPr="005D1853" w:rsidTr="00BB4559">
      <w:tc>
        <w:tcPr>
          <w:tcW w:w="5245" w:type="dxa"/>
          <w:vAlign w:val="bottom"/>
        </w:tcPr>
        <w:p w:rsidR="00E25E7F" w:rsidRDefault="00E25E7F" w:rsidP="00BB4559">
          <w:pPr>
            <w:pStyle w:val="SAPFooterleft"/>
          </w:pPr>
          <w:fldSimple w:instr=" REF maintitle \* MERGEFORMAT ">
            <w:sdt>
              <w:sdtPr>
                <w:alias w:val="Scope item name"/>
                <w:tag w:val="Scope item name"/>
                <w:id w:val="-1612121847"/>
                <w:placeholder>
                  <w:docPart w:val="DE988E1EFA594C2C8AFBAC43E0E9C100"/>
                </w:placeholder>
                <w:showingPlcHdr/>
              </w:sdtPr>
              <w:sdtContent>
                <w:r>
                  <w:t>Enter Scope Item Name</w:t>
                </w:r>
              </w:sdtContent>
            </w:sdt>
          </w:fldSimple>
        </w:p>
        <w:p w:rsidR="00E25E7F" w:rsidRPr="001B2C66" w:rsidRDefault="00E25E7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25E7F" w:rsidRPr="00860C35" w:rsidRDefault="00E25E7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5E7F" w:rsidRPr="00860C35" w:rsidRDefault="00E25E7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E7F" w:rsidRPr="004319A4" w:rsidRDefault="00E25E7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E7F" w:rsidRDefault="00E25E7F" w:rsidP="00EB2221">
    <w:pPr>
      <w:pStyle w:val="Footer"/>
    </w:pPr>
  </w:p>
  <w:p w:rsidR="00E25E7F" w:rsidRDefault="00E25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5E7F" w:rsidRPr="005D1853" w:rsidTr="00BB4559">
      <w:tc>
        <w:tcPr>
          <w:tcW w:w="5245" w:type="dxa"/>
          <w:vAlign w:val="bottom"/>
        </w:tcPr>
        <w:p w:rsidR="00E25E7F" w:rsidRDefault="00E25E7F" w:rsidP="00BB4559">
          <w:pPr>
            <w:pStyle w:val="SAPFooterleft"/>
          </w:pPr>
          <w:fldSimple w:instr=" REF maintitle \* MERGEFORMAT ">
            <w:sdt>
              <w:sdtPr>
                <w:alias w:val="Scope item name"/>
                <w:tag w:val="Scope item name"/>
                <w:id w:val="-1371689565"/>
                <w:placeholder>
                  <w:docPart w:val="0D5CB3B2B9A745A5ABC89388E2E1841B"/>
                </w:placeholder>
                <w:showingPlcHdr/>
              </w:sdtPr>
              <w:sdtContent>
                <w:r>
                  <w:t>Enter Scope Item Name</w:t>
                </w:r>
              </w:sdtContent>
            </w:sdt>
          </w:fldSimple>
        </w:p>
        <w:p w:rsidR="00E25E7F" w:rsidRPr="001B2C66" w:rsidRDefault="00E25E7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25E7F" w:rsidRPr="00860C35" w:rsidRDefault="00E25E7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5E7F" w:rsidRPr="00860C35" w:rsidRDefault="00E25E7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5E7F" w:rsidRPr="004319A4" w:rsidRDefault="00E25E7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5E7F" w:rsidRDefault="00E25E7F" w:rsidP="00EB2221">
    <w:pPr>
      <w:pStyle w:val="Footer"/>
    </w:pPr>
  </w:p>
  <w:p w:rsidR="00E25E7F" w:rsidRPr="00E25E7F" w:rsidRDefault="00E25E7F" w:rsidP="00E25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Pr="00E25E7F" w:rsidRDefault="00E25E7F" w:rsidP="00E25E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7F" w:rsidRPr="00E25E7F" w:rsidRDefault="00E25E7F" w:rsidP="00E25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6E22A9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E4678C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E22A6B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E7B70FD"/>
    <w:multiLevelType w:val="multilevel"/>
    <w:tmpl w:val="FC1694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3602BAA"/>
    <w:multiLevelType w:val="multilevel"/>
    <w:tmpl w:val="885A6BC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2AB6063"/>
    <w:multiLevelType w:val="multilevel"/>
    <w:tmpl w:val="EC6C817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6072BD2"/>
    <w:multiLevelType w:val="multilevel"/>
    <w:tmpl w:val="A888DCB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314C"/>
    <w:rsid w:val="0062314C"/>
    <w:rsid w:val="00E25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7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25E7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25E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25E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25E7F"/>
    <w:pPr>
      <w:numPr>
        <w:ilvl w:val="3"/>
      </w:numPr>
      <w:outlineLvl w:val="3"/>
    </w:pPr>
    <w:rPr>
      <w:bCs/>
      <w:iCs/>
    </w:rPr>
  </w:style>
  <w:style w:type="paragraph" w:styleId="Heading5">
    <w:name w:val="heading 5"/>
    <w:basedOn w:val="Heading2"/>
    <w:next w:val="Normal"/>
    <w:link w:val="Heading5Char"/>
    <w:unhideWhenUsed/>
    <w:qFormat/>
    <w:rsid w:val="00E25E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25E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25E7F"/>
    <w:pPr>
      <w:spacing w:before="60" w:after="60"/>
    </w:pPr>
    <w:rPr>
      <w:b/>
      <w:bCs/>
      <w:color w:val="FFFFFF" w:themeColor="background1"/>
      <w:sz w:val="18"/>
    </w:rPr>
  </w:style>
  <w:style w:type="character" w:customStyle="1" w:styleId="SAPEmphasis">
    <w:name w:val="SAP_Emphasis"/>
    <w:basedOn w:val="DefaultParagraphFont"/>
    <w:uiPriority w:val="1"/>
    <w:qFormat/>
    <w:rsid w:val="00E25E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25E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25E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25E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25E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25E7F"/>
    <w:pPr>
      <w:keepNext w:val="0"/>
      <w:spacing w:before="0"/>
    </w:pPr>
  </w:style>
  <w:style w:type="paragraph" w:styleId="TOC3">
    <w:name w:val="toc 3"/>
    <w:basedOn w:val="TOC1"/>
    <w:autoRedefine/>
    <w:uiPriority w:val="39"/>
    <w:unhideWhenUsed/>
    <w:rsid w:val="00E25E7F"/>
    <w:pPr>
      <w:keepNext w:val="0"/>
      <w:tabs>
        <w:tab w:val="left" w:pos="1418"/>
      </w:tabs>
      <w:spacing w:before="0"/>
      <w:ind w:left="1418" w:hanging="794"/>
    </w:pPr>
  </w:style>
  <w:style w:type="paragraph" w:styleId="TOC4">
    <w:name w:val="toc 4"/>
    <w:basedOn w:val="TOC3"/>
    <w:next w:val="Normal"/>
    <w:autoRedefine/>
    <w:uiPriority w:val="39"/>
    <w:unhideWhenUsed/>
    <w:rsid w:val="00E25E7F"/>
    <w:pPr>
      <w:tabs>
        <w:tab w:val="left" w:pos="1985"/>
      </w:tabs>
      <w:ind w:right="851"/>
    </w:pPr>
  </w:style>
  <w:style w:type="paragraph" w:styleId="TOC5">
    <w:name w:val="toc 5"/>
    <w:basedOn w:val="TOC4"/>
    <w:next w:val="Normal"/>
    <w:autoRedefine/>
    <w:uiPriority w:val="39"/>
    <w:unhideWhenUsed/>
    <w:rsid w:val="00E25E7F"/>
  </w:style>
  <w:style w:type="character" w:customStyle="1" w:styleId="SAPKeyboard">
    <w:name w:val="SAP_Keyboard"/>
    <w:basedOn w:val="SAPMonospace"/>
    <w:uiPriority w:val="1"/>
    <w:qFormat/>
    <w:rsid w:val="00E25E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25E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25E7F"/>
    <w:rPr>
      <w:sz w:val="20"/>
      <w:szCs w:val="24"/>
    </w:rPr>
  </w:style>
  <w:style w:type="character" w:customStyle="1" w:styleId="TitleChar">
    <w:name w:val="Title Char"/>
    <w:basedOn w:val="StandardChar"/>
    <w:link w:val="Title"/>
    <w:uiPriority w:val="10"/>
    <w:rsid w:val="00E25E7F"/>
    <w:rPr>
      <w:rFonts w:cs="Arial"/>
      <w:b/>
      <w:bCs/>
      <w:color w:val="333399"/>
      <w:sz w:val="48"/>
      <w:szCs w:val="32"/>
    </w:rPr>
  </w:style>
  <w:style w:type="character" w:customStyle="1" w:styleId="SAPNoteHeadingChar">
    <w:name w:val="SAP_NoteHeading Char"/>
    <w:basedOn w:val="TitleChar"/>
    <w:link w:val="SAPNoteHeading"/>
    <w:rsid w:val="00E25E7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25E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25E7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25E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25E7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25E7F"/>
    <w:pPr>
      <w:numPr>
        <w:numId w:val="0"/>
      </w:numPr>
      <w:outlineLvl w:val="9"/>
    </w:pPr>
    <w:rPr>
      <w:b/>
    </w:rPr>
  </w:style>
  <w:style w:type="character" w:customStyle="1" w:styleId="SAPHeading1NoNumberChar">
    <w:name w:val="SAP_Heading1NoNumber Char"/>
    <w:basedOn w:val="TitleChar"/>
    <w:link w:val="SAPHeading1NoNumber"/>
    <w:rsid w:val="00E25E7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25E7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25E7F"/>
    <w:pPr>
      <w:numPr>
        <w:numId w:val="14"/>
      </w:numPr>
      <w:tabs>
        <w:tab w:val="num" w:pos="360"/>
      </w:tabs>
      <w:ind w:left="0" w:firstLine="0"/>
    </w:pPr>
  </w:style>
  <w:style w:type="paragraph" w:styleId="ListNumber2">
    <w:name w:val="List Number 2"/>
    <w:basedOn w:val="Normal"/>
    <w:uiPriority w:val="99"/>
    <w:unhideWhenUsed/>
    <w:qFormat/>
    <w:rsid w:val="00E25E7F"/>
    <w:pPr>
      <w:numPr>
        <w:ilvl w:val="1"/>
        <w:numId w:val="14"/>
      </w:numPr>
      <w:tabs>
        <w:tab w:val="num" w:pos="360"/>
      </w:tabs>
      <w:ind w:left="0" w:firstLine="0"/>
    </w:pPr>
  </w:style>
  <w:style w:type="paragraph" w:styleId="ListNumber3">
    <w:name w:val="List Number 3"/>
    <w:basedOn w:val="Normal"/>
    <w:uiPriority w:val="99"/>
    <w:unhideWhenUsed/>
    <w:qFormat/>
    <w:rsid w:val="00E25E7F"/>
    <w:pPr>
      <w:numPr>
        <w:ilvl w:val="2"/>
        <w:numId w:val="14"/>
      </w:numPr>
      <w:tabs>
        <w:tab w:val="num" w:pos="360"/>
      </w:tabs>
      <w:ind w:left="0" w:firstLine="0"/>
    </w:pPr>
  </w:style>
  <w:style w:type="paragraph" w:styleId="ListBullet">
    <w:name w:val="List Bullet"/>
    <w:basedOn w:val="Normal"/>
    <w:uiPriority w:val="99"/>
    <w:unhideWhenUsed/>
    <w:qFormat/>
    <w:rsid w:val="00E25E7F"/>
    <w:pPr>
      <w:numPr>
        <w:numId w:val="16"/>
      </w:numPr>
    </w:pPr>
  </w:style>
  <w:style w:type="paragraph" w:styleId="ListBullet2">
    <w:name w:val="List Bullet 2"/>
    <w:basedOn w:val="Normal"/>
    <w:uiPriority w:val="99"/>
    <w:unhideWhenUsed/>
    <w:qFormat/>
    <w:rsid w:val="00E25E7F"/>
    <w:pPr>
      <w:numPr>
        <w:numId w:val="18"/>
      </w:numPr>
    </w:pPr>
  </w:style>
  <w:style w:type="paragraph" w:styleId="ListBullet3">
    <w:name w:val="List Bullet 3"/>
    <w:basedOn w:val="Normal"/>
    <w:uiPriority w:val="99"/>
    <w:unhideWhenUsed/>
    <w:qFormat/>
    <w:rsid w:val="00E25E7F"/>
    <w:pPr>
      <w:numPr>
        <w:numId w:val="20"/>
      </w:numPr>
    </w:pPr>
  </w:style>
  <w:style w:type="paragraph" w:styleId="ListContinue">
    <w:name w:val="List Continue"/>
    <w:basedOn w:val="Normal"/>
    <w:uiPriority w:val="99"/>
    <w:unhideWhenUsed/>
    <w:qFormat/>
    <w:rsid w:val="00E25E7F"/>
    <w:pPr>
      <w:ind w:left="340"/>
    </w:pPr>
  </w:style>
  <w:style w:type="paragraph" w:styleId="ListContinue2">
    <w:name w:val="List Continue 2"/>
    <w:basedOn w:val="Normal"/>
    <w:uiPriority w:val="99"/>
    <w:unhideWhenUsed/>
    <w:qFormat/>
    <w:rsid w:val="00E25E7F"/>
    <w:pPr>
      <w:ind w:left="680"/>
    </w:pPr>
  </w:style>
  <w:style w:type="paragraph" w:styleId="ListContinue3">
    <w:name w:val="List Continue 3"/>
    <w:basedOn w:val="Normal"/>
    <w:uiPriority w:val="99"/>
    <w:unhideWhenUsed/>
    <w:qFormat/>
    <w:rsid w:val="00E25E7F"/>
    <w:pPr>
      <w:ind w:left="1021"/>
    </w:pPr>
  </w:style>
  <w:style w:type="character" w:customStyle="1" w:styleId="Heading1Char">
    <w:name w:val="Heading 1 Char"/>
    <w:basedOn w:val="DefaultParagraphFont"/>
    <w:link w:val="Heading1"/>
    <w:uiPriority w:val="9"/>
    <w:locked/>
    <w:rsid w:val="00E25E7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25E7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25E7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25E7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25E7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2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25E7F"/>
    <w:rPr>
      <w:color w:val="auto"/>
      <w:sz w:val="24"/>
    </w:rPr>
  </w:style>
  <w:style w:type="paragraph" w:customStyle="1" w:styleId="SAPMainTitle">
    <w:name w:val="SAP_MainTitle"/>
    <w:basedOn w:val="Normal"/>
    <w:next w:val="Normal"/>
    <w:rsid w:val="00E25E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25E7F"/>
    <w:pPr>
      <w:spacing w:line="260" w:lineRule="exact"/>
      <w:jc w:val="right"/>
    </w:pPr>
    <w:rPr>
      <w:caps/>
      <w:color w:val="auto"/>
      <w:spacing w:val="10"/>
      <w:sz w:val="20"/>
    </w:rPr>
  </w:style>
  <w:style w:type="paragraph" w:customStyle="1" w:styleId="SAPDocumentVersion">
    <w:name w:val="SAP_DocumentVersion"/>
    <w:basedOn w:val="SAPSecurityLevel"/>
    <w:rsid w:val="00E25E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25E7F"/>
    <w:rPr>
      <w:rFonts w:ascii="BentonSans Book" w:hAnsi="BentonSans Book" w:cs="Times New Roman"/>
      <w:color w:val="0076CB"/>
      <w:sz w:val="12"/>
      <w:u w:val="none"/>
    </w:rPr>
  </w:style>
  <w:style w:type="paragraph" w:customStyle="1" w:styleId="SAPMaterialNumber">
    <w:name w:val="SAP_MaterialNumber"/>
    <w:basedOn w:val="Normal"/>
    <w:locked/>
    <w:rsid w:val="00E25E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25E7F"/>
  </w:style>
  <w:style w:type="paragraph" w:customStyle="1" w:styleId="SAPFooterleft">
    <w:name w:val="SAP_Footer_left"/>
    <w:basedOn w:val="Footer"/>
    <w:locked/>
    <w:rsid w:val="00E25E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25E7F"/>
    <w:rPr>
      <w:rFonts w:ascii="BentonSans Bold" w:hAnsi="BentonSans Bold" w:cs="Times New Roman"/>
    </w:rPr>
  </w:style>
  <w:style w:type="character" w:customStyle="1" w:styleId="SAPFooterSecurityLevel">
    <w:name w:val="SAP_Footer_SecurityLevel"/>
    <w:basedOn w:val="DefaultParagraphFont"/>
    <w:uiPriority w:val="1"/>
    <w:locked/>
    <w:rsid w:val="00E25E7F"/>
    <w:rPr>
      <w:rFonts w:cs="Times New Roman"/>
      <w:caps/>
      <w:spacing w:val="6"/>
    </w:rPr>
  </w:style>
  <w:style w:type="paragraph" w:customStyle="1" w:styleId="SAPLastPageGray">
    <w:name w:val="SAP_LastPage_Gray"/>
    <w:basedOn w:val="Normal"/>
    <w:locked/>
    <w:rsid w:val="00E25E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25E7F"/>
    <w:pPr>
      <w:spacing w:before="0" w:after="0" w:line="180" w:lineRule="exact"/>
    </w:pPr>
    <w:rPr>
      <w:rFonts w:cs="Arial"/>
      <w:sz w:val="12"/>
      <w:szCs w:val="18"/>
      <w:lang w:val="de-DE"/>
    </w:rPr>
  </w:style>
  <w:style w:type="paragraph" w:customStyle="1" w:styleId="SAPFooterright">
    <w:name w:val="SAP_Footer_right"/>
    <w:basedOn w:val="SAPFooterleft"/>
    <w:locked/>
    <w:rsid w:val="00E25E7F"/>
    <w:pPr>
      <w:jc w:val="right"/>
    </w:pPr>
    <w:rPr>
      <w:noProof/>
    </w:rPr>
  </w:style>
  <w:style w:type="paragraph" w:customStyle="1" w:styleId="SAPFooterCurrentTopicRight">
    <w:name w:val="SAP_Footer_CurrentTopicRight"/>
    <w:basedOn w:val="SAPFooterright"/>
    <w:qFormat/>
    <w:locked/>
    <w:rsid w:val="00E25E7F"/>
    <w:rPr>
      <w:rFonts w:ascii="BentonSans Bold" w:hAnsi="BentonSans Bold"/>
    </w:rPr>
  </w:style>
  <w:style w:type="paragraph" w:customStyle="1" w:styleId="SAPFooterCurrentTopicLeft">
    <w:name w:val="SAP_Footer_CurrentTopicLeft"/>
    <w:basedOn w:val="SAPFooterleft"/>
    <w:qFormat/>
    <w:locked/>
    <w:rsid w:val="00E25E7F"/>
    <w:rPr>
      <w:rFonts w:ascii="BentonSans Bold" w:hAnsi="BentonSans Bold"/>
    </w:rPr>
  </w:style>
  <w:style w:type="paragraph" w:styleId="Header">
    <w:name w:val="header"/>
    <w:basedOn w:val="Normal"/>
    <w:link w:val="HeaderChar"/>
    <w:uiPriority w:val="99"/>
    <w:unhideWhenUsed/>
    <w:rsid w:val="00E25E7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25E7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25E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yperlink" Target="https://rapid.sap.com/bp/#/browse/categories/sap_s%254hana/areas/on-premise/packageversions/BP_OP_ENTPR/S4HANA/1909/US/6/EN/scopeitems/41Z"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rapid.sap.com/bp/BP_OP_ENTPR" TargetMode="External"/><Relationship Id="rId12" Type="http://schemas.openxmlformats.org/officeDocument/2006/relationships/hyperlink" Target="#unique_8" TargetMode="External"/><Relationship Id="rId17" Type="http://schemas.openxmlformats.org/officeDocument/2006/relationships/hyperlink" Target="#unique_13"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2" TargetMode="External"/><Relationship Id="rId20" Type="http://schemas.openxmlformats.org/officeDocument/2006/relationships/hyperlink" Target="https://rapid.sap.com/bp/#/browse/categories/sap_s%254hana/areas/on-premise/packageversions/BP_OP_ENTPR/S4HANA/1909/US/6/EN/scopeitems/BD9"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BP_CLD_ENTPR/BP_CLD_ENTPR_S4CLD1808_13_Master_Data_EN_XX.htm"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1"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https://rapid.sap.com/bp/BP_OP_ENTPR" TargetMode="External"/><Relationship Id="rId19" Type="http://schemas.openxmlformats.org/officeDocument/2006/relationships/hyperlink" Target="https://rapid.sap.com/bp/#/browse/categories/sap_s%254hana/areas/on-premise/packageversions/BP_OP_ENTPR/S4HANA/1909/US/6/EN/scopeitems/426"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help.sap.com/viewer/product/SAP_S4HANA_ON-PREMISE" TargetMode="External"/><Relationship Id="rId14" Type="http://schemas.openxmlformats.org/officeDocument/2006/relationships/hyperlink" Target="#unique_10"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88E1EFA594C2C8AFBAC43E0E9C100"/>
        <w:category>
          <w:name w:val="General"/>
          <w:gallery w:val="placeholder"/>
        </w:category>
        <w:types>
          <w:type w:val="bbPlcHdr"/>
        </w:types>
        <w:behaviors>
          <w:behavior w:val="content"/>
        </w:behaviors>
        <w:guid w:val="{884D0D54-4DD6-483F-BB33-464428E41844}"/>
      </w:docPartPr>
      <w:docPartBody>
        <w:p w:rsidR="00000000" w:rsidRDefault="00A66628" w:rsidP="00A66628">
          <w:pPr>
            <w:pStyle w:val="DE988E1EFA594C2C8AFBAC43E0E9C100"/>
          </w:pPr>
          <w:r>
            <w:t>Enter Scope Item Name</w:t>
          </w:r>
        </w:p>
      </w:docPartBody>
    </w:docPart>
    <w:docPart>
      <w:docPartPr>
        <w:name w:val="0D5CB3B2B9A745A5ABC89388E2E1841B"/>
        <w:category>
          <w:name w:val="General"/>
          <w:gallery w:val="placeholder"/>
        </w:category>
        <w:types>
          <w:type w:val="bbPlcHdr"/>
        </w:types>
        <w:behaviors>
          <w:behavior w:val="content"/>
        </w:behaviors>
        <w:guid w:val="{58AC7093-4ABE-48F0-A9A9-32D61229E729}"/>
      </w:docPartPr>
      <w:docPartBody>
        <w:p w:rsidR="00000000" w:rsidRDefault="00A66628" w:rsidP="00A66628">
          <w:pPr>
            <w:pStyle w:val="0D5CB3B2B9A745A5ABC89388E2E1841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8"/>
    <w:rsid w:val="00A66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BA94F804DA4938953BBBF1B8192D52">
    <w:name w:val="88BA94F804DA4938953BBBF1B8192D52"/>
    <w:rsid w:val="00A66628"/>
  </w:style>
  <w:style w:type="paragraph" w:customStyle="1" w:styleId="DE988E1EFA594C2C8AFBAC43E0E9C100">
    <w:name w:val="DE988E1EFA594C2C8AFBAC43E0E9C100"/>
    <w:rsid w:val="00A66628"/>
  </w:style>
  <w:style w:type="paragraph" w:customStyle="1" w:styleId="0D5CB3B2B9A745A5ABC89388E2E1841B">
    <w:name w:val="0D5CB3B2B9A745A5ABC89388E2E1841B"/>
    <w:rsid w:val="00A66628"/>
  </w:style>
  <w:style w:type="paragraph" w:customStyle="1" w:styleId="630BB32E9A864F3FAAE661C8A61ADB53">
    <w:name w:val="630BB32E9A864F3FAAE661C8A61ADB53"/>
    <w:rsid w:val="00A66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93E30EF-8E45-4DED-B09B-8FD655D408A9}"/>
</file>

<file path=customXml/itemProps2.xml><?xml version="1.0" encoding="utf-8"?>
<ds:datastoreItem xmlns:ds="http://schemas.openxmlformats.org/officeDocument/2006/customXml" ds:itemID="{B18536C0-35F6-4A1C-A653-FDA746C2076D}"/>
</file>

<file path=customXml/itemProps3.xml><?xml version="1.0" encoding="utf-8"?>
<ds:datastoreItem xmlns:ds="http://schemas.openxmlformats.org/officeDocument/2006/customXml" ds:itemID="{9BCEE835-256F-4FE6-9CE0-E7417E72AEC7}"/>
</file>

<file path=docProps/app.xml><?xml version="1.0" encoding="utf-8"?>
<Properties xmlns="http://schemas.openxmlformats.org/officeDocument/2006/extended-properties" xmlns:vt="http://schemas.openxmlformats.org/officeDocument/2006/docPropsVTypes">
  <Template>Normal.dotm</Template>
  <TotalTime>0</TotalTime>
  <Pages>19</Pages>
  <Words>4288</Words>
  <Characters>27018</Characters>
  <Application>Microsoft Office Word</Application>
  <DocSecurity>4</DocSecurity>
  <Lines>225</Lines>
  <Paragraphs>62</Paragraphs>
  <ScaleCrop>false</ScaleCrop>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2020-09-19T11:47:00Z</dcterms:created>
  <dcterms:modified xsi:type="dcterms:W3CDTF">2020-09-19T11:47:00Z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