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E5EC4" w:rsidRPr="00FC413A" w:rsidTr="005616DC">
        <w:trPr>
          <w:trHeight w:hRule="exact" w:val="227"/>
        </w:trPr>
        <w:tc>
          <w:tcPr>
            <w:tcW w:w="4962" w:type="dxa"/>
            <w:tcBorders>
              <w:bottom w:val="single" w:sz="4" w:space="0" w:color="auto"/>
            </w:tcBorders>
            <w:shd w:val="clear" w:color="auto" w:fill="000000" w:themeFill="text1"/>
          </w:tcPr>
          <w:p w:rsidR="003E5EC4" w:rsidRPr="00FC413A" w:rsidRDefault="003E5EC4"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E5EC4" w:rsidRPr="00FC413A" w:rsidRDefault="003E5EC4" w:rsidP="005616DC"/>
        </w:tc>
      </w:tr>
      <w:tr w:rsidR="003E5EC4"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3E5EC4" w:rsidRPr="00E540A2" w:rsidRDefault="003E5EC4" w:rsidP="003E5EC4">
            <w:pPr>
              <w:pStyle w:val="SAPCollateralType"/>
            </w:pPr>
            <w:r>
              <w:t>Testskript</w:t>
            </w:r>
          </w:p>
          <w:p w:rsidR="003E5EC4" w:rsidRPr="00E540A2" w:rsidRDefault="003E5EC4" w:rsidP="003E5EC4">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3E5EC4" w:rsidRPr="00CF3F1C" w:rsidRDefault="003E5EC4" w:rsidP="005616DC">
            <w:pPr>
              <w:pStyle w:val="SAPSecurityLevel"/>
            </w:pPr>
            <w:bookmarkStart w:id="1" w:name="securitylevel"/>
            <w:r w:rsidRPr="00CF3F1C">
              <w:t>public</w:t>
            </w:r>
            <w:bookmarkEnd w:id="1"/>
          </w:p>
        </w:tc>
      </w:tr>
      <w:tr w:rsidR="003E5EC4" w:rsidTr="005616DC">
        <w:trPr>
          <w:trHeight w:hRule="exact" w:val="2402"/>
        </w:trPr>
        <w:tc>
          <w:tcPr>
            <w:tcW w:w="4962" w:type="dxa"/>
            <w:vMerge/>
            <w:tcBorders>
              <w:top w:val="nil"/>
              <w:bottom w:val="nil"/>
              <w:right w:val="nil"/>
            </w:tcBorders>
            <w:shd w:val="clear" w:color="auto" w:fill="F0AB00"/>
            <w:tcMar>
              <w:top w:w="113" w:type="dxa"/>
            </w:tcMar>
          </w:tcPr>
          <w:p w:rsidR="003E5EC4" w:rsidRDefault="003E5EC4" w:rsidP="005616DC">
            <w:pPr>
              <w:pStyle w:val="SAPCollateralType"/>
            </w:pPr>
          </w:p>
        </w:tc>
        <w:tc>
          <w:tcPr>
            <w:tcW w:w="9383" w:type="dxa"/>
            <w:tcBorders>
              <w:top w:val="nil"/>
              <w:left w:val="nil"/>
              <w:bottom w:val="nil"/>
            </w:tcBorders>
            <w:shd w:val="clear" w:color="auto" w:fill="F0AB00"/>
            <w:tcMar>
              <w:top w:w="113" w:type="dxa"/>
            </w:tcMar>
          </w:tcPr>
          <w:p w:rsidR="003E5EC4" w:rsidRDefault="003E5EC4" w:rsidP="005616DC">
            <w:pPr>
              <w:pStyle w:val="SAPMainTitle"/>
            </w:pPr>
            <w:bookmarkStart w:id="2" w:name="maintitle"/>
            <w:r>
              <w:t>Erweiterte Zahlungsverwaltung (4MT)</w:t>
            </w:r>
            <w:bookmarkEnd w:id="2"/>
          </w:p>
          <w:p w:rsidR="003E5EC4" w:rsidRDefault="003E5EC4" w:rsidP="005616DC">
            <w:pPr>
              <w:pStyle w:val="SAPMainTitle"/>
            </w:pPr>
          </w:p>
        </w:tc>
      </w:tr>
    </w:tbl>
    <w:p w:rsidR="003E5EC4" w:rsidRDefault="003E5EC4"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E5EC4" w:rsidRDefault="003E5EC4">
      <w:pPr>
        <w:pStyle w:val="TOC1"/>
        <w:rPr>
          <w:rFonts w:asciiTheme="minorHAnsi" w:eastAsiaTheme="minorEastAsia" w:hAnsiTheme="minorHAnsi" w:cstheme="minorBidi"/>
          <w:noProof/>
          <w:sz w:val="22"/>
          <w:szCs w:val="22"/>
        </w:rPr>
      </w:pPr>
      <w:hyperlink w:anchor="_Toc52224564" w:history="1">
        <w:r w:rsidRPr="002A1B48">
          <w:rPr>
            <w:rStyle w:val="Hyperlink"/>
            <w:noProof/>
          </w:rPr>
          <w:t>1</w:t>
        </w:r>
        <w:r>
          <w:rPr>
            <w:rFonts w:asciiTheme="minorHAnsi" w:eastAsiaTheme="minorEastAsia" w:hAnsiTheme="minorHAnsi" w:cstheme="minorBidi"/>
            <w:noProof/>
            <w:sz w:val="22"/>
            <w:szCs w:val="22"/>
          </w:rPr>
          <w:tab/>
        </w:r>
        <w:r w:rsidRPr="002A1B48">
          <w:rPr>
            <w:rStyle w:val="Hyperlink"/>
            <w:noProof/>
          </w:rPr>
          <w:t>Zweck</w:t>
        </w:r>
        <w:r>
          <w:rPr>
            <w:noProof/>
            <w:webHidden/>
          </w:rPr>
          <w:tab/>
        </w:r>
        <w:r>
          <w:rPr>
            <w:noProof/>
            <w:webHidden/>
          </w:rPr>
          <w:fldChar w:fldCharType="begin"/>
        </w:r>
        <w:r>
          <w:rPr>
            <w:noProof/>
            <w:webHidden/>
          </w:rPr>
          <w:instrText xml:space="preserve"> PAGEREF _Toc52224564 \h </w:instrText>
        </w:r>
        <w:r>
          <w:rPr>
            <w:noProof/>
            <w:webHidden/>
          </w:rPr>
        </w:r>
        <w:r>
          <w:rPr>
            <w:noProof/>
            <w:webHidden/>
          </w:rPr>
          <w:fldChar w:fldCharType="separate"/>
        </w:r>
        <w:r>
          <w:rPr>
            <w:noProof/>
            <w:webHidden/>
          </w:rPr>
          <w:t>3</w:t>
        </w:r>
        <w:r>
          <w:rPr>
            <w:noProof/>
            <w:webHidden/>
          </w:rPr>
          <w:fldChar w:fldCharType="end"/>
        </w:r>
      </w:hyperlink>
    </w:p>
    <w:p w:rsidR="003E5EC4" w:rsidRDefault="003E5EC4">
      <w:pPr>
        <w:pStyle w:val="TOC1"/>
        <w:rPr>
          <w:rFonts w:asciiTheme="minorHAnsi" w:eastAsiaTheme="minorEastAsia" w:hAnsiTheme="minorHAnsi" w:cstheme="minorBidi"/>
          <w:noProof/>
          <w:sz w:val="22"/>
          <w:szCs w:val="22"/>
        </w:rPr>
      </w:pPr>
      <w:hyperlink w:anchor="_Toc52224565" w:history="1">
        <w:r w:rsidRPr="002A1B48">
          <w:rPr>
            <w:rStyle w:val="Hyperlink"/>
            <w:noProof/>
          </w:rPr>
          <w:t>2</w:t>
        </w:r>
        <w:r>
          <w:rPr>
            <w:rFonts w:asciiTheme="minorHAnsi" w:eastAsiaTheme="minorEastAsia" w:hAnsiTheme="minorHAnsi" w:cstheme="minorBidi"/>
            <w:noProof/>
            <w:sz w:val="22"/>
            <w:szCs w:val="22"/>
          </w:rPr>
          <w:tab/>
        </w:r>
        <w:r w:rsidRPr="002A1B48">
          <w:rPr>
            <w:rStyle w:val="Hyperlink"/>
            <w:noProof/>
          </w:rPr>
          <w:t>Voraussetzungen</w:t>
        </w:r>
        <w:r>
          <w:rPr>
            <w:noProof/>
            <w:webHidden/>
          </w:rPr>
          <w:tab/>
        </w:r>
        <w:r>
          <w:rPr>
            <w:noProof/>
            <w:webHidden/>
          </w:rPr>
          <w:fldChar w:fldCharType="begin"/>
        </w:r>
        <w:r>
          <w:rPr>
            <w:noProof/>
            <w:webHidden/>
          </w:rPr>
          <w:instrText xml:space="preserve"> PAGEREF _Toc52224565 \h </w:instrText>
        </w:r>
        <w:r>
          <w:rPr>
            <w:noProof/>
            <w:webHidden/>
          </w:rPr>
        </w:r>
        <w:r>
          <w:rPr>
            <w:noProof/>
            <w:webHidden/>
          </w:rPr>
          <w:fldChar w:fldCharType="separate"/>
        </w:r>
        <w:r>
          <w:rPr>
            <w:noProof/>
            <w:webHidden/>
          </w:rPr>
          <w:t>4</w:t>
        </w:r>
        <w:r>
          <w:rPr>
            <w:noProof/>
            <w:webHidden/>
          </w:rPr>
          <w:fldChar w:fldCharType="end"/>
        </w:r>
      </w:hyperlink>
    </w:p>
    <w:p w:rsidR="003E5EC4" w:rsidRDefault="003E5EC4">
      <w:pPr>
        <w:pStyle w:val="TOC2"/>
        <w:rPr>
          <w:rFonts w:asciiTheme="minorHAnsi" w:eastAsiaTheme="minorEastAsia" w:hAnsiTheme="minorHAnsi" w:cstheme="minorBidi"/>
          <w:noProof/>
          <w:sz w:val="22"/>
          <w:szCs w:val="22"/>
        </w:rPr>
      </w:pPr>
      <w:hyperlink w:anchor="_Toc52224566" w:history="1">
        <w:r w:rsidRPr="002A1B48">
          <w:rPr>
            <w:rStyle w:val="Hyperlink"/>
            <w:noProof/>
          </w:rPr>
          <w:t>2.1</w:t>
        </w:r>
        <w:r>
          <w:rPr>
            <w:rFonts w:asciiTheme="minorHAnsi" w:eastAsiaTheme="minorEastAsia" w:hAnsiTheme="minorHAnsi" w:cstheme="minorBidi"/>
            <w:noProof/>
            <w:sz w:val="22"/>
            <w:szCs w:val="22"/>
          </w:rPr>
          <w:tab/>
        </w:r>
        <w:r w:rsidRPr="002A1B48">
          <w:rPr>
            <w:rStyle w:val="Hyperlink"/>
            <w:noProof/>
          </w:rPr>
          <w:t>Systemzugriff</w:t>
        </w:r>
        <w:r>
          <w:rPr>
            <w:noProof/>
            <w:webHidden/>
          </w:rPr>
          <w:tab/>
        </w:r>
        <w:r>
          <w:rPr>
            <w:noProof/>
            <w:webHidden/>
          </w:rPr>
          <w:fldChar w:fldCharType="begin"/>
        </w:r>
        <w:r>
          <w:rPr>
            <w:noProof/>
            <w:webHidden/>
          </w:rPr>
          <w:instrText xml:space="preserve"> PAGEREF _Toc52224566 \h </w:instrText>
        </w:r>
        <w:r>
          <w:rPr>
            <w:noProof/>
            <w:webHidden/>
          </w:rPr>
        </w:r>
        <w:r>
          <w:rPr>
            <w:noProof/>
            <w:webHidden/>
          </w:rPr>
          <w:fldChar w:fldCharType="separate"/>
        </w:r>
        <w:r>
          <w:rPr>
            <w:noProof/>
            <w:webHidden/>
          </w:rPr>
          <w:t>4</w:t>
        </w:r>
        <w:r>
          <w:rPr>
            <w:noProof/>
            <w:webHidden/>
          </w:rPr>
          <w:fldChar w:fldCharType="end"/>
        </w:r>
      </w:hyperlink>
    </w:p>
    <w:p w:rsidR="003E5EC4" w:rsidRDefault="003E5EC4">
      <w:pPr>
        <w:pStyle w:val="TOC2"/>
        <w:rPr>
          <w:rFonts w:asciiTheme="minorHAnsi" w:eastAsiaTheme="minorEastAsia" w:hAnsiTheme="minorHAnsi" w:cstheme="minorBidi"/>
          <w:noProof/>
          <w:sz w:val="22"/>
          <w:szCs w:val="22"/>
        </w:rPr>
      </w:pPr>
      <w:hyperlink w:anchor="_Toc52224567" w:history="1">
        <w:r w:rsidRPr="002A1B48">
          <w:rPr>
            <w:rStyle w:val="Hyperlink"/>
            <w:noProof/>
          </w:rPr>
          <w:t>2.2</w:t>
        </w:r>
        <w:r>
          <w:rPr>
            <w:rFonts w:asciiTheme="minorHAnsi" w:eastAsiaTheme="minorEastAsia" w:hAnsiTheme="minorHAnsi" w:cstheme="minorBidi"/>
            <w:noProof/>
            <w:sz w:val="22"/>
            <w:szCs w:val="22"/>
          </w:rPr>
          <w:tab/>
        </w:r>
        <w:r w:rsidRPr="002A1B48">
          <w:rPr>
            <w:rStyle w:val="Hyperlink"/>
            <w:noProof/>
          </w:rPr>
          <w:t>Rollen</w:t>
        </w:r>
        <w:r>
          <w:rPr>
            <w:noProof/>
            <w:webHidden/>
          </w:rPr>
          <w:tab/>
        </w:r>
        <w:r>
          <w:rPr>
            <w:noProof/>
            <w:webHidden/>
          </w:rPr>
          <w:fldChar w:fldCharType="begin"/>
        </w:r>
        <w:r>
          <w:rPr>
            <w:noProof/>
            <w:webHidden/>
          </w:rPr>
          <w:instrText xml:space="preserve"> PAGEREF _Toc52224567 \h </w:instrText>
        </w:r>
        <w:r>
          <w:rPr>
            <w:noProof/>
            <w:webHidden/>
          </w:rPr>
        </w:r>
        <w:r>
          <w:rPr>
            <w:noProof/>
            <w:webHidden/>
          </w:rPr>
          <w:fldChar w:fldCharType="separate"/>
        </w:r>
        <w:r>
          <w:rPr>
            <w:noProof/>
            <w:webHidden/>
          </w:rPr>
          <w:t>4</w:t>
        </w:r>
        <w:r>
          <w:rPr>
            <w:noProof/>
            <w:webHidden/>
          </w:rPr>
          <w:fldChar w:fldCharType="end"/>
        </w:r>
      </w:hyperlink>
    </w:p>
    <w:p w:rsidR="003E5EC4" w:rsidRDefault="003E5EC4">
      <w:pPr>
        <w:pStyle w:val="TOC2"/>
        <w:rPr>
          <w:rFonts w:asciiTheme="minorHAnsi" w:eastAsiaTheme="minorEastAsia" w:hAnsiTheme="minorHAnsi" w:cstheme="minorBidi"/>
          <w:noProof/>
          <w:sz w:val="22"/>
          <w:szCs w:val="22"/>
        </w:rPr>
      </w:pPr>
      <w:hyperlink w:anchor="_Toc52224568" w:history="1">
        <w:r w:rsidRPr="002A1B48">
          <w:rPr>
            <w:rStyle w:val="Hyperlink"/>
            <w:noProof/>
          </w:rPr>
          <w:t>2.3</w:t>
        </w:r>
        <w:r>
          <w:rPr>
            <w:rFonts w:asciiTheme="minorHAnsi" w:eastAsiaTheme="minorEastAsia" w:hAnsiTheme="minorHAnsi" w:cstheme="minorBidi"/>
            <w:noProof/>
            <w:sz w:val="22"/>
            <w:szCs w:val="22"/>
          </w:rPr>
          <w:tab/>
        </w:r>
        <w:r w:rsidRPr="002A1B48">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_Toc52224568 \h </w:instrText>
        </w:r>
        <w:r>
          <w:rPr>
            <w:noProof/>
            <w:webHidden/>
          </w:rPr>
        </w:r>
        <w:r>
          <w:rPr>
            <w:noProof/>
            <w:webHidden/>
          </w:rPr>
          <w:fldChar w:fldCharType="separate"/>
        </w:r>
        <w:r>
          <w:rPr>
            <w:noProof/>
            <w:webHidden/>
          </w:rPr>
          <w:t>5</w:t>
        </w:r>
        <w:r>
          <w:rPr>
            <w:noProof/>
            <w:webHidden/>
          </w:rPr>
          <w:fldChar w:fldCharType="end"/>
        </w:r>
      </w:hyperlink>
    </w:p>
    <w:p w:rsidR="003E5EC4" w:rsidRDefault="003E5EC4">
      <w:pPr>
        <w:pStyle w:val="TOC2"/>
        <w:rPr>
          <w:rFonts w:asciiTheme="minorHAnsi" w:eastAsiaTheme="minorEastAsia" w:hAnsiTheme="minorHAnsi" w:cstheme="minorBidi"/>
          <w:noProof/>
          <w:sz w:val="22"/>
          <w:szCs w:val="22"/>
        </w:rPr>
      </w:pPr>
      <w:hyperlink w:anchor="_Toc52224569" w:history="1">
        <w:r w:rsidRPr="002A1B48">
          <w:rPr>
            <w:rStyle w:val="Hyperlink"/>
            <w:noProof/>
          </w:rPr>
          <w:t>2.4</w:t>
        </w:r>
        <w:r>
          <w:rPr>
            <w:rFonts w:asciiTheme="minorHAnsi" w:eastAsiaTheme="minorEastAsia" w:hAnsiTheme="minorHAnsi" w:cstheme="minorBidi"/>
            <w:noProof/>
            <w:sz w:val="22"/>
            <w:szCs w:val="22"/>
          </w:rPr>
          <w:tab/>
        </w:r>
        <w:r w:rsidRPr="002A1B48">
          <w:rPr>
            <w:rStyle w:val="Hyperlink"/>
            <w:noProof/>
          </w:rPr>
          <w:t>Voraussetzungen/Situation</w:t>
        </w:r>
        <w:r>
          <w:rPr>
            <w:noProof/>
            <w:webHidden/>
          </w:rPr>
          <w:tab/>
        </w:r>
        <w:r>
          <w:rPr>
            <w:noProof/>
            <w:webHidden/>
          </w:rPr>
          <w:fldChar w:fldCharType="begin"/>
        </w:r>
        <w:r>
          <w:rPr>
            <w:noProof/>
            <w:webHidden/>
          </w:rPr>
          <w:instrText xml:space="preserve"> PAGEREF _Toc52224569 \h </w:instrText>
        </w:r>
        <w:r>
          <w:rPr>
            <w:noProof/>
            <w:webHidden/>
          </w:rPr>
        </w:r>
        <w:r>
          <w:rPr>
            <w:noProof/>
            <w:webHidden/>
          </w:rPr>
          <w:fldChar w:fldCharType="separate"/>
        </w:r>
        <w:r>
          <w:rPr>
            <w:noProof/>
            <w:webHidden/>
          </w:rPr>
          <w:t>5</w:t>
        </w:r>
        <w:r>
          <w:rPr>
            <w:noProof/>
            <w:webHidden/>
          </w:rPr>
          <w:fldChar w:fldCharType="end"/>
        </w:r>
      </w:hyperlink>
    </w:p>
    <w:p w:rsidR="003E5EC4" w:rsidRDefault="003E5EC4">
      <w:pPr>
        <w:pStyle w:val="TOC2"/>
        <w:rPr>
          <w:rFonts w:asciiTheme="minorHAnsi" w:eastAsiaTheme="minorEastAsia" w:hAnsiTheme="minorHAnsi" w:cstheme="minorBidi"/>
          <w:noProof/>
          <w:sz w:val="22"/>
          <w:szCs w:val="22"/>
        </w:rPr>
      </w:pPr>
      <w:hyperlink w:anchor="_Toc52224570" w:history="1">
        <w:r w:rsidRPr="002A1B48">
          <w:rPr>
            <w:rStyle w:val="Hyperlink"/>
            <w:noProof/>
          </w:rPr>
          <w:t>2.5</w:t>
        </w:r>
        <w:r>
          <w:rPr>
            <w:rFonts w:asciiTheme="minorHAnsi" w:eastAsiaTheme="minorEastAsia" w:hAnsiTheme="minorHAnsi" w:cstheme="minorBidi"/>
            <w:noProof/>
            <w:sz w:val="22"/>
            <w:szCs w:val="22"/>
          </w:rPr>
          <w:tab/>
        </w:r>
        <w:r w:rsidRPr="002A1B48">
          <w:rPr>
            <w:rStyle w:val="Hyperlink"/>
            <w:noProof/>
          </w:rPr>
          <w:t>Vorbereitende Schritte</w:t>
        </w:r>
        <w:r>
          <w:rPr>
            <w:noProof/>
            <w:webHidden/>
          </w:rPr>
          <w:tab/>
        </w:r>
        <w:r>
          <w:rPr>
            <w:noProof/>
            <w:webHidden/>
          </w:rPr>
          <w:fldChar w:fldCharType="begin"/>
        </w:r>
        <w:r>
          <w:rPr>
            <w:noProof/>
            <w:webHidden/>
          </w:rPr>
          <w:instrText xml:space="preserve"> PAGEREF _Toc52224570 \h </w:instrText>
        </w:r>
        <w:r>
          <w:rPr>
            <w:noProof/>
            <w:webHidden/>
          </w:rPr>
        </w:r>
        <w:r>
          <w:rPr>
            <w:noProof/>
            <w:webHidden/>
          </w:rPr>
          <w:fldChar w:fldCharType="separate"/>
        </w:r>
        <w:r>
          <w:rPr>
            <w:noProof/>
            <w:webHidden/>
          </w:rPr>
          <w:t>5</w:t>
        </w:r>
        <w:r>
          <w:rPr>
            <w:noProof/>
            <w:webHidden/>
          </w:rPr>
          <w:fldChar w:fldCharType="end"/>
        </w:r>
      </w:hyperlink>
    </w:p>
    <w:p w:rsidR="003E5EC4" w:rsidRDefault="003E5EC4">
      <w:pPr>
        <w:pStyle w:val="TOC3"/>
        <w:rPr>
          <w:rFonts w:asciiTheme="minorHAnsi" w:eastAsiaTheme="minorEastAsia" w:hAnsiTheme="minorHAnsi" w:cstheme="minorBidi"/>
          <w:noProof/>
          <w:sz w:val="22"/>
          <w:szCs w:val="22"/>
        </w:rPr>
      </w:pPr>
      <w:hyperlink w:anchor="_Toc52224571" w:history="1">
        <w:r w:rsidRPr="002A1B48">
          <w:rPr>
            <w:rStyle w:val="Hyperlink"/>
            <w:noProof/>
          </w:rPr>
          <w:t>2.5.1</w:t>
        </w:r>
        <w:r>
          <w:rPr>
            <w:rFonts w:asciiTheme="minorHAnsi" w:eastAsiaTheme="minorEastAsia" w:hAnsiTheme="minorHAnsi" w:cstheme="minorBidi"/>
            <w:noProof/>
            <w:sz w:val="22"/>
            <w:szCs w:val="22"/>
          </w:rPr>
          <w:tab/>
        </w:r>
        <w:r w:rsidRPr="002A1B48">
          <w:rPr>
            <w:rStyle w:val="Hyperlink"/>
            <w:noProof/>
          </w:rPr>
          <w:t>DMEE-Ausgangseinstellungen für MBC-Konnektor pflegen</w:t>
        </w:r>
        <w:r>
          <w:rPr>
            <w:noProof/>
            <w:webHidden/>
          </w:rPr>
          <w:tab/>
        </w:r>
        <w:r>
          <w:rPr>
            <w:noProof/>
            <w:webHidden/>
          </w:rPr>
          <w:fldChar w:fldCharType="begin"/>
        </w:r>
        <w:r>
          <w:rPr>
            <w:noProof/>
            <w:webHidden/>
          </w:rPr>
          <w:instrText xml:space="preserve"> PAGEREF _Toc52224571 \h </w:instrText>
        </w:r>
        <w:r>
          <w:rPr>
            <w:noProof/>
            <w:webHidden/>
          </w:rPr>
        </w:r>
        <w:r>
          <w:rPr>
            <w:noProof/>
            <w:webHidden/>
          </w:rPr>
          <w:fldChar w:fldCharType="separate"/>
        </w:r>
        <w:r>
          <w:rPr>
            <w:noProof/>
            <w:webHidden/>
          </w:rPr>
          <w:t>5</w:t>
        </w:r>
        <w:r>
          <w:rPr>
            <w:noProof/>
            <w:webHidden/>
          </w:rPr>
          <w:fldChar w:fldCharType="end"/>
        </w:r>
      </w:hyperlink>
    </w:p>
    <w:p w:rsidR="003E5EC4" w:rsidRDefault="003E5EC4">
      <w:pPr>
        <w:pStyle w:val="TOC3"/>
        <w:rPr>
          <w:rFonts w:asciiTheme="minorHAnsi" w:eastAsiaTheme="minorEastAsia" w:hAnsiTheme="minorHAnsi" w:cstheme="minorBidi"/>
          <w:noProof/>
          <w:sz w:val="22"/>
          <w:szCs w:val="22"/>
        </w:rPr>
      </w:pPr>
      <w:hyperlink w:anchor="_Toc52224572" w:history="1">
        <w:r w:rsidRPr="002A1B48">
          <w:rPr>
            <w:rStyle w:val="Hyperlink"/>
            <w:noProof/>
          </w:rPr>
          <w:t>2.5.2</w:t>
        </w:r>
        <w:r>
          <w:rPr>
            <w:rFonts w:asciiTheme="minorHAnsi" w:eastAsiaTheme="minorEastAsia" w:hAnsiTheme="minorHAnsi" w:cstheme="minorBidi"/>
            <w:noProof/>
            <w:sz w:val="22"/>
            <w:szCs w:val="22"/>
          </w:rPr>
          <w:tab/>
        </w:r>
        <w:r w:rsidRPr="002A1B48">
          <w:rPr>
            <w:rStyle w:val="Hyperlink"/>
            <w:noProof/>
          </w:rPr>
          <w:t>Zahlungsvereinbarungen bearbeiten</w:t>
        </w:r>
        <w:r>
          <w:rPr>
            <w:noProof/>
            <w:webHidden/>
          </w:rPr>
          <w:tab/>
        </w:r>
        <w:r>
          <w:rPr>
            <w:noProof/>
            <w:webHidden/>
          </w:rPr>
          <w:fldChar w:fldCharType="begin"/>
        </w:r>
        <w:r>
          <w:rPr>
            <w:noProof/>
            <w:webHidden/>
          </w:rPr>
          <w:instrText xml:space="preserve"> PAGEREF _Toc52224572 \h </w:instrText>
        </w:r>
        <w:r>
          <w:rPr>
            <w:noProof/>
            <w:webHidden/>
          </w:rPr>
        </w:r>
        <w:r>
          <w:rPr>
            <w:noProof/>
            <w:webHidden/>
          </w:rPr>
          <w:fldChar w:fldCharType="separate"/>
        </w:r>
        <w:r>
          <w:rPr>
            <w:noProof/>
            <w:webHidden/>
          </w:rPr>
          <w:t>6</w:t>
        </w:r>
        <w:r>
          <w:rPr>
            <w:noProof/>
            <w:webHidden/>
          </w:rPr>
          <w:fldChar w:fldCharType="end"/>
        </w:r>
      </w:hyperlink>
    </w:p>
    <w:p w:rsidR="003E5EC4" w:rsidRDefault="003E5EC4">
      <w:pPr>
        <w:pStyle w:val="TOC3"/>
        <w:rPr>
          <w:rFonts w:asciiTheme="minorHAnsi" w:eastAsiaTheme="minorEastAsia" w:hAnsiTheme="minorHAnsi" w:cstheme="minorBidi"/>
          <w:noProof/>
          <w:sz w:val="22"/>
          <w:szCs w:val="22"/>
        </w:rPr>
      </w:pPr>
      <w:hyperlink w:anchor="_Toc52224573" w:history="1">
        <w:r w:rsidRPr="002A1B48">
          <w:rPr>
            <w:rStyle w:val="Hyperlink"/>
            <w:noProof/>
          </w:rPr>
          <w:t>2.5.3</w:t>
        </w:r>
        <w:r>
          <w:rPr>
            <w:rFonts w:asciiTheme="minorHAnsi" w:eastAsiaTheme="minorEastAsia" w:hAnsiTheme="minorHAnsi" w:cstheme="minorBidi"/>
            <w:noProof/>
            <w:sz w:val="22"/>
            <w:szCs w:val="22"/>
          </w:rPr>
          <w:tab/>
        </w:r>
        <w:r w:rsidRPr="002A1B48">
          <w:rPr>
            <w:rStyle w:val="Hyperlink"/>
            <w:noProof/>
          </w:rPr>
          <w:t>Zahlungsdateien empfangen</w:t>
        </w:r>
        <w:r>
          <w:rPr>
            <w:noProof/>
            <w:webHidden/>
          </w:rPr>
          <w:tab/>
        </w:r>
        <w:r>
          <w:rPr>
            <w:noProof/>
            <w:webHidden/>
          </w:rPr>
          <w:fldChar w:fldCharType="begin"/>
        </w:r>
        <w:r>
          <w:rPr>
            <w:noProof/>
            <w:webHidden/>
          </w:rPr>
          <w:instrText xml:space="preserve"> PAGEREF _Toc52224573 \h </w:instrText>
        </w:r>
        <w:r>
          <w:rPr>
            <w:noProof/>
            <w:webHidden/>
          </w:rPr>
        </w:r>
        <w:r>
          <w:rPr>
            <w:noProof/>
            <w:webHidden/>
          </w:rPr>
          <w:fldChar w:fldCharType="separate"/>
        </w:r>
        <w:r>
          <w:rPr>
            <w:noProof/>
            <w:webHidden/>
          </w:rPr>
          <w:t>8</w:t>
        </w:r>
        <w:r>
          <w:rPr>
            <w:noProof/>
            <w:webHidden/>
          </w:rPr>
          <w:fldChar w:fldCharType="end"/>
        </w:r>
      </w:hyperlink>
    </w:p>
    <w:p w:rsidR="003E5EC4" w:rsidRDefault="003E5EC4">
      <w:pPr>
        <w:pStyle w:val="TOC4"/>
        <w:rPr>
          <w:rFonts w:asciiTheme="minorHAnsi" w:eastAsiaTheme="minorEastAsia" w:hAnsiTheme="minorHAnsi" w:cstheme="minorBidi"/>
          <w:noProof/>
          <w:sz w:val="22"/>
          <w:szCs w:val="22"/>
        </w:rPr>
      </w:pPr>
      <w:hyperlink w:anchor="_Toc52224574" w:history="1">
        <w:r w:rsidRPr="002A1B48">
          <w:rPr>
            <w:rStyle w:val="Hyperlink"/>
            <w:noProof/>
          </w:rPr>
          <w:t>2.5.3.1</w:t>
        </w:r>
        <w:r>
          <w:rPr>
            <w:rFonts w:asciiTheme="minorHAnsi" w:eastAsiaTheme="minorEastAsia" w:hAnsiTheme="minorHAnsi" w:cstheme="minorBidi"/>
            <w:noProof/>
            <w:sz w:val="22"/>
            <w:szCs w:val="22"/>
          </w:rPr>
          <w:tab/>
        </w:r>
        <w:r w:rsidRPr="002A1B48">
          <w:rPr>
            <w:rStyle w:val="Hyperlink"/>
            <w:noProof/>
          </w:rPr>
          <w:t>Von Nicht-SAP-Systemen initiierte Zahlungsdateien empfangen</w:t>
        </w:r>
        <w:r>
          <w:rPr>
            <w:noProof/>
            <w:webHidden/>
          </w:rPr>
          <w:tab/>
        </w:r>
        <w:r>
          <w:rPr>
            <w:noProof/>
            <w:webHidden/>
          </w:rPr>
          <w:fldChar w:fldCharType="begin"/>
        </w:r>
        <w:r>
          <w:rPr>
            <w:noProof/>
            <w:webHidden/>
          </w:rPr>
          <w:instrText xml:space="preserve"> PAGEREF _Toc52224574 \h </w:instrText>
        </w:r>
        <w:r>
          <w:rPr>
            <w:noProof/>
            <w:webHidden/>
          </w:rPr>
        </w:r>
        <w:r>
          <w:rPr>
            <w:noProof/>
            <w:webHidden/>
          </w:rPr>
          <w:fldChar w:fldCharType="separate"/>
        </w:r>
        <w:r>
          <w:rPr>
            <w:noProof/>
            <w:webHidden/>
          </w:rPr>
          <w:t>9</w:t>
        </w:r>
        <w:r>
          <w:rPr>
            <w:noProof/>
            <w:webHidden/>
          </w:rPr>
          <w:fldChar w:fldCharType="end"/>
        </w:r>
      </w:hyperlink>
    </w:p>
    <w:p w:rsidR="003E5EC4" w:rsidRDefault="003E5EC4">
      <w:pPr>
        <w:pStyle w:val="TOC3"/>
        <w:rPr>
          <w:rFonts w:asciiTheme="minorHAnsi" w:eastAsiaTheme="minorEastAsia" w:hAnsiTheme="minorHAnsi" w:cstheme="minorBidi"/>
          <w:noProof/>
          <w:sz w:val="22"/>
          <w:szCs w:val="22"/>
        </w:rPr>
      </w:pPr>
      <w:hyperlink w:anchor="_Toc52224575" w:history="1">
        <w:r w:rsidRPr="002A1B48">
          <w:rPr>
            <w:rStyle w:val="Hyperlink"/>
            <w:noProof/>
          </w:rPr>
          <w:t>2.5.4</w:t>
        </w:r>
        <w:r>
          <w:rPr>
            <w:rFonts w:asciiTheme="minorHAnsi" w:eastAsiaTheme="minorEastAsia" w:hAnsiTheme="minorHAnsi" w:cstheme="minorBidi"/>
            <w:noProof/>
            <w:sz w:val="22"/>
            <w:szCs w:val="22"/>
          </w:rPr>
          <w:tab/>
        </w:r>
        <w:r w:rsidRPr="002A1B48">
          <w:rPr>
            <w:rStyle w:val="Hyperlink"/>
            <w:noProof/>
          </w:rPr>
          <w:t>Zahlungsträgerdatei für "Watch List Screening" vorbereiten (optional)</w:t>
        </w:r>
        <w:r>
          <w:rPr>
            <w:noProof/>
            <w:webHidden/>
          </w:rPr>
          <w:tab/>
        </w:r>
        <w:r>
          <w:rPr>
            <w:noProof/>
            <w:webHidden/>
          </w:rPr>
          <w:fldChar w:fldCharType="begin"/>
        </w:r>
        <w:r>
          <w:rPr>
            <w:noProof/>
            <w:webHidden/>
          </w:rPr>
          <w:instrText xml:space="preserve"> PAGEREF _Toc52224575 \h </w:instrText>
        </w:r>
        <w:r>
          <w:rPr>
            <w:noProof/>
            <w:webHidden/>
          </w:rPr>
        </w:r>
        <w:r>
          <w:rPr>
            <w:noProof/>
            <w:webHidden/>
          </w:rPr>
          <w:fldChar w:fldCharType="separate"/>
        </w:r>
        <w:r>
          <w:rPr>
            <w:noProof/>
            <w:webHidden/>
          </w:rPr>
          <w:t>11</w:t>
        </w:r>
        <w:r>
          <w:rPr>
            <w:noProof/>
            <w:webHidden/>
          </w:rPr>
          <w:fldChar w:fldCharType="end"/>
        </w:r>
      </w:hyperlink>
    </w:p>
    <w:p w:rsidR="003E5EC4" w:rsidRDefault="003E5EC4">
      <w:pPr>
        <w:pStyle w:val="TOC1"/>
        <w:rPr>
          <w:rFonts w:asciiTheme="minorHAnsi" w:eastAsiaTheme="minorEastAsia" w:hAnsiTheme="minorHAnsi" w:cstheme="minorBidi"/>
          <w:noProof/>
          <w:sz w:val="22"/>
          <w:szCs w:val="22"/>
        </w:rPr>
      </w:pPr>
      <w:hyperlink w:anchor="_Toc52224576" w:history="1">
        <w:r w:rsidRPr="002A1B48">
          <w:rPr>
            <w:rStyle w:val="Hyperlink"/>
            <w:noProof/>
          </w:rPr>
          <w:t>3</w:t>
        </w:r>
        <w:r>
          <w:rPr>
            <w:rFonts w:asciiTheme="minorHAnsi" w:eastAsiaTheme="minorEastAsia" w:hAnsiTheme="minorHAnsi" w:cstheme="minorBidi"/>
            <w:noProof/>
            <w:sz w:val="22"/>
            <w:szCs w:val="22"/>
          </w:rPr>
          <w:tab/>
        </w:r>
        <w:r w:rsidRPr="002A1B48">
          <w:rPr>
            <w:rStyle w:val="Hyperlink"/>
            <w:noProof/>
          </w:rPr>
          <w:t>Übersichtstabelle</w:t>
        </w:r>
        <w:r>
          <w:rPr>
            <w:noProof/>
            <w:webHidden/>
          </w:rPr>
          <w:tab/>
        </w:r>
        <w:r>
          <w:rPr>
            <w:noProof/>
            <w:webHidden/>
          </w:rPr>
          <w:fldChar w:fldCharType="begin"/>
        </w:r>
        <w:r>
          <w:rPr>
            <w:noProof/>
            <w:webHidden/>
          </w:rPr>
          <w:instrText xml:space="preserve"> PAGEREF _Toc52224576 \h </w:instrText>
        </w:r>
        <w:r>
          <w:rPr>
            <w:noProof/>
            <w:webHidden/>
          </w:rPr>
        </w:r>
        <w:r>
          <w:rPr>
            <w:noProof/>
            <w:webHidden/>
          </w:rPr>
          <w:fldChar w:fldCharType="separate"/>
        </w:r>
        <w:r>
          <w:rPr>
            <w:noProof/>
            <w:webHidden/>
          </w:rPr>
          <w:t>16</w:t>
        </w:r>
        <w:r>
          <w:rPr>
            <w:noProof/>
            <w:webHidden/>
          </w:rPr>
          <w:fldChar w:fldCharType="end"/>
        </w:r>
      </w:hyperlink>
    </w:p>
    <w:p w:rsidR="003E5EC4" w:rsidRDefault="003E5EC4">
      <w:pPr>
        <w:pStyle w:val="TOC1"/>
        <w:rPr>
          <w:rFonts w:asciiTheme="minorHAnsi" w:eastAsiaTheme="minorEastAsia" w:hAnsiTheme="minorHAnsi" w:cstheme="minorBidi"/>
          <w:noProof/>
          <w:sz w:val="22"/>
          <w:szCs w:val="22"/>
        </w:rPr>
      </w:pPr>
      <w:hyperlink w:anchor="_Toc52224577" w:history="1">
        <w:r w:rsidRPr="002A1B48">
          <w:rPr>
            <w:rStyle w:val="Hyperlink"/>
            <w:noProof/>
          </w:rPr>
          <w:t>4</w:t>
        </w:r>
        <w:r>
          <w:rPr>
            <w:rFonts w:asciiTheme="minorHAnsi" w:eastAsiaTheme="minorEastAsia" w:hAnsiTheme="minorHAnsi" w:cstheme="minorBidi"/>
            <w:noProof/>
            <w:sz w:val="22"/>
            <w:szCs w:val="22"/>
          </w:rPr>
          <w:tab/>
        </w:r>
        <w:r w:rsidRPr="002A1B48">
          <w:rPr>
            <w:rStyle w:val="Hyperlink"/>
            <w:noProof/>
          </w:rPr>
          <w:t>Testverfahren</w:t>
        </w:r>
        <w:r>
          <w:rPr>
            <w:noProof/>
            <w:webHidden/>
          </w:rPr>
          <w:tab/>
        </w:r>
        <w:r>
          <w:rPr>
            <w:noProof/>
            <w:webHidden/>
          </w:rPr>
          <w:fldChar w:fldCharType="begin"/>
        </w:r>
        <w:r>
          <w:rPr>
            <w:noProof/>
            <w:webHidden/>
          </w:rPr>
          <w:instrText xml:space="preserve"> PAGEREF _Toc52224577 \h </w:instrText>
        </w:r>
        <w:r>
          <w:rPr>
            <w:noProof/>
            <w:webHidden/>
          </w:rPr>
        </w:r>
        <w:r>
          <w:rPr>
            <w:noProof/>
            <w:webHidden/>
          </w:rPr>
          <w:fldChar w:fldCharType="separate"/>
        </w:r>
        <w:r>
          <w:rPr>
            <w:noProof/>
            <w:webHidden/>
          </w:rPr>
          <w:t>17</w:t>
        </w:r>
        <w:r>
          <w:rPr>
            <w:noProof/>
            <w:webHidden/>
          </w:rPr>
          <w:fldChar w:fldCharType="end"/>
        </w:r>
      </w:hyperlink>
    </w:p>
    <w:p w:rsidR="003E5EC4" w:rsidRDefault="003E5EC4">
      <w:pPr>
        <w:pStyle w:val="TOC2"/>
        <w:rPr>
          <w:rFonts w:asciiTheme="minorHAnsi" w:eastAsiaTheme="minorEastAsia" w:hAnsiTheme="minorHAnsi" w:cstheme="minorBidi"/>
          <w:noProof/>
          <w:sz w:val="22"/>
          <w:szCs w:val="22"/>
        </w:rPr>
      </w:pPr>
      <w:hyperlink w:anchor="_Toc52224578" w:history="1">
        <w:r w:rsidRPr="002A1B48">
          <w:rPr>
            <w:rStyle w:val="Hyperlink"/>
            <w:noProof/>
          </w:rPr>
          <w:t>4.1</w:t>
        </w:r>
        <w:r>
          <w:rPr>
            <w:rFonts w:asciiTheme="minorHAnsi" w:eastAsiaTheme="minorEastAsia" w:hAnsiTheme="minorHAnsi" w:cstheme="minorBidi"/>
            <w:noProof/>
            <w:sz w:val="22"/>
            <w:szCs w:val="22"/>
          </w:rPr>
          <w:tab/>
        </w:r>
        <w:r w:rsidRPr="002A1B48">
          <w:rPr>
            <w:rStyle w:val="Hyperlink"/>
            <w:noProof/>
          </w:rPr>
          <w:t>Zahlungsstapeldatei genehmigen</w:t>
        </w:r>
        <w:r>
          <w:rPr>
            <w:noProof/>
            <w:webHidden/>
          </w:rPr>
          <w:tab/>
        </w:r>
        <w:r>
          <w:rPr>
            <w:noProof/>
            <w:webHidden/>
          </w:rPr>
          <w:fldChar w:fldCharType="begin"/>
        </w:r>
        <w:r>
          <w:rPr>
            <w:noProof/>
            <w:webHidden/>
          </w:rPr>
          <w:instrText xml:space="preserve"> PAGEREF _Toc52224578 \h </w:instrText>
        </w:r>
        <w:r>
          <w:rPr>
            <w:noProof/>
            <w:webHidden/>
          </w:rPr>
        </w:r>
        <w:r>
          <w:rPr>
            <w:noProof/>
            <w:webHidden/>
          </w:rPr>
          <w:fldChar w:fldCharType="separate"/>
        </w:r>
        <w:r>
          <w:rPr>
            <w:noProof/>
            <w:webHidden/>
          </w:rPr>
          <w:t>17</w:t>
        </w:r>
        <w:r>
          <w:rPr>
            <w:noProof/>
            <w:webHidden/>
          </w:rPr>
          <w:fldChar w:fldCharType="end"/>
        </w:r>
      </w:hyperlink>
    </w:p>
    <w:p w:rsidR="003E5EC4" w:rsidRDefault="003E5EC4">
      <w:pPr>
        <w:pStyle w:val="TOC3"/>
        <w:rPr>
          <w:rFonts w:asciiTheme="minorHAnsi" w:eastAsiaTheme="minorEastAsia" w:hAnsiTheme="minorHAnsi" w:cstheme="minorBidi"/>
          <w:noProof/>
          <w:sz w:val="22"/>
          <w:szCs w:val="22"/>
        </w:rPr>
      </w:pPr>
      <w:hyperlink w:anchor="_Toc52224579" w:history="1">
        <w:r w:rsidRPr="002A1B48">
          <w:rPr>
            <w:rStyle w:val="Hyperlink"/>
            <w:noProof/>
          </w:rPr>
          <w:t>4.1.1</w:t>
        </w:r>
        <w:r>
          <w:rPr>
            <w:rFonts w:asciiTheme="minorHAnsi" w:eastAsiaTheme="minorEastAsia" w:hAnsiTheme="minorHAnsi" w:cstheme="minorBidi"/>
            <w:noProof/>
            <w:sz w:val="22"/>
            <w:szCs w:val="22"/>
          </w:rPr>
          <w:tab/>
        </w:r>
        <w:r w:rsidRPr="002A1B48">
          <w:rPr>
            <w:rStyle w:val="Hyperlink"/>
            <w:noProof/>
          </w:rPr>
          <w:t>Ausgehenden Auftrag in "Watch List Screening" bearbeiten (optional)</w:t>
        </w:r>
        <w:r>
          <w:rPr>
            <w:noProof/>
            <w:webHidden/>
          </w:rPr>
          <w:tab/>
        </w:r>
        <w:r>
          <w:rPr>
            <w:noProof/>
            <w:webHidden/>
          </w:rPr>
          <w:fldChar w:fldCharType="begin"/>
        </w:r>
        <w:r>
          <w:rPr>
            <w:noProof/>
            <w:webHidden/>
          </w:rPr>
          <w:instrText xml:space="preserve"> PAGEREF _Toc52224579 \h </w:instrText>
        </w:r>
        <w:r>
          <w:rPr>
            <w:noProof/>
            <w:webHidden/>
          </w:rPr>
        </w:r>
        <w:r>
          <w:rPr>
            <w:noProof/>
            <w:webHidden/>
          </w:rPr>
          <w:fldChar w:fldCharType="separate"/>
        </w:r>
        <w:r>
          <w:rPr>
            <w:noProof/>
            <w:webHidden/>
          </w:rPr>
          <w:t>18</w:t>
        </w:r>
        <w:r>
          <w:rPr>
            <w:noProof/>
            <w:webHidden/>
          </w:rPr>
          <w:fldChar w:fldCharType="end"/>
        </w:r>
      </w:hyperlink>
    </w:p>
    <w:p w:rsidR="003E5EC4" w:rsidRDefault="003E5EC4">
      <w:pPr>
        <w:pStyle w:val="TOC2"/>
        <w:rPr>
          <w:rFonts w:asciiTheme="minorHAnsi" w:eastAsiaTheme="minorEastAsia" w:hAnsiTheme="minorHAnsi" w:cstheme="minorBidi"/>
          <w:noProof/>
          <w:sz w:val="22"/>
          <w:szCs w:val="22"/>
        </w:rPr>
      </w:pPr>
      <w:hyperlink w:anchor="_Toc52224580" w:history="1">
        <w:r w:rsidRPr="002A1B48">
          <w:rPr>
            <w:rStyle w:val="Hyperlink"/>
            <w:noProof/>
          </w:rPr>
          <w:t>4.2</w:t>
        </w:r>
        <w:r>
          <w:rPr>
            <w:rFonts w:asciiTheme="minorHAnsi" w:eastAsiaTheme="minorEastAsia" w:hAnsiTheme="minorHAnsi" w:cstheme="minorBidi"/>
            <w:noProof/>
            <w:sz w:val="22"/>
            <w:szCs w:val="22"/>
          </w:rPr>
          <w:tab/>
        </w:r>
        <w:r w:rsidRPr="002A1B48">
          <w:rPr>
            <w:rStyle w:val="Hyperlink"/>
            <w:noProof/>
          </w:rPr>
          <w:t>Zahlungsmappe genehmigen</w:t>
        </w:r>
        <w:r>
          <w:rPr>
            <w:noProof/>
            <w:webHidden/>
          </w:rPr>
          <w:tab/>
        </w:r>
        <w:r>
          <w:rPr>
            <w:noProof/>
            <w:webHidden/>
          </w:rPr>
          <w:fldChar w:fldCharType="begin"/>
        </w:r>
        <w:r>
          <w:rPr>
            <w:noProof/>
            <w:webHidden/>
          </w:rPr>
          <w:instrText xml:space="preserve"> PAGEREF _Toc52224580 \h </w:instrText>
        </w:r>
        <w:r>
          <w:rPr>
            <w:noProof/>
            <w:webHidden/>
          </w:rPr>
        </w:r>
        <w:r>
          <w:rPr>
            <w:noProof/>
            <w:webHidden/>
          </w:rPr>
          <w:fldChar w:fldCharType="separate"/>
        </w:r>
        <w:r>
          <w:rPr>
            <w:noProof/>
            <w:webHidden/>
          </w:rPr>
          <w:t>21</w:t>
        </w:r>
        <w:r>
          <w:rPr>
            <w:noProof/>
            <w:webHidden/>
          </w:rPr>
          <w:fldChar w:fldCharType="end"/>
        </w:r>
      </w:hyperlink>
    </w:p>
    <w:p w:rsidR="003E5EC4" w:rsidRDefault="003E5EC4">
      <w:pPr>
        <w:pStyle w:val="TOC2"/>
        <w:rPr>
          <w:rFonts w:asciiTheme="minorHAnsi" w:eastAsiaTheme="minorEastAsia" w:hAnsiTheme="minorHAnsi" w:cstheme="minorBidi"/>
          <w:noProof/>
          <w:sz w:val="22"/>
          <w:szCs w:val="22"/>
        </w:rPr>
      </w:pPr>
      <w:hyperlink w:anchor="_Toc52224581" w:history="1">
        <w:r w:rsidRPr="002A1B48">
          <w:rPr>
            <w:rStyle w:val="Hyperlink"/>
            <w:noProof/>
          </w:rPr>
          <w:t>4.3</w:t>
        </w:r>
        <w:r>
          <w:rPr>
            <w:rFonts w:asciiTheme="minorHAnsi" w:eastAsiaTheme="minorEastAsia" w:hAnsiTheme="minorHAnsi" w:cstheme="minorBidi"/>
            <w:noProof/>
            <w:sz w:val="22"/>
            <w:szCs w:val="22"/>
          </w:rPr>
          <w:tab/>
        </w:r>
        <w:r w:rsidRPr="002A1B48">
          <w:rPr>
            <w:rStyle w:val="Hyperlink"/>
            <w:noProof/>
          </w:rPr>
          <w:t>Zahlungsstapel verarbeiten</w:t>
        </w:r>
        <w:r>
          <w:rPr>
            <w:noProof/>
            <w:webHidden/>
          </w:rPr>
          <w:tab/>
        </w:r>
        <w:r>
          <w:rPr>
            <w:noProof/>
            <w:webHidden/>
          </w:rPr>
          <w:fldChar w:fldCharType="begin"/>
        </w:r>
        <w:r>
          <w:rPr>
            <w:noProof/>
            <w:webHidden/>
          </w:rPr>
          <w:instrText xml:space="preserve"> PAGEREF _Toc52224581 \h </w:instrText>
        </w:r>
        <w:r>
          <w:rPr>
            <w:noProof/>
            <w:webHidden/>
          </w:rPr>
        </w:r>
        <w:r>
          <w:rPr>
            <w:noProof/>
            <w:webHidden/>
          </w:rPr>
          <w:fldChar w:fldCharType="separate"/>
        </w:r>
        <w:r>
          <w:rPr>
            <w:noProof/>
            <w:webHidden/>
          </w:rPr>
          <w:t>21</w:t>
        </w:r>
        <w:r>
          <w:rPr>
            <w:noProof/>
            <w:webHidden/>
          </w:rPr>
          <w:fldChar w:fldCharType="end"/>
        </w:r>
      </w:hyperlink>
    </w:p>
    <w:p w:rsidR="003E5EC4" w:rsidRDefault="003E5EC4" w:rsidP="000E7C6B">
      <w:pPr>
        <w:tabs>
          <w:tab w:val="right" w:leader="dot" w:pos="14317"/>
        </w:tabs>
        <w:rPr>
          <w:rFonts w:ascii="BentonSans Bold" w:hAnsi="BentonSans Bold"/>
        </w:rPr>
      </w:pPr>
      <w:r>
        <w:rPr>
          <w:rFonts w:ascii="BentonSans Bold" w:hAnsi="BentonSans Bold"/>
        </w:rPr>
        <w:fldChar w:fldCharType="end"/>
      </w:r>
    </w:p>
    <w:p w:rsidR="003E5EC4" w:rsidRPr="000E7C6B" w:rsidRDefault="003E5EC4" w:rsidP="000E7C6B">
      <w:pPr>
        <w:spacing w:after="200" w:line="276" w:lineRule="auto"/>
        <w:rPr>
          <w:rFonts w:ascii="BentonSans Bold" w:hAnsi="BentonSans Bold"/>
        </w:rPr>
      </w:pPr>
    </w:p>
    <w:p w:rsidR="00B744BE" w:rsidRDefault="003E5EC4">
      <w:pPr>
        <w:pStyle w:val="Heading1"/>
      </w:pPr>
      <w:bookmarkStart w:id="3" w:name="_Toc52224564"/>
      <w:r>
        <w:t>Zweck</w:t>
      </w:r>
      <w:bookmarkEnd w:id="0"/>
      <w:bookmarkEnd w:id="3"/>
    </w:p>
    <w:p w:rsidR="00B744BE" w:rsidRDefault="003E5EC4">
      <w:r>
        <w:t>Mit der erweiterten Zahlungsverwaltung können Sie die Zahlung an Finanzinstitute mit d</w:t>
      </w:r>
      <w:r>
        <w:t>er Integration von Multi-Bank Connectivity überwachen, genehmigen und weiterleiten. Die Zahlungsinformationen können nicht nur mit Ihrem S/4HANA-System, sondern auch mit Drittanbietersystemen integriert werden.</w:t>
      </w:r>
    </w:p>
    <w:p w:rsidR="00B744BE" w:rsidRDefault="003E5EC4">
      <w:r>
        <w:t>Dieses Dokument enthält eine detaillierte Abl</w:t>
      </w:r>
      <w:r>
        <w:t>aufbeschreibung, anhand deren der Umfangsbestandteil nach der Lösungsaktivierung getestet werden kann; außerdem bildet es den vordefinierten Umfang der Lösung ab. Jeder Prozessschritt, Report oder Bestandteil wird in einem eigenen Abschnitt beschrieben, in</w:t>
      </w:r>
      <w:r>
        <w:t xml:space="preserve"> dem die Interaktionen im System (Testschritte) tabellarisch dargestellt sind. Schritte, die nicht im Prozessumfang enthalten sind, aber zu Testzwecken benötigt werden, sind entsprechend gekennzeichnet. Projektspezifische Schritte sind zu ergänzen.</w:t>
      </w:r>
    </w:p>
    <w:p w:rsidR="00B744BE" w:rsidRDefault="003E5EC4">
      <w:pPr>
        <w:pStyle w:val="Heading1"/>
      </w:pPr>
      <w:bookmarkStart w:id="4" w:name="unique_2"/>
      <w:bookmarkStart w:id="5" w:name="_Toc52224565"/>
      <w:r>
        <w:t>Vorauss</w:t>
      </w:r>
      <w:r>
        <w:t>etzungen</w:t>
      </w:r>
      <w:bookmarkEnd w:id="4"/>
      <w:bookmarkEnd w:id="5"/>
    </w:p>
    <w:p w:rsidR="00B744BE" w:rsidRDefault="003E5EC4">
      <w:r>
        <w:t>In diesem Abschnitt sind alle Voraussetzungen für den Test hinsichtlich System, Benutzer, Stammdaten, Organisationsdaten, sonstige Testdaten und Voraussetzungen zusammengefasst.</w:t>
      </w:r>
    </w:p>
    <w:p w:rsidR="00B744BE" w:rsidRDefault="003E5EC4">
      <w:pPr>
        <w:pStyle w:val="Heading2"/>
      </w:pPr>
      <w:bookmarkStart w:id="6" w:name="unique_3"/>
      <w:bookmarkStart w:id="7" w:name="_Toc52224566"/>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B744BE" w:rsidTr="003E5EC4">
        <w:trPr>
          <w:cnfStyle w:val="100000000000" w:firstRow="1" w:lastRow="0" w:firstColumn="0" w:lastColumn="0" w:oddVBand="0" w:evenVBand="0" w:oddHBand="0" w:evenHBand="0" w:firstRowFirstColumn="0" w:firstRowLastColumn="0" w:lastRowFirstColumn="0" w:lastRowLastColumn="0"/>
        </w:trPr>
        <w:tc>
          <w:tcPr>
            <w:tcW w:w="0" w:type="auto"/>
          </w:tcPr>
          <w:p w:rsidR="00B744BE" w:rsidRDefault="003E5EC4">
            <w:pPr>
              <w:pStyle w:val="SAPTableHeader"/>
            </w:pPr>
            <w:r>
              <w:t>System</w:t>
            </w:r>
          </w:p>
        </w:tc>
        <w:tc>
          <w:tcPr>
            <w:tcW w:w="0" w:type="auto"/>
          </w:tcPr>
          <w:p w:rsidR="00B744BE" w:rsidRDefault="003E5EC4">
            <w:pPr>
              <w:pStyle w:val="SAPTableHeader"/>
            </w:pPr>
            <w:r>
              <w:t>Details</w:t>
            </w:r>
          </w:p>
        </w:tc>
      </w:tr>
      <w:tr w:rsidR="00B744BE" w:rsidTr="003E5EC4">
        <w:tc>
          <w:tcPr>
            <w:tcW w:w="0" w:type="auto"/>
          </w:tcPr>
          <w:p w:rsidR="00B744BE" w:rsidRDefault="003E5EC4">
            <w:r>
              <w:t>System</w:t>
            </w:r>
          </w:p>
        </w:tc>
        <w:tc>
          <w:tcPr>
            <w:tcW w:w="0" w:type="auto"/>
          </w:tcPr>
          <w:p w:rsidR="00B744BE" w:rsidRDefault="003E5EC4">
            <w:r>
              <w:t>Erreichbar über SAP Fiori Launch</w:t>
            </w:r>
            <w:r>
              <w:t>pad. Ihr Systemadministrator stellt Ihnen die URL für den Zugriff auf die verschiedenen Apps zur Verfügung, die Ihrer Rolle zugeordnet sind.</w:t>
            </w:r>
          </w:p>
        </w:tc>
      </w:tr>
    </w:tbl>
    <w:p w:rsidR="00B744BE" w:rsidRDefault="003E5EC4">
      <w:pPr>
        <w:pStyle w:val="Heading2"/>
      </w:pPr>
      <w:bookmarkStart w:id="8" w:name="unique_4"/>
      <w:bookmarkStart w:id="9" w:name="_Toc52224567"/>
      <w:r>
        <w:t>Rollen</w:t>
      </w:r>
      <w:bookmarkEnd w:id="8"/>
      <w:bookmarkEnd w:id="9"/>
    </w:p>
    <w:p w:rsidR="003E5EC4" w:rsidRDefault="003E5EC4">
      <w:r>
        <w:t xml:space="preserve">Weisen Sie Ihren einzelnen Testbenutzern folgende Benutzerrollen zu. Alternativ können Sie, falls </w:t>
      </w:r>
      <w:r>
        <w:t>verfügbar, Benutzerrollen unter Verwendung der folgenden Bereiche mit Seiten und vordefinierten Apps für das SAP Fiori Launchpad anlegen und die Benutzerrollen zu Ihren individuellen Testbenutzern zuordnen.</w:t>
      </w:r>
    </w:p>
    <w:p w:rsidR="003E5EC4" w:rsidRDefault="003E5EC4">
      <w:r>
        <w:rPr>
          <w:rStyle w:val="SAPEmphasis"/>
        </w:rPr>
        <w:t xml:space="preserve">Hinweis </w:t>
      </w:r>
      <w:r>
        <w:t xml:space="preserve">Diese Rollen oder Bereiche sind </w:t>
      </w:r>
      <w:r>
        <w:t>Beispiele, die von SAP bereitgestellt werden. Sie können sie als Vorlagen zum Anlegen Ihrer eigenen Rollen und Bereiche verwenden.</w:t>
      </w:r>
    </w:p>
    <w:p w:rsidR="00B744BE" w:rsidRDefault="003E5EC4">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697"/>
        <w:gridCol w:w="2993"/>
        <w:gridCol w:w="2262"/>
        <w:gridCol w:w="2993"/>
        <w:gridCol w:w="1226"/>
      </w:tblGrid>
      <w:tr w:rsidR="00B744BE" w:rsidTr="003E5EC4">
        <w:trPr>
          <w:cnfStyle w:val="100000000000" w:firstRow="1" w:lastRow="0" w:firstColumn="0" w:lastColumn="0" w:oddVBand="0" w:evenVBand="0" w:oddHBand="0" w:evenHBand="0" w:firstRowFirstColumn="0" w:firstRowLastColumn="0" w:lastRowFirstColumn="0" w:lastRowLastColumn="0"/>
        </w:trPr>
        <w:tc>
          <w:tcPr>
            <w:tcW w:w="0" w:type="auto"/>
          </w:tcPr>
          <w:p w:rsidR="00B744BE" w:rsidRDefault="003E5EC4">
            <w:pPr>
              <w:pStyle w:val="SAPTableHeader"/>
            </w:pPr>
            <w:r>
              <w:t>Name (Rolle)</w:t>
            </w:r>
          </w:p>
        </w:tc>
        <w:tc>
          <w:tcPr>
            <w:tcW w:w="0" w:type="auto"/>
          </w:tcPr>
          <w:p w:rsidR="00B744BE" w:rsidRDefault="003E5EC4">
            <w:pPr>
              <w:pStyle w:val="SAPTableHeader"/>
            </w:pPr>
            <w:r>
              <w:t>ID (Rolle)</w:t>
            </w:r>
          </w:p>
        </w:tc>
        <w:tc>
          <w:tcPr>
            <w:tcW w:w="0" w:type="auto"/>
          </w:tcPr>
          <w:p w:rsidR="00B744BE" w:rsidRDefault="003E5EC4">
            <w:pPr>
              <w:pStyle w:val="SAPTableHeader"/>
            </w:pPr>
            <w:r>
              <w:t>Beschreibung (Bereich)</w:t>
            </w:r>
          </w:p>
        </w:tc>
        <w:tc>
          <w:tcPr>
            <w:tcW w:w="0" w:type="auto"/>
          </w:tcPr>
          <w:p w:rsidR="00B744BE" w:rsidRDefault="003E5EC4">
            <w:pPr>
              <w:pStyle w:val="SAPTableHeader"/>
            </w:pPr>
            <w:r>
              <w:t>ID (Bereich)</w:t>
            </w:r>
          </w:p>
        </w:tc>
        <w:tc>
          <w:tcPr>
            <w:tcW w:w="0" w:type="auto"/>
          </w:tcPr>
          <w:p w:rsidR="00B744BE" w:rsidRDefault="003E5EC4">
            <w:pPr>
              <w:pStyle w:val="SAPTableHeader"/>
            </w:pPr>
            <w:r>
              <w:t>Anmeldung</w:t>
            </w:r>
          </w:p>
        </w:tc>
      </w:tr>
      <w:tr w:rsidR="00B744BE" w:rsidTr="003E5EC4">
        <w:tc>
          <w:tcPr>
            <w:tcW w:w="0" w:type="auto"/>
          </w:tcPr>
          <w:p w:rsidR="00B744BE" w:rsidRDefault="003E5EC4">
            <w:r>
              <w:t>Zahlungssachbearbeiter</w:t>
            </w:r>
          </w:p>
        </w:tc>
        <w:tc>
          <w:tcPr>
            <w:tcW w:w="0" w:type="auto"/>
          </w:tcPr>
          <w:p w:rsidR="00B744BE" w:rsidRDefault="003E5EC4">
            <w:r>
              <w:rPr>
                <w:rStyle w:val="SAPMonospace"/>
              </w:rPr>
              <w:t>SAP_BR_PAYMENT_SPECIALIST</w:t>
            </w:r>
          </w:p>
        </w:tc>
        <w:tc>
          <w:tcPr>
            <w:tcW w:w="0" w:type="auto"/>
          </w:tcPr>
          <w:p w:rsidR="00B744BE" w:rsidRDefault="003E5EC4">
            <w:r>
              <w:t>Zahlungsverwaltung</w:t>
            </w:r>
          </w:p>
        </w:tc>
        <w:tc>
          <w:tcPr>
            <w:tcW w:w="0" w:type="auto"/>
          </w:tcPr>
          <w:p w:rsidR="00B744BE" w:rsidRDefault="003E5EC4">
            <w:r>
              <w:rPr>
                <w:rStyle w:val="SAPMonospace"/>
              </w:rPr>
              <w:t>SAP_BR_PAYMENT_SPECIALIST</w:t>
            </w:r>
          </w:p>
        </w:tc>
        <w:tc>
          <w:tcPr>
            <w:tcW w:w="0" w:type="auto"/>
          </w:tcPr>
          <w:p w:rsidR="00B744BE" w:rsidRDefault="00B744BE"/>
        </w:tc>
      </w:tr>
      <w:tr w:rsidR="00B744BE" w:rsidTr="003E5EC4">
        <w:tc>
          <w:tcPr>
            <w:tcW w:w="0" w:type="auto"/>
          </w:tcPr>
          <w:p w:rsidR="00B744BE" w:rsidRDefault="003E5EC4">
            <w:r>
              <w:t>Geschäftsintegrationsspezialist – Bankintegration</w:t>
            </w:r>
          </w:p>
        </w:tc>
        <w:tc>
          <w:tcPr>
            <w:tcW w:w="0" w:type="auto"/>
          </w:tcPr>
          <w:p w:rsidR="00B744BE" w:rsidRDefault="003E5EC4">
            <w:r>
              <w:rPr>
                <w:rStyle w:val="SAPMonospace"/>
              </w:rPr>
              <w:t>SAP_BR_BANK_INT_SPECIALIST</w:t>
            </w:r>
          </w:p>
        </w:tc>
        <w:tc>
          <w:tcPr>
            <w:tcW w:w="0" w:type="auto"/>
          </w:tcPr>
          <w:p w:rsidR="00B744BE" w:rsidRDefault="003E5EC4">
            <w:r>
              <w:t>Bankintegration</w:t>
            </w:r>
          </w:p>
        </w:tc>
        <w:tc>
          <w:tcPr>
            <w:tcW w:w="0" w:type="auto"/>
          </w:tcPr>
          <w:p w:rsidR="00B744BE" w:rsidRDefault="003E5EC4">
            <w:r>
              <w:rPr>
                <w:rStyle w:val="SAPMonospace"/>
              </w:rPr>
              <w:t>SAP_BR_BANK_INT_SPECIALIST</w:t>
            </w:r>
          </w:p>
        </w:tc>
        <w:tc>
          <w:tcPr>
            <w:tcW w:w="0" w:type="auto"/>
          </w:tcPr>
          <w:p w:rsidR="00B744BE" w:rsidRDefault="00B744BE"/>
        </w:tc>
      </w:tr>
      <w:tr w:rsidR="00B744BE" w:rsidTr="003E5EC4">
        <w:tc>
          <w:tcPr>
            <w:tcW w:w="0" w:type="auto"/>
          </w:tcPr>
          <w:p w:rsidR="00B744BE" w:rsidRDefault="003E5EC4">
            <w:r>
              <w:t>Konfigurationsexperte – Geschäftsprozesskonfiguration</w:t>
            </w:r>
          </w:p>
        </w:tc>
        <w:tc>
          <w:tcPr>
            <w:tcW w:w="0" w:type="auto"/>
          </w:tcPr>
          <w:p w:rsidR="00B744BE" w:rsidRDefault="003E5EC4">
            <w:r>
              <w:rPr>
                <w:rStyle w:val="SAPMonospace"/>
              </w:rPr>
              <w:t>SAP_BR_BPC_EXPERT</w:t>
            </w:r>
          </w:p>
        </w:tc>
        <w:tc>
          <w:tcPr>
            <w:tcW w:w="0" w:type="auto"/>
          </w:tcPr>
          <w:p w:rsidR="00B744BE" w:rsidRDefault="00B744BE"/>
        </w:tc>
        <w:tc>
          <w:tcPr>
            <w:tcW w:w="0" w:type="auto"/>
          </w:tcPr>
          <w:p w:rsidR="00B744BE" w:rsidRDefault="00B744BE"/>
        </w:tc>
        <w:tc>
          <w:tcPr>
            <w:tcW w:w="0" w:type="auto"/>
          </w:tcPr>
          <w:p w:rsidR="00B744BE" w:rsidRDefault="00B744BE"/>
        </w:tc>
      </w:tr>
    </w:tbl>
    <w:p w:rsidR="00B744BE" w:rsidRDefault="003E5EC4">
      <w:pPr>
        <w:pStyle w:val="Heading2"/>
      </w:pPr>
      <w:bookmarkStart w:id="10" w:name="unique_5"/>
      <w:bookmarkStart w:id="11" w:name="_Toc52224568"/>
      <w:r>
        <w:lastRenderedPageBreak/>
        <w:t>Stammdaten,</w:t>
      </w:r>
      <w:r>
        <w:t xml:space="preserve"> Organisationsdaten und sonstige Daten</w:t>
      </w:r>
      <w:bookmarkEnd w:id="10"/>
      <w:bookmarkEnd w:id="11"/>
    </w:p>
    <w:p w:rsidR="00B744BE" w:rsidRDefault="003E5EC4">
      <w:r>
        <w:t>Die Organisationsstruktur und die Stammdaten Ihres Unternehmens wurden bei der Aktivierung in Ihrem System erzeugt. Die Organisationsstruktur gibt den Aufbau Ihres Unternehmens wieder. Die Stammdaten stehen beispielsw</w:t>
      </w:r>
      <w:r>
        <w:t>eise für Materialien, Kunden und Lieferanten, je nach betrieblichem Schwerpunkt Ihres Unternehmens.</w:t>
      </w:r>
    </w:p>
    <w:p w:rsidR="00B744BE" w:rsidRDefault="003E5EC4">
      <w:r>
        <w:t>Verwenden Sie beim Durchführen des Tests eigene Stammdaten.</w:t>
      </w:r>
    </w:p>
    <w:p w:rsidR="00B744BE" w:rsidRDefault="003E5EC4">
      <w:pPr>
        <w:pStyle w:val="Heading2"/>
      </w:pPr>
      <w:bookmarkStart w:id="12" w:name="unique_6"/>
      <w:bookmarkStart w:id="13" w:name="_Toc52224569"/>
      <w:r>
        <w:t>Voraussetzungen/Situation</w:t>
      </w:r>
      <w:bookmarkEnd w:id="12"/>
      <w:bookmarkEnd w:id="13"/>
    </w:p>
    <w:p w:rsidR="00B744BE" w:rsidRDefault="003E5EC4">
      <w:r>
        <w:t>Um diesen Umfangsbestandteil testen zu können, müssen die folgenden Vo</w:t>
      </w:r>
      <w:r>
        <w:t>raussetzungen erfüllt sein.</w:t>
      </w:r>
    </w:p>
    <w:tbl>
      <w:tblPr>
        <w:tblStyle w:val="SAPStandardTable"/>
        <w:tblW w:w="0" w:type="auto"/>
        <w:tblLook w:val="0620" w:firstRow="1" w:lastRow="0" w:firstColumn="0" w:lastColumn="0" w:noHBand="1" w:noVBand="1"/>
      </w:tblPr>
      <w:tblGrid>
        <w:gridCol w:w="4049"/>
        <w:gridCol w:w="10122"/>
      </w:tblGrid>
      <w:tr w:rsidR="00B744BE" w:rsidTr="003E5EC4">
        <w:trPr>
          <w:cnfStyle w:val="100000000000" w:firstRow="1" w:lastRow="0" w:firstColumn="0" w:lastColumn="0" w:oddVBand="0" w:evenVBand="0" w:oddHBand="0" w:evenHBand="0" w:firstRowFirstColumn="0" w:firstRowLastColumn="0" w:lastRowFirstColumn="0" w:lastRowLastColumn="0"/>
        </w:trPr>
        <w:tc>
          <w:tcPr>
            <w:tcW w:w="0" w:type="auto"/>
          </w:tcPr>
          <w:p w:rsidR="00B744BE" w:rsidRDefault="003E5EC4">
            <w:pPr>
              <w:pStyle w:val="SAPTableHeader"/>
            </w:pPr>
            <w:r>
              <w:t>Umfangsbestandteil</w:t>
            </w:r>
          </w:p>
        </w:tc>
        <w:tc>
          <w:tcPr>
            <w:tcW w:w="0" w:type="auto"/>
          </w:tcPr>
          <w:p w:rsidR="00B744BE" w:rsidRDefault="003E5EC4">
            <w:pPr>
              <w:pStyle w:val="SAPTableHeader"/>
            </w:pPr>
            <w:r>
              <w:t>Voraussetzung/Situation</w:t>
            </w:r>
          </w:p>
        </w:tc>
      </w:tr>
      <w:tr w:rsidR="00B744BE" w:rsidTr="003E5EC4">
        <w:tc>
          <w:tcPr>
            <w:tcW w:w="0" w:type="auto"/>
          </w:tcPr>
          <w:p w:rsidR="00B744BE" w:rsidRDefault="003E5EC4">
            <w:r>
              <w:t>J77 - Erweiterte Bankkontenverwaltung</w:t>
            </w:r>
          </w:p>
        </w:tc>
        <w:tc>
          <w:tcPr>
            <w:tcW w:w="0" w:type="auto"/>
          </w:tcPr>
          <w:p w:rsidR="00B744BE" w:rsidRDefault="003E5EC4">
            <w:r>
              <w:t>Zahlungsgenehmigende werden pro Bankkonto gepflegt, um Zahlungsgenehmigungen zu ermöglichen.</w:t>
            </w:r>
          </w:p>
        </w:tc>
      </w:tr>
      <w:tr w:rsidR="00B744BE" w:rsidTr="003E5EC4">
        <w:tc>
          <w:tcPr>
            <w:tcW w:w="0" w:type="auto"/>
          </w:tcPr>
          <w:p w:rsidR="00B744BE" w:rsidRDefault="003E5EC4">
            <w:r>
              <w:t>16R – Bankintegration in SAP Multi-Bank Connectivity</w:t>
            </w:r>
          </w:p>
        </w:tc>
        <w:tc>
          <w:tcPr>
            <w:tcW w:w="0" w:type="auto"/>
          </w:tcPr>
          <w:p w:rsidR="00B744BE" w:rsidRDefault="003E5EC4">
            <w:r>
              <w:t>16R – Multi-Bank Connectivity ist im Umfang und die Verbindung wird eingerichtet.</w:t>
            </w:r>
          </w:p>
        </w:tc>
      </w:tr>
      <w:tr w:rsidR="00B744BE" w:rsidTr="003E5EC4">
        <w:tc>
          <w:tcPr>
            <w:tcW w:w="0" w:type="auto"/>
          </w:tcPr>
          <w:p w:rsidR="00B744BE" w:rsidRDefault="003E5EC4">
            <w:r>
              <w:t>J78 - Erweiterte Kassenvorgänge</w:t>
            </w:r>
          </w:p>
        </w:tc>
        <w:tc>
          <w:tcPr>
            <w:tcW w:w="0" w:type="auto"/>
          </w:tcPr>
          <w:p w:rsidR="00B744BE" w:rsidRDefault="003E5EC4">
            <w:r>
              <w:t>Nach der Zahlungsabwicklung in 4MT - Erweiterte Zahlungsverwaltung wird die Ausgangszahlung in J78 - Erweiterte Kassenvorgänge genehmigt.</w:t>
            </w:r>
          </w:p>
        </w:tc>
      </w:tr>
    </w:tbl>
    <w:p w:rsidR="00B744BE" w:rsidRDefault="003E5EC4">
      <w:pPr>
        <w:pStyle w:val="Heading2"/>
      </w:pPr>
      <w:bookmarkStart w:id="14" w:name="d2e95"/>
      <w:bookmarkStart w:id="15" w:name="_Toc52224570"/>
      <w:r>
        <w:t>V</w:t>
      </w:r>
      <w:r>
        <w:t>orbereitende Schritte</w:t>
      </w:r>
      <w:bookmarkEnd w:id="14"/>
      <w:bookmarkEnd w:id="15"/>
    </w:p>
    <w:p w:rsidR="00B744BE" w:rsidRDefault="003E5EC4">
      <w:pPr>
        <w:pStyle w:val="Heading3"/>
      </w:pPr>
      <w:bookmarkStart w:id="16" w:name="unique_7"/>
      <w:bookmarkStart w:id="17" w:name="_Toc52224571"/>
      <w:r>
        <w:t>DMEE-Ausgangseinstellungen für MBC-Konnektor pflegen</w:t>
      </w:r>
      <w:bookmarkEnd w:id="16"/>
      <w:bookmarkEnd w:id="17"/>
    </w:p>
    <w:p w:rsidR="00B744BE" w:rsidRDefault="003E5EC4">
      <w:pPr>
        <w:pStyle w:val="SAPKeyblockTitle"/>
      </w:pPr>
      <w:r>
        <w:t>Verwendung</w:t>
      </w:r>
    </w:p>
    <w:p w:rsidR="00B744BE" w:rsidRDefault="003E5EC4">
      <w:r>
        <w:t>In dieser Aktivität pflegen Sie die Nachricht für den DMEE-Ausgangsformatbaum.</w:t>
      </w:r>
    </w:p>
    <w:p w:rsidR="00B744BE" w:rsidRDefault="003E5EC4">
      <w:pPr>
        <w:pStyle w:val="SAPKeyblockTitle"/>
      </w:pPr>
      <w:r>
        <w:t>Vorgehensweise</w:t>
      </w:r>
    </w:p>
    <w:tbl>
      <w:tblPr>
        <w:tblStyle w:val="SAPStandardTable"/>
        <w:tblW w:w="0" w:type="auto"/>
        <w:tblLook w:val="0620" w:firstRow="1" w:lastRow="0" w:firstColumn="0" w:lastColumn="0" w:noHBand="1" w:noVBand="1"/>
      </w:tblPr>
      <w:tblGrid>
        <w:gridCol w:w="1374"/>
        <w:gridCol w:w="2176"/>
        <w:gridCol w:w="5715"/>
        <w:gridCol w:w="2749"/>
        <w:gridCol w:w="2157"/>
      </w:tblGrid>
      <w:tr w:rsidR="00B744BE" w:rsidTr="003E5EC4">
        <w:trPr>
          <w:cnfStyle w:val="100000000000" w:firstRow="1" w:lastRow="0" w:firstColumn="0" w:lastColumn="0" w:oddVBand="0" w:evenVBand="0" w:oddHBand="0" w:evenHBand="0" w:firstRowFirstColumn="0" w:firstRowLastColumn="0" w:lastRowFirstColumn="0" w:lastRowLastColumn="0"/>
        </w:trPr>
        <w:tc>
          <w:tcPr>
            <w:tcW w:w="0" w:type="auto"/>
          </w:tcPr>
          <w:p w:rsidR="00B744BE" w:rsidRDefault="003E5EC4">
            <w:pPr>
              <w:pStyle w:val="SAPTableHeader"/>
            </w:pPr>
            <w:r>
              <w:rPr>
                <w:rStyle w:val="SAPEmphasis"/>
              </w:rPr>
              <w:t>Testschrittnummer</w:t>
            </w:r>
          </w:p>
        </w:tc>
        <w:tc>
          <w:tcPr>
            <w:tcW w:w="0" w:type="auto"/>
          </w:tcPr>
          <w:p w:rsidR="00B744BE" w:rsidRDefault="003E5EC4">
            <w:pPr>
              <w:pStyle w:val="SAPTableHeader"/>
            </w:pPr>
            <w:r>
              <w:rPr>
                <w:rStyle w:val="SAPEmphasis"/>
              </w:rPr>
              <w:t>Bezeichnung des Testschritts</w:t>
            </w:r>
          </w:p>
        </w:tc>
        <w:tc>
          <w:tcPr>
            <w:tcW w:w="0" w:type="auto"/>
          </w:tcPr>
          <w:p w:rsidR="00B744BE" w:rsidRDefault="003E5EC4">
            <w:pPr>
              <w:pStyle w:val="SAPTableHeader"/>
            </w:pPr>
            <w:r>
              <w:rPr>
                <w:rStyle w:val="SAPEmphasis"/>
              </w:rPr>
              <w:t>Anweisungen</w:t>
            </w:r>
          </w:p>
        </w:tc>
        <w:tc>
          <w:tcPr>
            <w:tcW w:w="0" w:type="auto"/>
          </w:tcPr>
          <w:p w:rsidR="00B744BE" w:rsidRDefault="003E5EC4">
            <w:pPr>
              <w:pStyle w:val="SAPTableHeader"/>
            </w:pPr>
            <w:r>
              <w:rPr>
                <w:rStyle w:val="SAPEmphasis"/>
              </w:rPr>
              <w:t xml:space="preserve">Erwartetes </w:t>
            </w:r>
            <w:r>
              <w:rPr>
                <w:rStyle w:val="SAPEmphasis"/>
              </w:rPr>
              <w:t>Ergebnis</w:t>
            </w:r>
          </w:p>
        </w:tc>
        <w:tc>
          <w:tcPr>
            <w:tcW w:w="0" w:type="auto"/>
          </w:tcPr>
          <w:p w:rsidR="00B744BE" w:rsidRDefault="003E5EC4">
            <w:pPr>
              <w:pStyle w:val="SAPTableHeader"/>
            </w:pPr>
            <w:r>
              <w:rPr>
                <w:rStyle w:val="SAPEmphasis"/>
              </w:rPr>
              <w:t>Bestanden/Nicht bestanden/Anmerkung</w:t>
            </w:r>
          </w:p>
        </w:tc>
      </w:tr>
      <w:tr w:rsidR="00B744BE" w:rsidTr="003E5EC4">
        <w:tc>
          <w:tcPr>
            <w:tcW w:w="0" w:type="auto"/>
          </w:tcPr>
          <w:p w:rsidR="00B744BE" w:rsidRDefault="003E5EC4">
            <w:r>
              <w:t>1</w:t>
            </w:r>
          </w:p>
        </w:tc>
        <w:tc>
          <w:tcPr>
            <w:tcW w:w="0" w:type="auto"/>
          </w:tcPr>
          <w:p w:rsidR="00B744BE" w:rsidRDefault="003E5EC4">
            <w:r>
              <w:rPr>
                <w:rStyle w:val="SAPEmphasis"/>
              </w:rPr>
              <w:t>Anmelden</w:t>
            </w:r>
          </w:p>
        </w:tc>
        <w:tc>
          <w:tcPr>
            <w:tcW w:w="0" w:type="auto"/>
          </w:tcPr>
          <w:p w:rsidR="00B744BE" w:rsidRDefault="003E5EC4">
            <w:r>
              <w:t>Melden Sie sich am SAP-GUI-System als Konfigurationsexperte – Geschäftsprozesskonfiguration an.</w:t>
            </w:r>
          </w:p>
        </w:tc>
        <w:tc>
          <w:tcPr>
            <w:tcW w:w="0" w:type="auto"/>
          </w:tcPr>
          <w:p w:rsidR="00B744BE" w:rsidRDefault="003E5EC4">
            <w:r>
              <w:t>Das SAP-GUI-System wird angezeigt.</w:t>
            </w:r>
          </w:p>
        </w:tc>
        <w:tc>
          <w:tcPr>
            <w:tcW w:w="0" w:type="auto"/>
          </w:tcPr>
          <w:p w:rsidR="00000000" w:rsidRDefault="003E5EC4"/>
        </w:tc>
      </w:tr>
      <w:tr w:rsidR="00B744BE" w:rsidTr="003E5EC4">
        <w:tc>
          <w:tcPr>
            <w:tcW w:w="0" w:type="auto"/>
          </w:tcPr>
          <w:p w:rsidR="00B744BE" w:rsidRDefault="003E5EC4">
            <w:r>
              <w:t>2</w:t>
            </w:r>
          </w:p>
        </w:tc>
        <w:tc>
          <w:tcPr>
            <w:tcW w:w="0" w:type="auto"/>
          </w:tcPr>
          <w:p w:rsidR="00B744BE" w:rsidRDefault="003E5EC4">
            <w:r>
              <w:rPr>
                <w:rStyle w:val="SAPEmphasis"/>
              </w:rPr>
              <w:t>Transaktionscode eingeben</w:t>
            </w:r>
          </w:p>
        </w:tc>
        <w:tc>
          <w:tcPr>
            <w:tcW w:w="0" w:type="auto"/>
          </w:tcPr>
          <w:p w:rsidR="00B744BE" w:rsidRDefault="003E5EC4">
            <w:r>
              <w:t xml:space="preserve">Geben Sie in der Befehlsleiste den </w:t>
            </w:r>
            <w:r>
              <w:t xml:space="preserve">Transaktionscode </w:t>
            </w:r>
            <w:r>
              <w:rPr>
                <w:rStyle w:val="SAPUserEntry"/>
              </w:rPr>
              <w:t>SPRO</w:t>
            </w:r>
            <w:r>
              <w:t xml:space="preserve"> ein.</w:t>
            </w:r>
          </w:p>
        </w:tc>
        <w:tc>
          <w:tcPr>
            <w:tcW w:w="0" w:type="auto"/>
          </w:tcPr>
          <w:p w:rsidR="00B744BE" w:rsidRDefault="003E5EC4">
            <w:r>
              <w:t xml:space="preserve">Das Bild </w:t>
            </w:r>
            <w:r>
              <w:rPr>
                <w:rStyle w:val="SAPScreenElement"/>
              </w:rPr>
              <w:t>Customizing: Projektbearbeitung</w:t>
            </w:r>
            <w:r>
              <w:t xml:space="preserve"> wird angezeigt.</w:t>
            </w:r>
          </w:p>
        </w:tc>
        <w:tc>
          <w:tcPr>
            <w:tcW w:w="0" w:type="auto"/>
          </w:tcPr>
          <w:p w:rsidR="00000000" w:rsidRDefault="003E5EC4"/>
        </w:tc>
      </w:tr>
      <w:tr w:rsidR="00B744BE" w:rsidTr="003E5EC4">
        <w:tc>
          <w:tcPr>
            <w:tcW w:w="0" w:type="auto"/>
          </w:tcPr>
          <w:p w:rsidR="00B744BE" w:rsidRDefault="003E5EC4">
            <w:r>
              <w:t>3</w:t>
            </w:r>
          </w:p>
        </w:tc>
        <w:tc>
          <w:tcPr>
            <w:tcW w:w="0" w:type="auto"/>
          </w:tcPr>
          <w:p w:rsidR="00B744BE" w:rsidRDefault="003E5EC4">
            <w:r>
              <w:rPr>
                <w:rStyle w:val="SAPEmphasis"/>
              </w:rPr>
              <w:t>SAP Referenz-IMG öffnen</w:t>
            </w:r>
          </w:p>
        </w:tc>
        <w:tc>
          <w:tcPr>
            <w:tcW w:w="0" w:type="auto"/>
          </w:tcPr>
          <w:p w:rsidR="00B744BE" w:rsidRDefault="003E5EC4">
            <w:r>
              <w:t xml:space="preserve">Öffnen Sie </w:t>
            </w:r>
            <w:r>
              <w:rPr>
                <w:rStyle w:val="SAPScreenElement"/>
              </w:rPr>
              <w:t>SAP Referenz-IMG</w:t>
            </w:r>
            <w:r>
              <w:t>.</w:t>
            </w:r>
          </w:p>
        </w:tc>
        <w:tc>
          <w:tcPr>
            <w:tcW w:w="0" w:type="auto"/>
          </w:tcPr>
          <w:p w:rsidR="00B744BE" w:rsidRDefault="003E5EC4">
            <w:r>
              <w:t xml:space="preserve">Das Bild </w:t>
            </w:r>
            <w:r>
              <w:rPr>
                <w:rStyle w:val="SAPScreenElement"/>
              </w:rPr>
              <w:t>SAP Referenz-IMG</w:t>
            </w:r>
            <w:r>
              <w:t xml:space="preserve"> wird angezeigt.</w:t>
            </w:r>
          </w:p>
        </w:tc>
        <w:tc>
          <w:tcPr>
            <w:tcW w:w="0" w:type="auto"/>
          </w:tcPr>
          <w:p w:rsidR="00000000" w:rsidRDefault="003E5EC4"/>
        </w:tc>
      </w:tr>
      <w:tr w:rsidR="00B744BE" w:rsidTr="003E5EC4">
        <w:tc>
          <w:tcPr>
            <w:tcW w:w="0" w:type="auto"/>
          </w:tcPr>
          <w:p w:rsidR="00B744BE" w:rsidRDefault="003E5EC4">
            <w:r>
              <w:t>4</w:t>
            </w:r>
          </w:p>
        </w:tc>
        <w:tc>
          <w:tcPr>
            <w:tcW w:w="0" w:type="auto"/>
          </w:tcPr>
          <w:p w:rsidR="00B744BE" w:rsidRDefault="003E5EC4">
            <w:r>
              <w:rPr>
                <w:rStyle w:val="SAPEmphasis"/>
              </w:rPr>
              <w:t>Arbeitsplaneinstellungen pflegen</w:t>
            </w:r>
          </w:p>
        </w:tc>
        <w:tc>
          <w:tcPr>
            <w:tcW w:w="0" w:type="auto"/>
          </w:tcPr>
          <w:p w:rsidR="00B744BE" w:rsidRDefault="003E5EC4">
            <w:r>
              <w:t>Wählen Sie die folgende Navigationso</w:t>
            </w:r>
            <w:r>
              <w:t>ption:</w:t>
            </w:r>
          </w:p>
          <w:p w:rsidR="00B744BE" w:rsidRDefault="003E5EC4">
            <w:r>
              <w:rPr>
                <w:rStyle w:val="SAPScreenElement"/>
              </w:rPr>
              <w:t>Financial Supply Chain Management &gt; Erweiterte Zahlungsverwaltung &gt; Ext. Schnittstellen &gt; File Handler &gt; Formatspezifische Konfiguration &gt; DMEE - generisches Ausgangsformat &gt; DMEE-Ausgangseinstellungen für MBC-Connector definieren</w:t>
            </w:r>
          </w:p>
        </w:tc>
        <w:tc>
          <w:tcPr>
            <w:tcW w:w="0" w:type="auto"/>
          </w:tcPr>
          <w:p w:rsidR="00B744BE" w:rsidRDefault="003E5EC4">
            <w:r>
              <w:t xml:space="preserve">Die Sicht </w:t>
            </w:r>
            <w:r>
              <w:rPr>
                <w:rStyle w:val="SAPScreenElement"/>
              </w:rPr>
              <w:t>Sicht "D</w:t>
            </w:r>
            <w:r>
              <w:rPr>
                <w:rStyle w:val="SAPScreenElement"/>
              </w:rPr>
              <w:t>MEE-Ausgangseinstellungen für MBC-Konnektor" ändern: Übersicht</w:t>
            </w:r>
            <w:r>
              <w:t xml:space="preserve"> wird angezeigt.</w:t>
            </w:r>
          </w:p>
        </w:tc>
        <w:tc>
          <w:tcPr>
            <w:tcW w:w="0" w:type="auto"/>
          </w:tcPr>
          <w:p w:rsidR="00000000" w:rsidRDefault="003E5EC4"/>
        </w:tc>
      </w:tr>
      <w:tr w:rsidR="00B744BE" w:rsidTr="003E5EC4">
        <w:tc>
          <w:tcPr>
            <w:tcW w:w="0" w:type="auto"/>
          </w:tcPr>
          <w:p w:rsidR="00B744BE" w:rsidRDefault="003E5EC4">
            <w:r>
              <w:t>5</w:t>
            </w:r>
          </w:p>
        </w:tc>
        <w:tc>
          <w:tcPr>
            <w:tcW w:w="0" w:type="auto"/>
          </w:tcPr>
          <w:p w:rsidR="00B744BE" w:rsidRDefault="003E5EC4">
            <w:r>
              <w:rPr>
                <w:rStyle w:val="SAPEmphasis"/>
              </w:rPr>
              <w:t>Nachrichtentyp für Formatbaum pflegen</w:t>
            </w:r>
          </w:p>
        </w:tc>
        <w:tc>
          <w:tcPr>
            <w:tcW w:w="0" w:type="auto"/>
          </w:tcPr>
          <w:p w:rsidR="00B744BE" w:rsidRDefault="003E5EC4">
            <w:r>
              <w:t xml:space="preserve">Wählen Sie </w:t>
            </w:r>
            <w:r>
              <w:rPr>
                <w:rStyle w:val="SAPScreenElement"/>
              </w:rPr>
              <w:t>Neue Einträge</w:t>
            </w:r>
            <w:r>
              <w:t xml:space="preserve">, geben Sie die folgenden Daten in </w:t>
            </w:r>
            <w:r>
              <w:rPr>
                <w:rStyle w:val="SAPScreenElement"/>
              </w:rPr>
              <w:t>Neue Einträge: Details der hinzugefügten Einträge</w:t>
            </w:r>
            <w:r>
              <w:t xml:space="preserve"> ein, und wählen Sie </w:t>
            </w:r>
            <w:r>
              <w:rPr>
                <w:rStyle w:val="SAPScreenElement"/>
              </w:rPr>
              <w:t>Sichern</w:t>
            </w:r>
            <w:r>
              <w:t>:</w:t>
            </w:r>
          </w:p>
          <w:p w:rsidR="00B744BE" w:rsidRDefault="003E5EC4">
            <w:r>
              <w:rPr>
                <w:rStyle w:val="SAPScreenElement"/>
              </w:rPr>
              <w:t>Clearingkreis</w:t>
            </w:r>
            <w:r>
              <w:t xml:space="preserve">: </w:t>
            </w:r>
            <w:r>
              <w:rPr>
                <w:rStyle w:val="SAPUserEntry"/>
              </w:rPr>
              <w:t>PF</w:t>
            </w:r>
          </w:p>
          <w:p w:rsidR="00B744BE" w:rsidRDefault="003E5EC4">
            <w:r>
              <w:rPr>
                <w:rStyle w:val="SAPScreenElement"/>
              </w:rPr>
              <w:t>Formatbaum</w:t>
            </w:r>
            <w:r>
              <w:t xml:space="preserve">: </w:t>
            </w:r>
            <w:r>
              <w:rPr>
                <w:rStyle w:val="SAPUserEntry"/>
              </w:rPr>
              <w:t>CGI_XML_CT</w:t>
            </w:r>
          </w:p>
          <w:p w:rsidR="00B744BE" w:rsidRDefault="003E5EC4">
            <w:r>
              <w:rPr>
                <w:rStyle w:val="SAPScreenElement"/>
              </w:rPr>
              <w:t>Nachrichtentyp</w:t>
            </w:r>
            <w:r>
              <w:t xml:space="preserve">: </w:t>
            </w:r>
            <w:r>
              <w:rPr>
                <w:rStyle w:val="SAPUserEntry"/>
              </w:rPr>
              <w:t>PAIN.001.001.03</w:t>
            </w:r>
          </w:p>
        </w:tc>
        <w:tc>
          <w:tcPr>
            <w:tcW w:w="0" w:type="auto"/>
          </w:tcPr>
          <w:p w:rsidR="00B744BE" w:rsidRDefault="003E5EC4">
            <w:r>
              <w:t>Es wird ein Nachrichtentyp hinzugefügt.</w:t>
            </w:r>
          </w:p>
        </w:tc>
        <w:tc>
          <w:tcPr>
            <w:tcW w:w="0" w:type="auto"/>
          </w:tcPr>
          <w:p w:rsidR="00000000" w:rsidRDefault="003E5EC4"/>
        </w:tc>
      </w:tr>
    </w:tbl>
    <w:p w:rsidR="00B744BE" w:rsidRDefault="003E5EC4">
      <w:pPr>
        <w:pStyle w:val="Heading3"/>
      </w:pPr>
      <w:bookmarkStart w:id="18" w:name="unique_8"/>
      <w:bookmarkStart w:id="19" w:name="_Toc52224572"/>
      <w:r>
        <w:t>Zahlungsvereinbarungen bearbeiten</w:t>
      </w:r>
      <w:bookmarkEnd w:id="18"/>
      <w:bookmarkEnd w:id="19"/>
    </w:p>
    <w:p w:rsidR="00B744BE" w:rsidRDefault="003E5EC4">
      <w:pPr>
        <w:pStyle w:val="SAPKeyblockTitle"/>
      </w:pPr>
      <w:r>
        <w:t>Verwendung</w:t>
      </w:r>
    </w:p>
    <w:p w:rsidR="00B744BE" w:rsidRDefault="003E5EC4">
      <w:r>
        <w:t>In dieser Aktivität bearbeiten Sie die Stammdaten für die erweiter</w:t>
      </w:r>
      <w:r>
        <w:t>te Zahlungsverwaltung.</w:t>
      </w:r>
    </w:p>
    <w:p w:rsidR="00B744BE" w:rsidRDefault="003E5EC4">
      <w:pPr>
        <w:pStyle w:val="SAPKeyblockTitle"/>
      </w:pPr>
      <w:r>
        <w:t>Vorgehensweise</w:t>
      </w:r>
    </w:p>
    <w:tbl>
      <w:tblPr>
        <w:tblStyle w:val="SAPStandardTable"/>
        <w:tblW w:w="0" w:type="auto"/>
        <w:tblLook w:val="0620" w:firstRow="1" w:lastRow="0" w:firstColumn="0" w:lastColumn="0" w:noHBand="1" w:noVBand="1"/>
      </w:tblPr>
      <w:tblGrid>
        <w:gridCol w:w="1362"/>
        <w:gridCol w:w="1943"/>
        <w:gridCol w:w="3572"/>
        <w:gridCol w:w="5179"/>
        <w:gridCol w:w="2115"/>
      </w:tblGrid>
      <w:tr w:rsidR="00B744BE" w:rsidTr="003E5EC4">
        <w:trPr>
          <w:cnfStyle w:val="100000000000" w:firstRow="1" w:lastRow="0" w:firstColumn="0" w:lastColumn="0" w:oddVBand="0" w:evenVBand="0" w:oddHBand="0" w:evenHBand="0" w:firstRowFirstColumn="0" w:firstRowLastColumn="0" w:lastRowFirstColumn="0" w:lastRowLastColumn="0"/>
        </w:trPr>
        <w:tc>
          <w:tcPr>
            <w:tcW w:w="0" w:type="auto"/>
          </w:tcPr>
          <w:p w:rsidR="00B744BE" w:rsidRDefault="003E5EC4">
            <w:pPr>
              <w:pStyle w:val="SAPTableHeader"/>
            </w:pPr>
            <w:r>
              <w:rPr>
                <w:rStyle w:val="SAPEmphasis"/>
              </w:rPr>
              <w:t>Testschrittnummer</w:t>
            </w:r>
          </w:p>
        </w:tc>
        <w:tc>
          <w:tcPr>
            <w:tcW w:w="0" w:type="auto"/>
          </w:tcPr>
          <w:p w:rsidR="00B744BE" w:rsidRDefault="003E5EC4">
            <w:pPr>
              <w:pStyle w:val="SAPTableHeader"/>
            </w:pPr>
            <w:r>
              <w:rPr>
                <w:rStyle w:val="SAPEmphasis"/>
              </w:rPr>
              <w:t>Bezeichnung des Testschritts</w:t>
            </w:r>
          </w:p>
        </w:tc>
        <w:tc>
          <w:tcPr>
            <w:tcW w:w="0" w:type="auto"/>
          </w:tcPr>
          <w:p w:rsidR="00B744BE" w:rsidRDefault="003E5EC4">
            <w:pPr>
              <w:pStyle w:val="SAPTableHeader"/>
            </w:pPr>
            <w:r>
              <w:rPr>
                <w:rStyle w:val="SAPEmphasis"/>
              </w:rPr>
              <w:t>Anweisungen</w:t>
            </w:r>
          </w:p>
        </w:tc>
        <w:tc>
          <w:tcPr>
            <w:tcW w:w="0" w:type="auto"/>
          </w:tcPr>
          <w:p w:rsidR="00B744BE" w:rsidRDefault="003E5EC4">
            <w:pPr>
              <w:pStyle w:val="SAPTableHeader"/>
            </w:pPr>
            <w:r>
              <w:rPr>
                <w:rStyle w:val="SAPEmphasis"/>
              </w:rPr>
              <w:t>Erwartetes Ergebnis</w:t>
            </w:r>
          </w:p>
        </w:tc>
        <w:tc>
          <w:tcPr>
            <w:tcW w:w="0" w:type="auto"/>
          </w:tcPr>
          <w:p w:rsidR="00B744BE" w:rsidRDefault="003E5EC4">
            <w:pPr>
              <w:pStyle w:val="SAPTableHeader"/>
            </w:pPr>
            <w:r>
              <w:rPr>
                <w:rStyle w:val="SAPEmphasis"/>
              </w:rPr>
              <w:t>Bestanden/Nicht bestanden/Anmerkung</w:t>
            </w:r>
          </w:p>
        </w:tc>
      </w:tr>
      <w:tr w:rsidR="00B744BE" w:rsidTr="003E5EC4">
        <w:tc>
          <w:tcPr>
            <w:tcW w:w="0" w:type="auto"/>
          </w:tcPr>
          <w:p w:rsidR="00B744BE" w:rsidRDefault="003E5EC4">
            <w:r>
              <w:t>1</w:t>
            </w:r>
          </w:p>
        </w:tc>
        <w:tc>
          <w:tcPr>
            <w:tcW w:w="0" w:type="auto"/>
          </w:tcPr>
          <w:p w:rsidR="00B744BE" w:rsidRDefault="003E5EC4">
            <w:r>
              <w:rPr>
                <w:rStyle w:val="SAPEmphasis"/>
              </w:rPr>
              <w:t>Anmelden</w:t>
            </w:r>
          </w:p>
        </w:tc>
        <w:tc>
          <w:tcPr>
            <w:tcW w:w="0" w:type="auto"/>
          </w:tcPr>
          <w:p w:rsidR="00B744BE" w:rsidRDefault="003E5EC4">
            <w:r>
              <w:t>Melden Sie sich als Zahlungsachbearbeiter am SAP Fiori Launchpad an.</w:t>
            </w:r>
          </w:p>
        </w:tc>
        <w:tc>
          <w:tcPr>
            <w:tcW w:w="0" w:type="auto"/>
          </w:tcPr>
          <w:p w:rsidR="00000000" w:rsidRDefault="003E5EC4"/>
        </w:tc>
        <w:tc>
          <w:tcPr>
            <w:tcW w:w="0" w:type="auto"/>
          </w:tcPr>
          <w:p w:rsidR="00000000" w:rsidRDefault="003E5EC4"/>
        </w:tc>
      </w:tr>
      <w:tr w:rsidR="00B744BE" w:rsidTr="003E5EC4">
        <w:tc>
          <w:tcPr>
            <w:tcW w:w="0" w:type="auto"/>
          </w:tcPr>
          <w:p w:rsidR="00B744BE" w:rsidRDefault="003E5EC4">
            <w:r>
              <w:t>2</w:t>
            </w:r>
          </w:p>
        </w:tc>
        <w:tc>
          <w:tcPr>
            <w:tcW w:w="0" w:type="auto"/>
          </w:tcPr>
          <w:p w:rsidR="00B744BE" w:rsidRDefault="003E5EC4">
            <w:r>
              <w:rPr>
                <w:rStyle w:val="SAPEmphasis"/>
              </w:rPr>
              <w:t>App aufrufen</w:t>
            </w:r>
          </w:p>
        </w:tc>
        <w:tc>
          <w:tcPr>
            <w:tcW w:w="0" w:type="auto"/>
          </w:tcPr>
          <w:p w:rsidR="00B744BE" w:rsidRDefault="003E5EC4">
            <w:r>
              <w:t xml:space="preserve">Öffnen Sie </w:t>
            </w:r>
            <w:r>
              <w:rPr>
                <w:rStyle w:val="SAPScreenElement"/>
              </w:rPr>
              <w:t>Zahlungsanweisungen verwalten</w:t>
            </w:r>
            <w:r>
              <w:t>.</w:t>
            </w:r>
          </w:p>
        </w:tc>
        <w:tc>
          <w:tcPr>
            <w:tcW w:w="0" w:type="auto"/>
          </w:tcPr>
          <w:p w:rsidR="00B744BE" w:rsidRDefault="00B744BE"/>
        </w:tc>
        <w:tc>
          <w:tcPr>
            <w:tcW w:w="0" w:type="auto"/>
          </w:tcPr>
          <w:p w:rsidR="00000000" w:rsidRDefault="003E5EC4"/>
        </w:tc>
      </w:tr>
      <w:tr w:rsidR="00B744BE" w:rsidTr="003E5EC4">
        <w:tc>
          <w:tcPr>
            <w:tcW w:w="0" w:type="auto"/>
          </w:tcPr>
          <w:p w:rsidR="00B744BE" w:rsidRDefault="003E5EC4">
            <w:r>
              <w:t>3</w:t>
            </w:r>
          </w:p>
        </w:tc>
        <w:tc>
          <w:tcPr>
            <w:tcW w:w="0" w:type="auto"/>
          </w:tcPr>
          <w:p w:rsidR="00B744BE" w:rsidRDefault="003E5EC4">
            <w:r>
              <w:rPr>
                <w:rStyle w:val="SAPEmphasis"/>
              </w:rPr>
              <w:t>Zahlungsvereinbarungen</w:t>
            </w:r>
          </w:p>
        </w:tc>
        <w:tc>
          <w:tcPr>
            <w:tcW w:w="0" w:type="auto"/>
          </w:tcPr>
          <w:p w:rsidR="00B744BE" w:rsidRDefault="003E5EC4">
            <w:r>
              <w:t xml:space="preserve">Wählen Sie die Registerkarte </w:t>
            </w:r>
            <w:r>
              <w:rPr>
                <w:rStyle w:val="SAPScreenElement"/>
              </w:rPr>
              <w:t>Zahlungsvereinbarungen</w:t>
            </w:r>
            <w:r>
              <w:t>.</w:t>
            </w:r>
          </w:p>
        </w:tc>
        <w:tc>
          <w:tcPr>
            <w:tcW w:w="0" w:type="auto"/>
          </w:tcPr>
          <w:p w:rsidR="00B744BE" w:rsidRDefault="00B744BE"/>
        </w:tc>
        <w:tc>
          <w:tcPr>
            <w:tcW w:w="0" w:type="auto"/>
          </w:tcPr>
          <w:p w:rsidR="00B744BE" w:rsidRDefault="00B744BE"/>
        </w:tc>
      </w:tr>
      <w:tr w:rsidR="00B744BE" w:rsidTr="003E5EC4">
        <w:tc>
          <w:tcPr>
            <w:tcW w:w="0" w:type="auto"/>
          </w:tcPr>
          <w:p w:rsidR="00B744BE" w:rsidRDefault="003E5EC4">
            <w:r>
              <w:t>4</w:t>
            </w:r>
          </w:p>
        </w:tc>
        <w:tc>
          <w:tcPr>
            <w:tcW w:w="0" w:type="auto"/>
          </w:tcPr>
          <w:p w:rsidR="00B744BE" w:rsidRDefault="003E5EC4">
            <w:r>
              <w:rPr>
                <w:rStyle w:val="SAPEmphasis"/>
              </w:rPr>
              <w:t>Vereinbarung anlegen</w:t>
            </w:r>
          </w:p>
        </w:tc>
        <w:tc>
          <w:tcPr>
            <w:tcW w:w="0" w:type="auto"/>
          </w:tcPr>
          <w:p w:rsidR="00B744BE" w:rsidRDefault="003E5EC4">
            <w:r>
              <w:t xml:space="preserve">Wählen Sie </w:t>
            </w:r>
            <w:r>
              <w:rPr>
                <w:rStyle w:val="SAPScreenElement"/>
              </w:rPr>
              <w:t>Vereinbarung anlegen</w:t>
            </w:r>
            <w:r>
              <w:t>.</w:t>
            </w:r>
          </w:p>
          <w:p w:rsidR="00B744BE" w:rsidRDefault="003E5EC4">
            <w:r>
              <w:t xml:space="preserve">Geben Sie die folgenden Daten ein, und wählen Sie </w:t>
            </w:r>
            <w:r>
              <w:rPr>
                <w:rStyle w:val="SAPScreenElement"/>
              </w:rPr>
              <w:t>Sichern und Freigeben</w:t>
            </w:r>
            <w:r>
              <w:t>:</w:t>
            </w:r>
          </w:p>
          <w:p w:rsidR="00B744BE" w:rsidRDefault="003E5EC4">
            <w:r>
              <w:rPr>
                <w:rStyle w:val="SAPScreenElement"/>
              </w:rPr>
              <w:t xml:space="preserve">Vereinbarungs-ID: </w:t>
            </w:r>
            <w:r>
              <w:t xml:space="preserve">z.B. </w:t>
            </w:r>
            <w:r>
              <w:rPr>
                <w:rStyle w:val="SAPUserEntry"/>
              </w:rPr>
              <w:t>BANK_CT</w:t>
            </w:r>
          </w:p>
          <w:p w:rsidR="00B744BE" w:rsidRDefault="003E5EC4">
            <w:r>
              <w:rPr>
                <w:rStyle w:val="SAPScreenElement"/>
              </w:rPr>
              <w:t xml:space="preserve">Beschreibung: </w:t>
            </w:r>
            <w:r>
              <w:t xml:space="preserve">z.B. </w:t>
            </w:r>
            <w:r>
              <w:rPr>
                <w:rStyle w:val="SAPUserEntry"/>
              </w:rPr>
              <w:t>Banküberweisung</w:t>
            </w:r>
          </w:p>
          <w:p w:rsidR="00B744BE" w:rsidRDefault="003E5EC4">
            <w:r>
              <w:rPr>
                <w:rStyle w:val="SAPScreenElement"/>
              </w:rPr>
              <w:t>Buchungskreis</w:t>
            </w:r>
            <w:r>
              <w:t>:</w:t>
            </w:r>
            <w:r>
              <w:rPr>
                <w:rStyle w:val="SAPScreenElement"/>
              </w:rPr>
              <w:t xml:space="preserve"> </w:t>
            </w:r>
            <w:r>
              <w:rPr>
                <w:rStyle w:val="SAPUserEntry"/>
              </w:rPr>
              <w:t>&lt;Geben Sie den Buchungskreis ein, zu dem die Zahlung gehört, z.B. FI-CA gehört zu ...&gt;</w:t>
            </w:r>
          </w:p>
          <w:p w:rsidR="00B744BE" w:rsidRDefault="003E5EC4">
            <w:r>
              <w:rPr>
                <w:rStyle w:val="SAPScreenElement"/>
              </w:rPr>
              <w:t xml:space="preserve">Verarbeitungsoption: </w:t>
            </w:r>
            <w:r>
              <w:rPr>
                <w:rStyle w:val="SAPUserEntry"/>
              </w:rPr>
              <w:t>Alle eingehenden Aufträge weiterleiten (B)</w:t>
            </w:r>
          </w:p>
          <w:p w:rsidR="00B744BE" w:rsidRDefault="003E5EC4">
            <w:r>
              <w:rPr>
                <w:rStyle w:val="SAPScreenElement"/>
              </w:rPr>
              <w:t xml:space="preserve">Konverter-ID: </w:t>
            </w:r>
            <w:r>
              <w:rPr>
                <w:rStyle w:val="SAPUserEntry"/>
              </w:rPr>
              <w:t>MBDMEO</w:t>
            </w:r>
          </w:p>
          <w:p w:rsidR="00B744BE" w:rsidRDefault="003E5EC4">
            <w:r>
              <w:rPr>
                <w:rStyle w:val="SAPScreenElement"/>
              </w:rPr>
              <w:t>For</w:t>
            </w:r>
            <w:r>
              <w:rPr>
                <w:rStyle w:val="SAPScreenElement"/>
              </w:rPr>
              <w:t xml:space="preserve">matbaum: </w:t>
            </w:r>
            <w:r>
              <w:rPr>
                <w:rStyle w:val="SAPUserEntry"/>
              </w:rPr>
              <w:t>CGI_XML_CT</w:t>
            </w:r>
          </w:p>
        </w:tc>
        <w:tc>
          <w:tcPr>
            <w:tcW w:w="0" w:type="auto"/>
          </w:tcPr>
          <w:p w:rsidR="00B744BE" w:rsidRDefault="003E5EC4">
            <w:r>
              <w:t>Eine Zahlungsvereinbarung wurde angelegt.</w:t>
            </w:r>
          </w:p>
          <w:p w:rsidR="00B744BE" w:rsidRDefault="003E5EC4">
            <w:r>
              <w:rPr>
                <w:rStyle w:val="SAPEmphasis"/>
              </w:rPr>
              <w:t xml:space="preserve">Hinweis </w:t>
            </w:r>
            <w:r>
              <w:t>Wenn kein Workflow definiert ist, der mit der Zahlungsvereinbarung übereinstimmt, wird die Zahlungsvereinbarung nicht freigegeben. Daraufhin wird eine Fehlermeldung angezeigt, und die Za</w:t>
            </w:r>
            <w:r>
              <w:t>hlungsvereinbarung verbleibt im Status "In Bearbeitung".</w:t>
            </w:r>
          </w:p>
          <w:p w:rsidR="00B744BE" w:rsidRDefault="003E5EC4">
            <w:r>
              <w:t xml:space="preserve">Weitere Informationen hierzu finden Sie im vorbereitenden Schritt </w:t>
            </w:r>
            <w:r>
              <w:rPr>
                <w:rStyle w:val="italic"/>
              </w:rPr>
              <w:t>Workflow für Zahlungsvereinbarung verwalten</w:t>
            </w:r>
            <w:r>
              <w:t>.</w:t>
            </w:r>
          </w:p>
        </w:tc>
        <w:tc>
          <w:tcPr>
            <w:tcW w:w="0" w:type="auto"/>
          </w:tcPr>
          <w:p w:rsidR="00000000" w:rsidRDefault="003E5EC4"/>
        </w:tc>
      </w:tr>
      <w:tr w:rsidR="00B744BE" w:rsidTr="003E5EC4">
        <w:tc>
          <w:tcPr>
            <w:tcW w:w="0" w:type="auto"/>
          </w:tcPr>
          <w:p w:rsidR="00B744BE" w:rsidRDefault="003E5EC4">
            <w:r>
              <w:t>5</w:t>
            </w:r>
          </w:p>
        </w:tc>
        <w:tc>
          <w:tcPr>
            <w:tcW w:w="0" w:type="auto"/>
          </w:tcPr>
          <w:p w:rsidR="00B744BE" w:rsidRDefault="003E5EC4">
            <w:r>
              <w:rPr>
                <w:rStyle w:val="SAPEmphasis"/>
              </w:rPr>
              <w:t>Zahlungsregel für Zahlungsvereinbarung anlegen</w:t>
            </w:r>
          </w:p>
        </w:tc>
        <w:tc>
          <w:tcPr>
            <w:tcW w:w="0" w:type="auto"/>
          </w:tcPr>
          <w:p w:rsidR="00B744BE" w:rsidRDefault="003E5EC4">
            <w:r>
              <w:t xml:space="preserve">Wählen Sie </w:t>
            </w:r>
            <w:r>
              <w:rPr>
                <w:rStyle w:val="SAPScreenElement"/>
              </w:rPr>
              <w:t>Starten</w:t>
            </w:r>
            <w:r>
              <w:t xml:space="preserve">, und eine Liste </w:t>
            </w:r>
            <w:r>
              <w:t>der Zahlungsvereinbarungen wird angezeigt.</w:t>
            </w:r>
          </w:p>
          <w:p w:rsidR="00B744BE" w:rsidRDefault="003E5EC4">
            <w:r>
              <w:t xml:space="preserve">Wählen Sie die von Ihnen angelegte Zahlungsvereinbarung aus, und wählen Sie </w:t>
            </w:r>
            <w:r>
              <w:rPr>
                <w:rStyle w:val="SAPScreenElement"/>
              </w:rPr>
              <w:t>Zahlungsregel für Zahlungsvereinbarung anlegen</w:t>
            </w:r>
            <w:r>
              <w:t>.</w:t>
            </w:r>
          </w:p>
          <w:p w:rsidR="00B744BE" w:rsidRDefault="003E5EC4">
            <w:r>
              <w:t xml:space="preserve">Geben Sie auf dem Bild </w:t>
            </w:r>
            <w:r>
              <w:rPr>
                <w:rStyle w:val="SAPScreenElement"/>
              </w:rPr>
              <w:t>Zahlungsregel PF</w:t>
            </w:r>
            <w:r>
              <w:t xml:space="preserve"> folgende Daten ein, und wählen Sie </w:t>
            </w:r>
            <w:r>
              <w:rPr>
                <w:rStyle w:val="SAPScreenElement"/>
              </w:rPr>
              <w:t>Sichern</w:t>
            </w:r>
            <w:r>
              <w:t>:</w:t>
            </w:r>
          </w:p>
          <w:p w:rsidR="00B744BE" w:rsidRDefault="003E5EC4">
            <w:r>
              <w:rPr>
                <w:rStyle w:val="SAPScreenElement"/>
              </w:rPr>
              <w:t>Besch</w:t>
            </w:r>
            <w:r>
              <w:rPr>
                <w:rStyle w:val="SAPScreenElement"/>
              </w:rPr>
              <w:t xml:space="preserve">reibung: </w:t>
            </w:r>
            <w:r>
              <w:t xml:space="preserve">z.B </w:t>
            </w:r>
            <w:r>
              <w:rPr>
                <w:rStyle w:val="SAPUserEntry"/>
              </w:rPr>
              <w:t>Regel für Banküberweisung</w:t>
            </w:r>
          </w:p>
        </w:tc>
        <w:tc>
          <w:tcPr>
            <w:tcW w:w="0" w:type="auto"/>
          </w:tcPr>
          <w:p w:rsidR="00B744BE" w:rsidRDefault="003E5EC4">
            <w:r>
              <w:t xml:space="preserve">Eine Zahlungsregel wird angelegt und </w:t>
            </w:r>
            <w:r>
              <w:rPr>
                <w:rStyle w:val="SAPScreenElement"/>
              </w:rPr>
              <w:t>Zahlungsvereinbarungen verwalten</w:t>
            </w:r>
            <w:r>
              <w:t xml:space="preserve"> wird angezeigt.</w:t>
            </w:r>
          </w:p>
        </w:tc>
        <w:tc>
          <w:tcPr>
            <w:tcW w:w="0" w:type="auto"/>
          </w:tcPr>
          <w:p w:rsidR="00000000" w:rsidRDefault="003E5EC4"/>
        </w:tc>
      </w:tr>
      <w:tr w:rsidR="00B744BE" w:rsidTr="003E5EC4">
        <w:tc>
          <w:tcPr>
            <w:tcW w:w="0" w:type="auto"/>
          </w:tcPr>
          <w:p w:rsidR="00B744BE" w:rsidRDefault="003E5EC4">
            <w:r>
              <w:t>6</w:t>
            </w:r>
          </w:p>
        </w:tc>
        <w:tc>
          <w:tcPr>
            <w:tcW w:w="0" w:type="auto"/>
          </w:tcPr>
          <w:p w:rsidR="00B744BE" w:rsidRDefault="003E5EC4">
            <w:r>
              <w:rPr>
                <w:rStyle w:val="SAPEmphasis"/>
              </w:rPr>
              <w:t>Kondition anlegen</w:t>
            </w:r>
          </w:p>
        </w:tc>
        <w:tc>
          <w:tcPr>
            <w:tcW w:w="0" w:type="auto"/>
          </w:tcPr>
          <w:p w:rsidR="00B744BE" w:rsidRDefault="003E5EC4">
            <w:r>
              <w:t xml:space="preserve">Wählen Sie </w:t>
            </w:r>
            <w:r>
              <w:rPr>
                <w:rStyle w:val="SAPScreenElement"/>
              </w:rPr>
              <w:t>Starten</w:t>
            </w:r>
            <w:r>
              <w:t>, und eine Liste der Zahlungsvereinbarungen wird angezeigt.</w:t>
            </w:r>
          </w:p>
          <w:p w:rsidR="00B744BE" w:rsidRDefault="003E5EC4">
            <w:r>
              <w:t>Navigieren Sie zu der von Ihnen</w:t>
            </w:r>
            <w:r>
              <w:t xml:space="preserve"> angelegten Zahlungsvereinbarung, und wählen Sie </w:t>
            </w:r>
            <w:r>
              <w:rPr>
                <w:rStyle w:val="SAPScreenElement"/>
              </w:rPr>
              <w:t>&gt;</w:t>
            </w:r>
            <w:r>
              <w:t>.</w:t>
            </w:r>
          </w:p>
          <w:p w:rsidR="00B744BE" w:rsidRDefault="003E5EC4">
            <w:r>
              <w:t xml:space="preserve">Navigieren Sie im Bild </w:t>
            </w:r>
            <w:r>
              <w:rPr>
                <w:rStyle w:val="SAPScreenElement"/>
              </w:rPr>
              <w:t>Zahlungsregel PF</w:t>
            </w:r>
            <w:r>
              <w:t xml:space="preserve"> zu der von Ihnen angelegten Zahlungsregel, und wählen Sie </w:t>
            </w:r>
            <w:r>
              <w:rPr>
                <w:rStyle w:val="SAPScreenElement"/>
              </w:rPr>
              <w:t>&gt;</w:t>
            </w:r>
            <w:r>
              <w:t>.</w:t>
            </w:r>
          </w:p>
          <w:p w:rsidR="00B744BE" w:rsidRDefault="003E5EC4">
            <w:r>
              <w:t xml:space="preserve">Wählen Sie </w:t>
            </w:r>
            <w:r>
              <w:rPr>
                <w:rStyle w:val="SAPScreenElement"/>
              </w:rPr>
              <w:t>Bearbeiten</w:t>
            </w:r>
            <w:r>
              <w:t xml:space="preserve"> und dann </w:t>
            </w:r>
            <w:r>
              <w:rPr>
                <w:rStyle w:val="SAPScreenElement"/>
              </w:rPr>
              <w:t>Neue Bedingung anlegen</w:t>
            </w:r>
            <w:r>
              <w:t>.</w:t>
            </w:r>
          </w:p>
          <w:p w:rsidR="00B744BE" w:rsidRDefault="003E5EC4">
            <w:r>
              <w:t xml:space="preserve">Geben Sie die folgenden Daten ein, und wählen Sie </w:t>
            </w:r>
            <w:r>
              <w:rPr>
                <w:rStyle w:val="SAPScreenElement"/>
              </w:rPr>
              <w:t>Sichern</w:t>
            </w:r>
            <w:r>
              <w:t xml:space="preserve"> und </w:t>
            </w:r>
            <w:r>
              <w:rPr>
                <w:rStyle w:val="SAPScreenElement"/>
              </w:rPr>
              <w:t>Freigeben</w:t>
            </w:r>
            <w:r>
              <w:t>:</w:t>
            </w:r>
          </w:p>
          <w:p w:rsidR="00B744BE" w:rsidRDefault="003E5EC4">
            <w:r>
              <w:rPr>
                <w:rStyle w:val="SAPScreenElement"/>
              </w:rPr>
              <w:t>Feldname</w:t>
            </w:r>
            <w:r>
              <w:t xml:space="preserve">: </w:t>
            </w:r>
            <w:r>
              <w:rPr>
                <w:rStyle w:val="SAPUserEntry"/>
              </w:rPr>
              <w:t>PI_KIND</w:t>
            </w:r>
          </w:p>
          <w:p w:rsidR="00B744BE" w:rsidRDefault="003E5EC4">
            <w:r>
              <w:rPr>
                <w:rStyle w:val="SAPScreenElement"/>
              </w:rPr>
              <w:t>Inklusive/Exklusive</w:t>
            </w:r>
            <w:r>
              <w:t xml:space="preserve">: </w:t>
            </w:r>
            <w:r>
              <w:rPr>
                <w:rStyle w:val="SAPUserEntry"/>
              </w:rPr>
              <w:t>I</w:t>
            </w:r>
          </w:p>
          <w:p w:rsidR="00B744BE" w:rsidRDefault="003E5EC4">
            <w:r>
              <w:rPr>
                <w:rStyle w:val="SAPScreenElement"/>
              </w:rPr>
              <w:t>Option</w:t>
            </w:r>
            <w:r>
              <w:t xml:space="preserve">: </w:t>
            </w:r>
            <w:r>
              <w:rPr>
                <w:rStyle w:val="SAPUserEntry"/>
              </w:rPr>
              <w:t>Gleich</w:t>
            </w:r>
          </w:p>
          <w:p w:rsidR="00B744BE" w:rsidRDefault="003E5EC4">
            <w:r>
              <w:rPr>
                <w:rStyle w:val="SAPScreenElement"/>
              </w:rPr>
              <w:t>Unterer Wert</w:t>
            </w:r>
            <w:r>
              <w:t xml:space="preserve">: </w:t>
            </w:r>
            <w:r>
              <w:rPr>
                <w:rStyle w:val="SAPUserEntry"/>
              </w:rPr>
              <w:t>01</w:t>
            </w:r>
          </w:p>
          <w:p w:rsidR="00B744BE" w:rsidRDefault="003E5EC4">
            <w:r>
              <w:rPr>
                <w:rStyle w:val="SAPScreenElement"/>
              </w:rPr>
              <w:t xml:space="preserve">Feldname: </w:t>
            </w:r>
            <w:r>
              <w:rPr>
                <w:rStyle w:val="SAPUserEntry"/>
              </w:rPr>
              <w:t>DEBCRED</w:t>
            </w:r>
          </w:p>
          <w:p w:rsidR="00B744BE" w:rsidRDefault="003E5EC4">
            <w:r>
              <w:rPr>
                <w:rStyle w:val="SAPScreenElement"/>
              </w:rPr>
              <w:t xml:space="preserve">Inklusive/Exklusive: </w:t>
            </w:r>
            <w:r>
              <w:rPr>
                <w:rStyle w:val="SAPUserEntry"/>
              </w:rPr>
              <w:t>I</w:t>
            </w:r>
          </w:p>
          <w:p w:rsidR="00B744BE" w:rsidRDefault="003E5EC4">
            <w:r>
              <w:rPr>
                <w:rStyle w:val="SAPScreenElement"/>
              </w:rPr>
              <w:t xml:space="preserve">Option: </w:t>
            </w:r>
            <w:r>
              <w:rPr>
                <w:rStyle w:val="SAPUserEntry"/>
              </w:rPr>
              <w:t>Gleich</w:t>
            </w:r>
          </w:p>
          <w:p w:rsidR="00B744BE" w:rsidRDefault="003E5EC4">
            <w:r>
              <w:rPr>
                <w:rStyle w:val="SAPScreenElement"/>
              </w:rPr>
              <w:t xml:space="preserve">Unterer Wert: </w:t>
            </w:r>
            <w:r>
              <w:rPr>
                <w:rStyle w:val="SAPUserEntry"/>
              </w:rPr>
              <w:t>D</w:t>
            </w:r>
          </w:p>
        </w:tc>
        <w:tc>
          <w:tcPr>
            <w:tcW w:w="0" w:type="auto"/>
          </w:tcPr>
          <w:p w:rsidR="00B744BE" w:rsidRDefault="003E5EC4">
            <w:r>
              <w:t xml:space="preserve">Für </w:t>
            </w:r>
            <w:r>
              <w:t>die Zahlungsregel wurden Bedingungen gepflegt.</w:t>
            </w:r>
          </w:p>
        </w:tc>
        <w:tc>
          <w:tcPr>
            <w:tcW w:w="0" w:type="auto"/>
          </w:tcPr>
          <w:p w:rsidR="00000000" w:rsidRDefault="003E5EC4"/>
        </w:tc>
      </w:tr>
    </w:tbl>
    <w:p w:rsidR="00B744BE" w:rsidRDefault="003E5EC4">
      <w:pPr>
        <w:pStyle w:val="Heading3"/>
      </w:pPr>
      <w:bookmarkStart w:id="20" w:name="unique_9"/>
      <w:bookmarkStart w:id="21" w:name="_Toc52224573"/>
      <w:r>
        <w:t>Zahlungsdateien empfangen</w:t>
      </w:r>
      <w:bookmarkEnd w:id="20"/>
      <w:bookmarkEnd w:id="21"/>
    </w:p>
    <w:p w:rsidR="00B744BE" w:rsidRDefault="003E5EC4">
      <w:r>
        <w:rPr>
          <w:rStyle w:val="SAPEmphasis"/>
        </w:rPr>
        <w:t>Zweck</w:t>
      </w:r>
    </w:p>
    <w:p w:rsidR="00B744BE" w:rsidRDefault="003E5EC4">
      <w:r>
        <w:t>Die erweiterte Zahlungsverwaltung unterstützt Zahlungen, die von Fremdsystemen initiiert werden. Das Routing von Zahlungen erfolgt über die eingehende Integration von Multi-Ba</w:t>
      </w:r>
      <w:r>
        <w:t>nk Connectivity und wird im Testskript Bankintegration in SAP Multi-Bank Connectivity unter "Zahlungsdateien weiterleiten" und "Zahlungsverkehrsnachrichten" beschrieben. Dieser Schritt wird in den entsprechenden Geschäftsbedingungen ausgelöst und automatis</w:t>
      </w:r>
      <w:r>
        <w:t>ch im Backend verarbeitet.</w:t>
      </w:r>
    </w:p>
    <w:p w:rsidR="00B744BE" w:rsidRDefault="003E5EC4">
      <w:pPr>
        <w:pStyle w:val="Heading4"/>
      </w:pPr>
      <w:bookmarkStart w:id="22" w:name="unique_10"/>
      <w:bookmarkStart w:id="23" w:name="_Toc52224574"/>
      <w:r>
        <w:t>Von Nicht-SAP-Systemen initiierte Zahlungsdateien empfangen</w:t>
      </w:r>
      <w:bookmarkEnd w:id="22"/>
      <w:bookmarkEnd w:id="23"/>
    </w:p>
    <w:p w:rsidR="00B744BE" w:rsidRDefault="003E5EC4">
      <w:pPr>
        <w:pStyle w:val="SAPKeyblockTitle"/>
      </w:pPr>
      <w:r>
        <w:t>Testverwaltung</w:t>
      </w:r>
    </w:p>
    <w:p w:rsidR="00B744BE" w:rsidRDefault="003E5EC4">
      <w:r>
        <w:t>Kundenprojekt: Füllen Sie die projektbezogenen Teile aus.</w:t>
      </w:r>
    </w:p>
    <w:p w:rsidR="00B744BE" w:rsidRDefault="00B744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744BE" w:rsidTr="003E5E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44BE" w:rsidRDefault="003E5EC4">
            <w:r>
              <w:rPr>
                <w:rStyle w:val="SAPEmphasis"/>
              </w:rPr>
              <w:t>Testfall-ID</w:t>
            </w:r>
          </w:p>
        </w:tc>
        <w:tc>
          <w:tcPr>
            <w:tcW w:w="0" w:type="auto"/>
            <w:shd w:val="clear" w:color="auto" w:fill="auto"/>
            <w:tcMar>
              <w:top w:w="29" w:type="dxa"/>
              <w:left w:w="29" w:type="dxa"/>
              <w:bottom w:w="29" w:type="dxa"/>
              <w:right w:w="29" w:type="dxa"/>
            </w:tcMar>
          </w:tcPr>
          <w:p w:rsidR="00B744BE" w:rsidRDefault="003E5EC4">
            <w:r>
              <w:t>&lt;X.XX&gt;</w:t>
            </w:r>
          </w:p>
        </w:tc>
        <w:tc>
          <w:tcPr>
            <w:tcW w:w="0" w:type="auto"/>
            <w:shd w:val="clear" w:color="auto" w:fill="auto"/>
            <w:tcMar>
              <w:top w:w="29" w:type="dxa"/>
              <w:left w:w="29" w:type="dxa"/>
              <w:bottom w:w="29" w:type="dxa"/>
              <w:right w:w="29" w:type="dxa"/>
            </w:tcMar>
          </w:tcPr>
          <w:p w:rsidR="00B744BE" w:rsidRDefault="003E5EC4">
            <w:r>
              <w:rPr>
                <w:rStyle w:val="SAPEmphasis"/>
              </w:rPr>
              <w:t>Testername</w:t>
            </w:r>
          </w:p>
        </w:tc>
        <w:tc>
          <w:tcPr>
            <w:tcW w:w="0" w:type="auto"/>
            <w:shd w:val="clear" w:color="auto" w:fill="auto"/>
            <w:tcMar>
              <w:top w:w="29" w:type="dxa"/>
              <w:left w:w="29" w:type="dxa"/>
              <w:bottom w:w="29" w:type="dxa"/>
              <w:right w:w="29" w:type="dxa"/>
            </w:tcMar>
          </w:tcPr>
          <w:p w:rsidR="00B744BE" w:rsidRDefault="00B744BE"/>
        </w:tc>
        <w:tc>
          <w:tcPr>
            <w:tcW w:w="0" w:type="auto"/>
            <w:shd w:val="clear" w:color="auto" w:fill="auto"/>
            <w:tcMar>
              <w:top w:w="29" w:type="dxa"/>
              <w:left w:w="29" w:type="dxa"/>
              <w:bottom w:w="29" w:type="dxa"/>
              <w:right w:w="29" w:type="dxa"/>
            </w:tcMar>
          </w:tcPr>
          <w:p w:rsidR="00B744BE" w:rsidRDefault="003E5EC4">
            <w:r>
              <w:rPr>
                <w:rStyle w:val="SAPEmphasis"/>
              </w:rPr>
              <w:t>Testdatum</w:t>
            </w:r>
          </w:p>
        </w:tc>
        <w:tc>
          <w:tcPr>
            <w:tcW w:w="0" w:type="auto"/>
            <w:shd w:val="clear" w:color="auto" w:fill="auto"/>
            <w:tcMar>
              <w:top w:w="29" w:type="dxa"/>
              <w:left w:w="29" w:type="dxa"/>
              <w:bottom w:w="29" w:type="dxa"/>
              <w:right w:w="29" w:type="dxa"/>
            </w:tcMar>
          </w:tcPr>
          <w:p w:rsidR="00B744BE" w:rsidRDefault="003E5EC4">
            <w:r>
              <w:rPr>
                <w:rStyle w:val="SAPUserEntry"/>
              </w:rPr>
              <w:t>Geben Sie ein Testdatum ein.</w:t>
            </w:r>
          </w:p>
        </w:tc>
      </w:tr>
      <w:tr w:rsidR="00B744BE" w:rsidTr="003E5E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44BE" w:rsidRDefault="003E5EC4">
            <w:r>
              <w:t>Benutzerrolle(n)</w:t>
            </w:r>
          </w:p>
        </w:tc>
        <w:tc>
          <w:tcPr>
            <w:tcW w:w="0" w:type="auto"/>
            <w:gridSpan w:val="5"/>
            <w:shd w:val="clear" w:color="auto" w:fill="auto"/>
            <w:tcMar>
              <w:top w:w="29" w:type="dxa"/>
              <w:left w:w="29" w:type="dxa"/>
              <w:bottom w:w="29" w:type="dxa"/>
              <w:right w:w="29" w:type="dxa"/>
            </w:tcMar>
          </w:tcPr>
          <w:p w:rsidR="00B744BE" w:rsidRDefault="00B744BE"/>
        </w:tc>
      </w:tr>
      <w:tr w:rsidR="00B744BE" w:rsidTr="003E5E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44BE" w:rsidRDefault="003E5EC4">
            <w:r>
              <w:rPr>
                <w:rStyle w:val="SAPEmphasis"/>
              </w:rPr>
              <w:t>Verantwortungsbereich</w:t>
            </w:r>
          </w:p>
        </w:tc>
        <w:tc>
          <w:tcPr>
            <w:tcW w:w="0" w:type="auto"/>
            <w:gridSpan w:val="3"/>
            <w:shd w:val="clear" w:color="auto" w:fill="auto"/>
            <w:tcMar>
              <w:top w:w="29" w:type="dxa"/>
              <w:left w:w="29" w:type="dxa"/>
              <w:bottom w:w="29" w:type="dxa"/>
              <w:right w:w="29" w:type="dxa"/>
            </w:tcMar>
          </w:tcPr>
          <w:p w:rsidR="00B744BE" w:rsidRDefault="003E5EC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744BE" w:rsidRDefault="003E5EC4">
            <w:r>
              <w:rPr>
                <w:rStyle w:val="SAPEmphasis"/>
              </w:rPr>
              <w:t>Dauer</w:t>
            </w:r>
          </w:p>
        </w:tc>
        <w:tc>
          <w:tcPr>
            <w:tcW w:w="0" w:type="auto"/>
            <w:shd w:val="clear" w:color="auto" w:fill="auto"/>
            <w:tcMar>
              <w:top w:w="29" w:type="dxa"/>
              <w:left w:w="29" w:type="dxa"/>
              <w:bottom w:w="29" w:type="dxa"/>
              <w:right w:w="29" w:type="dxa"/>
            </w:tcMar>
          </w:tcPr>
          <w:p w:rsidR="00B744BE" w:rsidRDefault="003E5EC4">
            <w:r>
              <w:rPr>
                <w:rStyle w:val="SAPUserEntry"/>
              </w:rPr>
              <w:t>Geben Sie eine Dauer ein.</w:t>
            </w:r>
          </w:p>
        </w:tc>
      </w:tr>
    </w:tbl>
    <w:p w:rsidR="00B744BE" w:rsidRDefault="003E5EC4">
      <w:pPr>
        <w:pStyle w:val="SAPKeyblockTitle"/>
      </w:pPr>
      <w:r>
        <w:t>Zweck</w:t>
      </w:r>
    </w:p>
    <w:p w:rsidR="00B744BE" w:rsidRDefault="003E5EC4">
      <w:r>
        <w:t xml:space="preserve">Die erweiterte Zahlungsverwaltung unterstützt CSV-/TXT-Dateien für Zahlungen, die von </w:t>
      </w:r>
      <w:r>
        <w:t>Nicht-SAP-Systemen initiiert wurden.</w:t>
      </w:r>
    </w:p>
    <w:p w:rsidR="00B744BE" w:rsidRDefault="003E5EC4">
      <w:pPr>
        <w:pStyle w:val="SAPKeyblockTitle"/>
      </w:pPr>
      <w:r>
        <w:t>Voraussetzungen</w:t>
      </w:r>
    </w:p>
    <w:p w:rsidR="00B744BE" w:rsidRDefault="003E5EC4">
      <w:r>
        <w:t xml:space="preserve">Laden Sie eine Kopie der Zahlungsdateivorlage </w:t>
      </w:r>
      <w:hyperlink r:id="rId8" w:history="1">
        <w:r>
          <w:rPr>
            <w:rStyle w:val="underline"/>
          </w:rPr>
          <w:t>https://support.sap.com/content/dam/SAAP/Sol_Pack/Lib</w:t>
        </w:r>
        <w:r>
          <w:rPr>
            <w:rStyle w:val="underline"/>
          </w:rPr>
          <w:t>rary/Others/IFME_TESTFILE_P1.xlsx</w:t>
        </w:r>
      </w:hyperlink>
      <w:r>
        <w:t xml:space="preserve"> herunter.</w:t>
      </w:r>
    </w:p>
    <w:p w:rsidR="00B744BE" w:rsidRDefault="003E5EC4">
      <w:pPr>
        <w:pStyle w:val="SAPKeyblockTitle"/>
      </w:pPr>
      <w:r>
        <w:t>Vorgehensweise</w:t>
      </w:r>
    </w:p>
    <w:tbl>
      <w:tblPr>
        <w:tblStyle w:val="SAPStandardTable"/>
        <w:tblW w:w="0" w:type="auto"/>
        <w:tblLook w:val="0620" w:firstRow="1" w:lastRow="0" w:firstColumn="0" w:lastColumn="0" w:noHBand="1" w:noVBand="1"/>
      </w:tblPr>
      <w:tblGrid>
        <w:gridCol w:w="1503"/>
        <w:gridCol w:w="2435"/>
        <w:gridCol w:w="5927"/>
        <w:gridCol w:w="1746"/>
        <w:gridCol w:w="2560"/>
      </w:tblGrid>
      <w:tr w:rsidR="00B744BE" w:rsidTr="003E5EC4">
        <w:trPr>
          <w:cnfStyle w:val="100000000000" w:firstRow="1" w:lastRow="0" w:firstColumn="0" w:lastColumn="0" w:oddVBand="0" w:evenVBand="0" w:oddHBand="0" w:evenHBand="0" w:firstRowFirstColumn="0" w:firstRowLastColumn="0" w:lastRowFirstColumn="0" w:lastRowLastColumn="0"/>
        </w:trPr>
        <w:tc>
          <w:tcPr>
            <w:tcW w:w="0" w:type="auto"/>
          </w:tcPr>
          <w:p w:rsidR="00B744BE" w:rsidRDefault="003E5EC4">
            <w:pPr>
              <w:pStyle w:val="SAPTableHeader"/>
            </w:pPr>
            <w:r>
              <w:rPr>
                <w:rStyle w:val="SAPEmphasis"/>
              </w:rPr>
              <w:t>Testschrittnummer</w:t>
            </w:r>
          </w:p>
        </w:tc>
        <w:tc>
          <w:tcPr>
            <w:tcW w:w="0" w:type="auto"/>
          </w:tcPr>
          <w:p w:rsidR="00B744BE" w:rsidRDefault="003E5EC4">
            <w:pPr>
              <w:pStyle w:val="SAPTableHeader"/>
            </w:pPr>
            <w:r>
              <w:rPr>
                <w:rStyle w:val="SAPEmphasis"/>
              </w:rPr>
              <w:t>Bezeichnung des Testschritts</w:t>
            </w:r>
          </w:p>
        </w:tc>
        <w:tc>
          <w:tcPr>
            <w:tcW w:w="0" w:type="auto"/>
          </w:tcPr>
          <w:p w:rsidR="00B744BE" w:rsidRDefault="003E5EC4">
            <w:pPr>
              <w:pStyle w:val="SAPTableHeader"/>
            </w:pPr>
            <w:r>
              <w:rPr>
                <w:rStyle w:val="SAPEmphasis"/>
              </w:rPr>
              <w:t>Anweisungen</w:t>
            </w:r>
          </w:p>
        </w:tc>
        <w:tc>
          <w:tcPr>
            <w:tcW w:w="0" w:type="auto"/>
          </w:tcPr>
          <w:p w:rsidR="00B744BE" w:rsidRDefault="003E5EC4">
            <w:pPr>
              <w:pStyle w:val="SAPTableHeader"/>
            </w:pPr>
            <w:r>
              <w:rPr>
                <w:rStyle w:val="SAPEmphasis"/>
              </w:rPr>
              <w:t>Erwartetes Ergebnis</w:t>
            </w:r>
          </w:p>
        </w:tc>
        <w:tc>
          <w:tcPr>
            <w:tcW w:w="0" w:type="auto"/>
          </w:tcPr>
          <w:p w:rsidR="00B744BE" w:rsidRDefault="003E5EC4">
            <w:pPr>
              <w:pStyle w:val="SAPTableHeader"/>
            </w:pPr>
            <w:r>
              <w:rPr>
                <w:rStyle w:val="SAPEmphasis"/>
              </w:rPr>
              <w:t>Bestanden/Nicht bestanden/Anmerkung</w:t>
            </w:r>
          </w:p>
        </w:tc>
      </w:tr>
      <w:tr w:rsidR="00B744BE" w:rsidTr="003E5EC4">
        <w:tc>
          <w:tcPr>
            <w:tcW w:w="0" w:type="auto"/>
          </w:tcPr>
          <w:p w:rsidR="00B744BE" w:rsidRDefault="003E5EC4">
            <w:r>
              <w:t>1</w:t>
            </w:r>
          </w:p>
        </w:tc>
        <w:tc>
          <w:tcPr>
            <w:tcW w:w="0" w:type="auto"/>
          </w:tcPr>
          <w:p w:rsidR="00B744BE" w:rsidRDefault="003E5EC4">
            <w:r>
              <w:rPr>
                <w:rStyle w:val="SAPEmphasis"/>
              </w:rPr>
              <w:t>Informationen zum Zahlenden ändern</w:t>
            </w:r>
          </w:p>
        </w:tc>
        <w:tc>
          <w:tcPr>
            <w:tcW w:w="0" w:type="auto"/>
          </w:tcPr>
          <w:p w:rsidR="00B744BE" w:rsidRDefault="003E5EC4">
            <w:r>
              <w:t xml:space="preserve">Öffnen Sie die Zahlungsdateivorlage, und </w:t>
            </w:r>
            <w:r>
              <w:t>nehmen Sie folgende Einträge für den Zahlenden vor:</w:t>
            </w:r>
          </w:p>
          <w:p w:rsidR="00B744BE" w:rsidRDefault="003E5EC4">
            <w:r>
              <w:rPr>
                <w:rStyle w:val="SAPScreenElement"/>
              </w:rPr>
              <w:t>ID</w:t>
            </w:r>
            <w:r>
              <w:t xml:space="preserve">: </w:t>
            </w:r>
            <w:r>
              <w:rPr>
                <w:rStyle w:val="SAPUserEntry"/>
              </w:rPr>
              <w:t>&lt;eindeutige ID der Zahlung&gt;</w:t>
            </w:r>
            <w:r>
              <w:t xml:space="preserve">, z.B. </w:t>
            </w:r>
            <w:r>
              <w:rPr>
                <w:rStyle w:val="SAPUserEntry"/>
              </w:rPr>
              <w:t>Datei1</w:t>
            </w:r>
          </w:p>
          <w:p w:rsidR="00B744BE" w:rsidRDefault="003E5EC4">
            <w:r>
              <w:rPr>
                <w:rStyle w:val="SAPScreenElement"/>
              </w:rPr>
              <w:t>Land</w:t>
            </w:r>
            <w:r>
              <w:t xml:space="preserve">: </w:t>
            </w:r>
            <w:r>
              <w:rPr>
                <w:rStyle w:val="SAPUserEntry"/>
              </w:rPr>
              <w:t>&lt;Ländercode des Kontos des Zahlenden&gt;</w:t>
            </w:r>
            <w:r>
              <w:t xml:space="preserve">, z.B. </w:t>
            </w:r>
            <w:r>
              <w:rPr>
                <w:rStyle w:val="SAPUserEntry"/>
              </w:rPr>
              <w:t>DE</w:t>
            </w:r>
          </w:p>
          <w:p w:rsidR="00B744BE" w:rsidRDefault="003E5EC4">
            <w:r>
              <w:rPr>
                <w:rStyle w:val="SAPScreenElement"/>
              </w:rPr>
              <w:t>Bankschlüssel</w:t>
            </w:r>
            <w:r>
              <w:t xml:space="preserve">: </w:t>
            </w:r>
            <w:r>
              <w:rPr>
                <w:rStyle w:val="SAPUserEntry"/>
              </w:rPr>
              <w:t>&lt;der Bankschlüssel des Kontos des Zahlenden&gt;</w:t>
            </w:r>
            <w:r>
              <w:t xml:space="preserve">, z.B. </w:t>
            </w:r>
            <w:r>
              <w:rPr>
                <w:rStyle w:val="SAPUserEntry"/>
              </w:rPr>
              <w:t>82080000</w:t>
            </w:r>
          </w:p>
          <w:p w:rsidR="00B744BE" w:rsidRDefault="003E5EC4">
            <w:r>
              <w:rPr>
                <w:rStyle w:val="SAPScreenElement"/>
              </w:rPr>
              <w:t>BIC</w:t>
            </w:r>
            <w:r>
              <w:t xml:space="preserve">: </w:t>
            </w:r>
            <w:r>
              <w:rPr>
                <w:rStyle w:val="SAPUserEntry"/>
              </w:rPr>
              <w:t>&lt;BIC-Code des Kontos des Z</w:t>
            </w:r>
            <w:r>
              <w:rPr>
                <w:rStyle w:val="SAPUserEntry"/>
              </w:rPr>
              <w:t>ahlenden&gt;</w:t>
            </w:r>
            <w:r>
              <w:t xml:space="preserve">, z.B. </w:t>
            </w:r>
            <w:r>
              <w:rPr>
                <w:rStyle w:val="SAPUserEntry"/>
              </w:rPr>
              <w:t>DRESDEFF827</w:t>
            </w:r>
          </w:p>
          <w:p w:rsidR="00B744BE" w:rsidRDefault="003E5EC4">
            <w:r>
              <w:rPr>
                <w:rStyle w:val="SAPScreenElement"/>
              </w:rPr>
              <w:t>Konto</w:t>
            </w:r>
            <w:r>
              <w:t xml:space="preserve">: </w:t>
            </w:r>
            <w:r>
              <w:rPr>
                <w:rStyle w:val="SAPUserEntry"/>
              </w:rPr>
              <w:t>&lt;Kontonummer des Zahlenden&gt;</w:t>
            </w:r>
            <w:r>
              <w:t xml:space="preserve">, z.B. </w:t>
            </w:r>
            <w:r>
              <w:rPr>
                <w:rStyle w:val="SAPUserEntry"/>
              </w:rPr>
              <w:t>2580061</w:t>
            </w:r>
          </w:p>
        </w:tc>
        <w:tc>
          <w:tcPr>
            <w:tcW w:w="0" w:type="auto"/>
          </w:tcPr>
          <w:p w:rsidR="00000000" w:rsidRDefault="003E5EC4"/>
        </w:tc>
        <w:tc>
          <w:tcPr>
            <w:tcW w:w="0" w:type="auto"/>
          </w:tcPr>
          <w:p w:rsidR="00000000" w:rsidRDefault="003E5EC4"/>
        </w:tc>
      </w:tr>
      <w:tr w:rsidR="00B744BE" w:rsidTr="003E5EC4">
        <w:tc>
          <w:tcPr>
            <w:tcW w:w="0" w:type="auto"/>
          </w:tcPr>
          <w:p w:rsidR="00B744BE" w:rsidRDefault="003E5EC4">
            <w:r>
              <w:t>2</w:t>
            </w:r>
          </w:p>
        </w:tc>
        <w:tc>
          <w:tcPr>
            <w:tcW w:w="0" w:type="auto"/>
          </w:tcPr>
          <w:p w:rsidR="00B744BE" w:rsidRDefault="003E5EC4">
            <w:r>
              <w:rPr>
                <w:rStyle w:val="SAPEmphasis"/>
              </w:rPr>
              <w:t>Informationen zum Zahlungsempfänger ändern</w:t>
            </w:r>
          </w:p>
        </w:tc>
        <w:tc>
          <w:tcPr>
            <w:tcW w:w="0" w:type="auto"/>
          </w:tcPr>
          <w:p w:rsidR="00B744BE" w:rsidRDefault="003E5EC4">
            <w:r>
              <w:t>Geben Sie für den Zahlenden folgende Daten ein, und sichern Sie die Änderung:</w:t>
            </w:r>
          </w:p>
          <w:p w:rsidR="00B744BE" w:rsidRDefault="003E5EC4">
            <w:r>
              <w:rPr>
                <w:rStyle w:val="SAPScreenElement"/>
              </w:rPr>
              <w:t>ID</w:t>
            </w:r>
            <w:r>
              <w:t xml:space="preserve">: </w:t>
            </w:r>
            <w:r>
              <w:rPr>
                <w:rStyle w:val="SAPUserEntry"/>
              </w:rPr>
              <w:t>&lt;eindeutige ID des Zahlungspostens&gt;</w:t>
            </w:r>
            <w:r>
              <w:t xml:space="preserve">, z.B. </w:t>
            </w:r>
            <w:r>
              <w:rPr>
                <w:rStyle w:val="SAPUserEntry"/>
              </w:rPr>
              <w:t>TX1</w:t>
            </w:r>
          </w:p>
          <w:p w:rsidR="00B744BE" w:rsidRDefault="003E5EC4">
            <w:r>
              <w:rPr>
                <w:rStyle w:val="SAPScreenElement"/>
              </w:rPr>
              <w:t>Lan</w:t>
            </w:r>
            <w:r>
              <w:rPr>
                <w:rStyle w:val="SAPScreenElement"/>
              </w:rPr>
              <w:t>d</w:t>
            </w:r>
            <w:r>
              <w:t xml:space="preserve">: </w:t>
            </w:r>
            <w:r>
              <w:rPr>
                <w:rStyle w:val="SAPUserEntry"/>
              </w:rPr>
              <w:t>&lt;der Ländercode des Zahlungskontos des Zahlungsempfängers&gt;</w:t>
            </w:r>
            <w:r>
              <w:t xml:space="preserve">, z.B. </w:t>
            </w:r>
            <w:r>
              <w:rPr>
                <w:rStyle w:val="SAPUserEntry"/>
              </w:rPr>
              <w:t>DE</w:t>
            </w:r>
          </w:p>
          <w:p w:rsidR="00B744BE" w:rsidRDefault="003E5EC4">
            <w:r>
              <w:rPr>
                <w:rStyle w:val="SAPScreenElement"/>
              </w:rPr>
              <w:t>Bankschlüssel</w:t>
            </w:r>
            <w:r>
              <w:t xml:space="preserve">: </w:t>
            </w:r>
            <w:r>
              <w:rPr>
                <w:rStyle w:val="SAPUserEntry"/>
              </w:rPr>
              <w:t>&lt;der Bankschlüssel des Kontos des Zahlungsempfängers&gt;</w:t>
            </w:r>
            <w:r>
              <w:t xml:space="preserve">, z.B. </w:t>
            </w:r>
            <w:r>
              <w:rPr>
                <w:rStyle w:val="SAPUserEntry"/>
              </w:rPr>
              <w:t>10020030</w:t>
            </w:r>
          </w:p>
          <w:p w:rsidR="00B744BE" w:rsidRDefault="003E5EC4">
            <w:r>
              <w:rPr>
                <w:rStyle w:val="SAPScreenElement"/>
              </w:rPr>
              <w:t>BIC</w:t>
            </w:r>
            <w:r>
              <w:t xml:space="preserve">: </w:t>
            </w:r>
            <w:r>
              <w:rPr>
                <w:rStyle w:val="SAPUserEntry"/>
              </w:rPr>
              <w:t>&lt;BIC-Code des Kontos des Zahlungsempfängers&gt;</w:t>
            </w:r>
            <w:r>
              <w:t xml:space="preserve">, z.B. </w:t>
            </w:r>
            <w:r>
              <w:rPr>
                <w:rStyle w:val="SAPUserEntry"/>
              </w:rPr>
              <w:t>DEUTDE5M</w:t>
            </w:r>
          </w:p>
          <w:p w:rsidR="00B744BE" w:rsidRDefault="003E5EC4">
            <w:r>
              <w:rPr>
                <w:rStyle w:val="SAPScreenElement"/>
              </w:rPr>
              <w:t>Konto</w:t>
            </w:r>
            <w:r>
              <w:t xml:space="preserve">: </w:t>
            </w:r>
            <w:r>
              <w:rPr>
                <w:rStyle w:val="SAPUserEntry"/>
              </w:rPr>
              <w:t>&lt;Kontonummer des Zahlungsempf</w:t>
            </w:r>
            <w:r>
              <w:rPr>
                <w:rStyle w:val="SAPUserEntry"/>
              </w:rPr>
              <w:t>ängers&gt;</w:t>
            </w:r>
            <w:r>
              <w:t xml:space="preserve">, z.B. </w:t>
            </w:r>
            <w:r>
              <w:rPr>
                <w:rStyle w:val="SAPUserEntry"/>
              </w:rPr>
              <w:t>1234567899</w:t>
            </w:r>
          </w:p>
          <w:p w:rsidR="00B744BE" w:rsidRDefault="003E5EC4">
            <w:r>
              <w:rPr>
                <w:rStyle w:val="SAPScreenElement"/>
              </w:rPr>
              <w:t>Betrag</w:t>
            </w:r>
            <w:r>
              <w:t xml:space="preserve">: z.B. </w:t>
            </w:r>
            <w:r>
              <w:rPr>
                <w:rStyle w:val="SAPUserEntry"/>
              </w:rPr>
              <w:t>10</w:t>
            </w:r>
          </w:p>
          <w:p w:rsidR="00B744BE" w:rsidRDefault="003E5EC4">
            <w:r>
              <w:rPr>
                <w:rStyle w:val="SAPScreenElement"/>
              </w:rPr>
              <w:t>Währung</w:t>
            </w:r>
            <w:r>
              <w:t xml:space="preserve">: z.B. </w:t>
            </w:r>
            <w:r>
              <w:rPr>
                <w:rStyle w:val="SAPUserEntry"/>
              </w:rPr>
              <w:t>EUR</w:t>
            </w:r>
          </w:p>
          <w:p w:rsidR="00B744BE" w:rsidRDefault="003E5EC4">
            <w:r>
              <w:rPr>
                <w:rStyle w:val="SAPScreenElement"/>
              </w:rPr>
              <w:t>Referenz-ID</w:t>
            </w:r>
            <w:r>
              <w:t xml:space="preserve">: z.B. </w:t>
            </w:r>
            <w:r>
              <w:rPr>
                <w:rStyle w:val="SAPUserEntry"/>
              </w:rPr>
              <w:t>E2E-TX1-10€</w:t>
            </w:r>
          </w:p>
          <w:p w:rsidR="00B744BE" w:rsidRDefault="003E5EC4">
            <w:r>
              <w:rPr>
                <w:rStyle w:val="SAPScreenElement"/>
              </w:rPr>
              <w:t>Verwendungszweck</w:t>
            </w:r>
            <w:r>
              <w:t xml:space="preserve">: z.B. </w:t>
            </w:r>
            <w:r>
              <w:rPr>
                <w:rStyle w:val="SAPUserEntry"/>
              </w:rPr>
              <w:t>Rechnung 12345-1-20</w:t>
            </w:r>
          </w:p>
          <w:p w:rsidR="00B744BE" w:rsidRDefault="003E5EC4">
            <w:r>
              <w:rPr>
                <w:rStyle w:val="SAPEmphasis"/>
              </w:rPr>
              <w:t xml:space="preserve">Hinweis </w:t>
            </w:r>
            <w:r>
              <w:t>Wenn mehrere Empfänger vorhanden sind, werden die entsprechenden Empfängerinformationen in den entsprechenden Zeilen</w:t>
            </w:r>
            <w:r>
              <w:t xml:space="preserve"> gepflegt.</w:t>
            </w:r>
          </w:p>
        </w:tc>
        <w:tc>
          <w:tcPr>
            <w:tcW w:w="0" w:type="auto"/>
          </w:tcPr>
          <w:p w:rsidR="00B744BE" w:rsidRDefault="003E5EC4">
            <w:r>
              <w:t>Die Änderung wird gesichert.</w:t>
            </w:r>
          </w:p>
        </w:tc>
        <w:tc>
          <w:tcPr>
            <w:tcW w:w="0" w:type="auto"/>
          </w:tcPr>
          <w:p w:rsidR="00000000" w:rsidRDefault="003E5EC4"/>
        </w:tc>
      </w:tr>
    </w:tbl>
    <w:p w:rsidR="00B744BE" w:rsidRDefault="003E5EC4">
      <w:pPr>
        <w:pStyle w:val="Heading3"/>
      </w:pPr>
      <w:bookmarkStart w:id="24" w:name="unique_11"/>
      <w:bookmarkStart w:id="25" w:name="_Toc52224575"/>
      <w:r>
        <w:t>Zahlungsträgerdatei für "Watch List Screening" vorbereiten (optional)</w:t>
      </w:r>
      <w:bookmarkEnd w:id="24"/>
      <w:bookmarkEnd w:id="25"/>
    </w:p>
    <w:p w:rsidR="00B744BE" w:rsidRDefault="003E5EC4">
      <w:pPr>
        <w:pStyle w:val="SAPKeyblockTitle"/>
      </w:pPr>
      <w:r>
        <w:t>Verwendung</w:t>
      </w:r>
    </w:p>
    <w:p w:rsidR="003E5EC4" w:rsidRDefault="003E5EC4">
      <w:r>
        <w:t>In dieser Aktivität bereiten Sie eine Zahlungsträgerdatei für Watch List Screening vor.</w:t>
      </w:r>
    </w:p>
    <w:p w:rsidR="00B744BE" w:rsidRDefault="003E5EC4">
      <w:r>
        <w:t>Die Datei wird für interne Testzwecke benöti</w:t>
      </w:r>
      <w:r>
        <w:t>gt, um den Geschäftsprozess zu simulieren.</w:t>
      </w:r>
    </w:p>
    <w:p w:rsidR="00B744BE" w:rsidRDefault="003E5EC4">
      <w:pPr>
        <w:pStyle w:val="SAPKeyblockTitle"/>
      </w:pPr>
      <w:r>
        <w:t>Vorgehensweise</w:t>
      </w:r>
    </w:p>
    <w:p w:rsidR="003E5EC4" w:rsidRDefault="003E5EC4">
      <w:r>
        <w:t>Fügen Sie in einen Texteditor den folgenden Beispielquelltext ein:</w:t>
      </w:r>
    </w:p>
    <w:p w:rsidR="003E5EC4" w:rsidRDefault="003E5EC4">
      <w:r>
        <w:t>&lt;?xml version="1.0" encoding="UTF-8"?&gt;</w:t>
      </w:r>
    </w:p>
    <w:p w:rsidR="003E5EC4" w:rsidRDefault="003E5EC4">
      <w:r>
        <w:t>&lt;!--&gt; Verwendet für Watch List Screening -&gt; Empfänger sollte gefunden später jedoch als fa</w:t>
      </w:r>
      <w:r>
        <w:t>lsch-positiv identifiziert werden &lt;!--&gt;</w:t>
      </w:r>
    </w:p>
    <w:p w:rsidR="003E5EC4" w:rsidRDefault="003E5EC4">
      <w:r>
        <w:t>&lt;Document xmlns="urn:iso:std:iso:20022:tech:xsd:pain.001.003.03"</w:t>
      </w:r>
    </w:p>
    <w:p w:rsidR="003E5EC4" w:rsidRDefault="003E5EC4">
      <w:r>
        <w:t>xmlns:xsi="http://www.w3.org/2001/XMLSchema-instance"&gt;</w:t>
      </w:r>
    </w:p>
    <w:p w:rsidR="003E5EC4" w:rsidRDefault="003E5EC4">
      <w:r>
        <w:t>&lt;CstmrCdtTrfInitn&gt;</w:t>
      </w:r>
    </w:p>
    <w:p w:rsidR="003E5EC4" w:rsidRDefault="003E5EC4">
      <w:r>
        <w:t>&lt;GrpHdr&gt;</w:t>
      </w:r>
    </w:p>
    <w:p w:rsidR="003E5EC4" w:rsidRDefault="003E5EC4">
      <w:r>
        <w:t>&lt;MsgId&gt;0000990101&lt;/MsgId&gt;</w:t>
      </w:r>
    </w:p>
    <w:p w:rsidR="003E5EC4" w:rsidRDefault="003E5EC4">
      <w:r>
        <w:t>&lt;CreDtTm&gt;2020-08-27T07:13:50&lt;</w:t>
      </w:r>
      <w:r>
        <w:t>/CreDtTm&gt;</w:t>
      </w:r>
    </w:p>
    <w:p w:rsidR="003E5EC4" w:rsidRDefault="003E5EC4">
      <w:r>
        <w:t>&lt;NbOfTxs&gt;2&lt;/NbOfTxs&gt;</w:t>
      </w:r>
    </w:p>
    <w:p w:rsidR="003E5EC4" w:rsidRDefault="003E5EC4">
      <w:r>
        <w:t>&lt;CtrlSum&gt;120,00&lt;/CtrlSum&gt;</w:t>
      </w:r>
    </w:p>
    <w:p w:rsidR="003E5EC4" w:rsidRDefault="003E5EC4">
      <w:r>
        <w:t>&lt;InitgPty&gt;</w:t>
      </w:r>
    </w:p>
    <w:p w:rsidR="003E5EC4" w:rsidRDefault="003E5EC4">
      <w:r>
        <w:t>&lt;Nm&gt;Buchungskreis 1010&lt;/Nm&gt;</w:t>
      </w:r>
    </w:p>
    <w:p w:rsidR="003E5EC4" w:rsidRDefault="003E5EC4">
      <w:r>
        <w:t>&lt;/InitgPty&gt;</w:t>
      </w:r>
    </w:p>
    <w:p w:rsidR="003E5EC4" w:rsidRDefault="003E5EC4">
      <w:r>
        <w:t>&lt;/GrpHdr&gt;</w:t>
      </w:r>
    </w:p>
    <w:p w:rsidR="003E5EC4" w:rsidRDefault="003E5EC4">
      <w:r>
        <w:t>&lt;PmtInf&gt;</w:t>
      </w:r>
    </w:p>
    <w:p w:rsidR="003E5EC4" w:rsidRDefault="003E5EC4">
      <w:r>
        <w:t>&lt;PmtInfId&gt;0000000101-000001&lt;/PmtInfId&gt;</w:t>
      </w:r>
    </w:p>
    <w:p w:rsidR="003E5EC4" w:rsidRDefault="003E5EC4">
      <w:r>
        <w:t>&lt;PmtMtd&gt;TRF&lt;/PmtMtd&gt;</w:t>
      </w:r>
    </w:p>
    <w:p w:rsidR="003E5EC4" w:rsidRDefault="003E5EC4">
      <w:r>
        <w:t>&lt;BtchBookg&gt;true&lt;/BtchBookg&gt;</w:t>
      </w:r>
    </w:p>
    <w:p w:rsidR="003E5EC4" w:rsidRDefault="003E5EC4">
      <w:r>
        <w:t>&lt;NbOfTxs&gt;2&lt;/NbOfTxs&gt;</w:t>
      </w:r>
    </w:p>
    <w:p w:rsidR="003E5EC4" w:rsidRDefault="003E5EC4">
      <w:r>
        <w:t>&lt;CtrlSum</w:t>
      </w:r>
      <w:r>
        <w:t>&gt;120,00&lt;/CtrlSum&gt;</w:t>
      </w:r>
    </w:p>
    <w:p w:rsidR="003E5EC4" w:rsidRDefault="003E5EC4">
      <w:r>
        <w:t>&lt;PmtTpInf&gt;</w:t>
      </w:r>
    </w:p>
    <w:p w:rsidR="003E5EC4" w:rsidRDefault="003E5EC4">
      <w:r>
        <w:t>&lt;SvcLvl&gt;</w:t>
      </w:r>
    </w:p>
    <w:p w:rsidR="003E5EC4" w:rsidRDefault="003E5EC4">
      <w:r>
        <w:t>&lt;Cd&gt;SEPA&lt;/Cd&gt;</w:t>
      </w:r>
    </w:p>
    <w:p w:rsidR="003E5EC4" w:rsidRDefault="003E5EC4">
      <w:r>
        <w:t>&lt;/SvcLvl&gt;</w:t>
      </w:r>
    </w:p>
    <w:p w:rsidR="003E5EC4" w:rsidRDefault="003E5EC4">
      <w:r>
        <w:t>&lt;/PmtTpInf&gt;</w:t>
      </w:r>
    </w:p>
    <w:p w:rsidR="003E5EC4" w:rsidRDefault="003E5EC4">
      <w:r>
        <w:t>&lt;ReqdExctnDt&gt;2020-08-27&lt;/ReqdExctnDt&gt;</w:t>
      </w:r>
    </w:p>
    <w:p w:rsidR="003E5EC4" w:rsidRDefault="003E5EC4">
      <w:r>
        <w:t>&lt;Dbtr&gt;</w:t>
      </w:r>
    </w:p>
    <w:p w:rsidR="003E5EC4" w:rsidRDefault="003E5EC4">
      <w:r>
        <w:t>&lt;Nm&gt;Buchungskreis 1010&lt;/Nm&gt;</w:t>
      </w:r>
    </w:p>
    <w:p w:rsidR="003E5EC4" w:rsidRDefault="003E5EC4">
      <w:r>
        <w:t>&lt;PstlAdr&gt;</w:t>
      </w:r>
    </w:p>
    <w:p w:rsidR="003E5EC4" w:rsidRDefault="003E5EC4">
      <w:r>
        <w:t>&lt;Ctry&gt;DE&lt;/Ctry&gt;</w:t>
      </w:r>
    </w:p>
    <w:p w:rsidR="003E5EC4" w:rsidRDefault="003E5EC4">
      <w:r>
        <w:t>&lt;AdrLine&gt;Walldorf&lt;/AdrLine&gt;</w:t>
      </w:r>
    </w:p>
    <w:p w:rsidR="003E5EC4" w:rsidRDefault="003E5EC4">
      <w:r>
        <w:t>&lt;/PstlAdr&gt;</w:t>
      </w:r>
    </w:p>
    <w:p w:rsidR="003E5EC4" w:rsidRDefault="003E5EC4">
      <w:r>
        <w:t>&lt;/Dbtr&gt;</w:t>
      </w:r>
    </w:p>
    <w:p w:rsidR="003E5EC4" w:rsidRDefault="003E5EC4">
      <w:r>
        <w:t>&lt;DbtrAcct&gt;</w:t>
      </w:r>
    </w:p>
    <w:p w:rsidR="003E5EC4" w:rsidRDefault="003E5EC4">
      <w:r>
        <w:t>&lt;Id&gt;</w:t>
      </w:r>
    </w:p>
    <w:p w:rsidR="003E5EC4" w:rsidRDefault="003E5EC4">
      <w:r>
        <w:t>&lt;</w:t>
      </w:r>
      <w:r>
        <w:t>IBAN&gt;DE28820800000258006100&lt;/IBAN&gt;</w:t>
      </w:r>
    </w:p>
    <w:p w:rsidR="003E5EC4" w:rsidRDefault="003E5EC4">
      <w:r>
        <w:t>&lt;/Id&gt;</w:t>
      </w:r>
    </w:p>
    <w:p w:rsidR="003E5EC4" w:rsidRDefault="003E5EC4">
      <w:r>
        <w:t>&lt;/DbtrAcct&gt;</w:t>
      </w:r>
    </w:p>
    <w:p w:rsidR="003E5EC4" w:rsidRDefault="003E5EC4">
      <w:r>
        <w:t>&lt;DbtrAgt&gt;</w:t>
      </w:r>
    </w:p>
    <w:p w:rsidR="003E5EC4" w:rsidRDefault="003E5EC4">
      <w:r>
        <w:t>&lt;FinInstnId&gt;</w:t>
      </w:r>
    </w:p>
    <w:p w:rsidR="003E5EC4" w:rsidRDefault="003E5EC4">
      <w:r>
        <w:t>&lt;BIC&gt;DRESDEFF827&lt;/BIC&gt;</w:t>
      </w:r>
    </w:p>
    <w:p w:rsidR="003E5EC4" w:rsidRDefault="003E5EC4">
      <w:r>
        <w:t>&lt;/FinInstnId&gt;</w:t>
      </w:r>
    </w:p>
    <w:p w:rsidR="003E5EC4" w:rsidRDefault="003E5EC4">
      <w:r>
        <w:t>&lt;/DbtrAgt&gt;</w:t>
      </w:r>
    </w:p>
    <w:p w:rsidR="003E5EC4" w:rsidRDefault="003E5EC4">
      <w:r>
        <w:t>&lt;ChrgBr&gt;SLEV&lt;/ChrgBr&gt;</w:t>
      </w:r>
    </w:p>
    <w:p w:rsidR="003E5EC4" w:rsidRDefault="003E5EC4">
      <w:r>
        <w:t>&lt;CdtTrfTxInf&gt;</w:t>
      </w:r>
    </w:p>
    <w:p w:rsidR="003E5EC4" w:rsidRDefault="003E5EC4">
      <w:r>
        <w:t>&lt;PmtId&gt;</w:t>
      </w:r>
    </w:p>
    <w:p w:rsidR="003E5EC4" w:rsidRDefault="003E5EC4">
      <w:r>
        <w:t>&lt;InstrId&gt;02-910000000010&lt;/InstrId&gt;</w:t>
      </w:r>
    </w:p>
    <w:p w:rsidR="003E5EC4" w:rsidRDefault="003E5EC4">
      <w:r>
        <w:t>&lt;EndToEndId&gt;B910000000010&lt;/EndToEndId&gt;</w:t>
      </w:r>
    </w:p>
    <w:p w:rsidR="003E5EC4" w:rsidRDefault="003E5EC4">
      <w:r>
        <w:t>&lt;</w:t>
      </w:r>
      <w:r>
        <w:t>/PmtId&gt;</w:t>
      </w:r>
    </w:p>
    <w:p w:rsidR="003E5EC4" w:rsidRDefault="003E5EC4">
      <w:r>
        <w:t>&lt;Amt&gt;</w:t>
      </w:r>
    </w:p>
    <w:p w:rsidR="003E5EC4" w:rsidRDefault="003E5EC4">
      <w:r>
        <w:t>&lt;InstdAmt Ccy="EUR"&gt;100,00&lt;/InstdAmt&gt;</w:t>
      </w:r>
    </w:p>
    <w:p w:rsidR="003E5EC4" w:rsidRDefault="003E5EC4">
      <w:r>
        <w:t>&lt;/Amt&gt;</w:t>
      </w:r>
    </w:p>
    <w:p w:rsidR="003E5EC4" w:rsidRDefault="003E5EC4">
      <w:r>
        <w:t>&lt;CdtrAgt&gt;</w:t>
      </w:r>
    </w:p>
    <w:p w:rsidR="003E5EC4" w:rsidRDefault="003E5EC4">
      <w:r>
        <w:t>&lt;FinInstnId&gt;</w:t>
      </w:r>
    </w:p>
    <w:p w:rsidR="003E5EC4" w:rsidRDefault="003E5EC4">
      <w:r>
        <w:t>&lt;BIC&gt;DEUTDE5M&lt;/BIC&gt;</w:t>
      </w:r>
    </w:p>
    <w:p w:rsidR="003E5EC4" w:rsidRDefault="003E5EC4">
      <w:r>
        <w:t>&lt;/FinInstnId&gt;</w:t>
      </w:r>
    </w:p>
    <w:p w:rsidR="003E5EC4" w:rsidRDefault="003E5EC4">
      <w:r>
        <w:t>&lt;/CdtrAgt&gt;</w:t>
      </w:r>
    </w:p>
    <w:p w:rsidR="003E5EC4" w:rsidRDefault="003E5EC4">
      <w:r>
        <w:t>&lt;Cdtr&gt;</w:t>
      </w:r>
    </w:p>
    <w:p w:rsidR="003E5EC4" w:rsidRDefault="003E5EC4">
      <w:r>
        <w:t>&lt;Nm&gt;Obiedinennaya Promyshlennaya&lt;/Nm&gt;</w:t>
      </w:r>
    </w:p>
    <w:p w:rsidR="003E5EC4" w:rsidRDefault="003E5EC4">
      <w:r>
        <w:t>&lt;PstlAdr&gt;</w:t>
      </w:r>
    </w:p>
    <w:p w:rsidR="003E5EC4" w:rsidRDefault="003E5EC4">
      <w:r>
        <w:t>&lt;Ctry&gt;RU&lt;/Ctry&gt;</w:t>
      </w:r>
    </w:p>
    <w:p w:rsidR="003E5EC4" w:rsidRDefault="003E5EC4">
      <w:r>
        <w:t>&lt;AdrLine&gt;Main Street 10&lt;/AdrLine&gt;</w:t>
      </w:r>
    </w:p>
    <w:p w:rsidR="003E5EC4" w:rsidRDefault="003E5EC4">
      <w:r>
        <w:t>&lt;AdrLine&gt;</w:t>
      </w:r>
      <w:r>
        <w:t>12345 Moscow&lt;/AdrLine&gt;</w:t>
      </w:r>
    </w:p>
    <w:p w:rsidR="003E5EC4" w:rsidRDefault="003E5EC4">
      <w:r>
        <w:t>&lt;/PstlAdr&gt;</w:t>
      </w:r>
    </w:p>
    <w:p w:rsidR="003E5EC4" w:rsidRDefault="003E5EC4">
      <w:r>
        <w:t>&lt;/Cdtr&gt;</w:t>
      </w:r>
    </w:p>
    <w:p w:rsidR="003E5EC4" w:rsidRDefault="003E5EC4">
      <w:r>
        <w:t>&lt;CdtrAcct&gt;</w:t>
      </w:r>
    </w:p>
    <w:p w:rsidR="003E5EC4" w:rsidRDefault="003E5EC4">
      <w:r>
        <w:t>&lt;Id&gt;</w:t>
      </w:r>
    </w:p>
    <w:p w:rsidR="003E5EC4" w:rsidRDefault="003E5EC4">
      <w:r>
        <w:t>&lt;IBAN&gt;DE32100200300234556777&lt;/IBAN&gt;</w:t>
      </w:r>
    </w:p>
    <w:p w:rsidR="003E5EC4" w:rsidRDefault="003E5EC4">
      <w:r>
        <w:t>&lt;/Id&gt;</w:t>
      </w:r>
    </w:p>
    <w:p w:rsidR="003E5EC4" w:rsidRDefault="003E5EC4">
      <w:r>
        <w:t>&lt;/CdtrAcct&gt;</w:t>
      </w:r>
    </w:p>
    <w:p w:rsidR="003E5EC4" w:rsidRDefault="003E5EC4">
      <w:r>
        <w:t>&lt;RmtInf&gt;</w:t>
      </w:r>
    </w:p>
    <w:p w:rsidR="003E5EC4" w:rsidRDefault="003E5EC4">
      <w:r>
        <w:t>&lt;Ustrd&gt;ACCAPM01&lt;/Ustrd&gt;</w:t>
      </w:r>
    </w:p>
    <w:p w:rsidR="003E5EC4" w:rsidRDefault="003E5EC4">
      <w:r>
        <w:t>&lt;/RmtInf&gt;</w:t>
      </w:r>
    </w:p>
    <w:p w:rsidR="003E5EC4" w:rsidRDefault="003E5EC4">
      <w:r>
        <w:t>&lt;/CdtTrfTxInf&gt;</w:t>
      </w:r>
    </w:p>
    <w:p w:rsidR="003E5EC4" w:rsidRDefault="003E5EC4">
      <w:r>
        <w:t>&lt;CdtTrfTxInf&gt;</w:t>
      </w:r>
    </w:p>
    <w:p w:rsidR="003E5EC4" w:rsidRDefault="003E5EC4">
      <w:r>
        <w:t>&lt;PmtId&gt;</w:t>
      </w:r>
    </w:p>
    <w:p w:rsidR="003E5EC4" w:rsidRDefault="003E5EC4">
      <w:r>
        <w:t>&lt;InstrId&gt;02-910000000011&lt;/InstrId&gt;</w:t>
      </w:r>
    </w:p>
    <w:p w:rsidR="003E5EC4" w:rsidRDefault="003E5EC4">
      <w:r>
        <w:t>&lt;EndToEndId&gt;</w:t>
      </w:r>
      <w:r>
        <w:t>B910000000011&lt;/EndToEndId&gt;</w:t>
      </w:r>
    </w:p>
    <w:p w:rsidR="003E5EC4" w:rsidRDefault="003E5EC4">
      <w:r>
        <w:t>&lt;/PmtId&gt;</w:t>
      </w:r>
    </w:p>
    <w:p w:rsidR="003E5EC4" w:rsidRDefault="003E5EC4">
      <w:r>
        <w:t>&lt;Amt&gt;</w:t>
      </w:r>
    </w:p>
    <w:p w:rsidR="003E5EC4" w:rsidRDefault="003E5EC4">
      <w:r>
        <w:t>&lt;InstdAmt Ccy="EUR"&gt;20,00&lt;/InstdAmt&gt;</w:t>
      </w:r>
    </w:p>
    <w:p w:rsidR="003E5EC4" w:rsidRDefault="003E5EC4">
      <w:r>
        <w:t>&lt;/Amt&gt;</w:t>
      </w:r>
    </w:p>
    <w:p w:rsidR="003E5EC4" w:rsidRDefault="003E5EC4">
      <w:r>
        <w:t>&lt;CdtrAgt&gt;</w:t>
      </w:r>
    </w:p>
    <w:p w:rsidR="003E5EC4" w:rsidRDefault="003E5EC4">
      <w:r>
        <w:t>&lt;FinInstnId&gt;</w:t>
      </w:r>
    </w:p>
    <w:p w:rsidR="003E5EC4" w:rsidRDefault="003E5EC4">
      <w:r>
        <w:t>&lt;BIC&gt;DEUTDE5M&lt;/BIC&gt;</w:t>
      </w:r>
    </w:p>
    <w:p w:rsidR="003E5EC4" w:rsidRDefault="003E5EC4">
      <w:r>
        <w:t>&lt;/FinInstnId&gt;</w:t>
      </w:r>
    </w:p>
    <w:p w:rsidR="003E5EC4" w:rsidRDefault="003E5EC4">
      <w:r>
        <w:t>&lt;/CdtrAgt&gt;</w:t>
      </w:r>
    </w:p>
    <w:p w:rsidR="003E5EC4" w:rsidRDefault="003E5EC4">
      <w:r>
        <w:t>&lt;Cdtr&gt;</w:t>
      </w:r>
    </w:p>
    <w:p w:rsidR="003E5EC4" w:rsidRDefault="003E5EC4">
      <w:r>
        <w:t>&lt;Nm&gt;Herbert APM2&lt;/Nm&gt;</w:t>
      </w:r>
    </w:p>
    <w:p w:rsidR="003E5EC4" w:rsidRDefault="003E5EC4">
      <w:r>
        <w:t>&lt;PstlAdr&gt;</w:t>
      </w:r>
    </w:p>
    <w:p w:rsidR="003E5EC4" w:rsidRDefault="003E5EC4">
      <w:r>
        <w:t>&lt;Ctry&gt;DE&lt;/Ctry&gt;</w:t>
      </w:r>
    </w:p>
    <w:p w:rsidR="003E5EC4" w:rsidRDefault="003E5EC4">
      <w:r>
        <w:t>&lt;AdrLine&gt;Kirchstraße 1&lt;/AdrLine&gt;</w:t>
      </w:r>
    </w:p>
    <w:p w:rsidR="003E5EC4" w:rsidRDefault="003E5EC4">
      <w:r>
        <w:t>&lt;AdrLine&gt;23456 Hannover&lt;/AdrLine&gt;</w:t>
      </w:r>
    </w:p>
    <w:p w:rsidR="003E5EC4" w:rsidRDefault="003E5EC4">
      <w:r>
        <w:t>&lt;/PstlAdr&gt;</w:t>
      </w:r>
    </w:p>
    <w:p w:rsidR="003E5EC4" w:rsidRDefault="003E5EC4">
      <w:r>
        <w:t>&lt;/Cdtr&gt;</w:t>
      </w:r>
    </w:p>
    <w:p w:rsidR="003E5EC4" w:rsidRDefault="003E5EC4">
      <w:r>
        <w:t>&lt;CdtrAcct&gt;</w:t>
      </w:r>
    </w:p>
    <w:p w:rsidR="003E5EC4" w:rsidRDefault="003E5EC4">
      <w:r>
        <w:t>&lt;Id&gt;</w:t>
      </w:r>
    </w:p>
    <w:p w:rsidR="003E5EC4" w:rsidRDefault="003E5EC4">
      <w:r>
        <w:t>&lt;IBAN&gt;DE48100200300567899123&lt;/IBAN&gt;</w:t>
      </w:r>
    </w:p>
    <w:p w:rsidR="003E5EC4" w:rsidRDefault="003E5EC4">
      <w:r>
        <w:t>&lt;/Id&gt;</w:t>
      </w:r>
    </w:p>
    <w:p w:rsidR="003E5EC4" w:rsidRDefault="003E5EC4">
      <w:r>
        <w:t>&lt;/CdtrAcct&gt;</w:t>
      </w:r>
    </w:p>
    <w:p w:rsidR="003E5EC4" w:rsidRDefault="003E5EC4">
      <w:r>
        <w:t>&lt;RmtInf&gt;</w:t>
      </w:r>
    </w:p>
    <w:p w:rsidR="003E5EC4" w:rsidRDefault="003E5EC4">
      <w:r>
        <w:t>&lt;Ustrd&gt;ACCAPM02&lt;/Ustrd&gt;</w:t>
      </w:r>
    </w:p>
    <w:p w:rsidR="003E5EC4" w:rsidRDefault="003E5EC4">
      <w:r>
        <w:t>&lt;/RmtInf&gt;</w:t>
      </w:r>
    </w:p>
    <w:p w:rsidR="003E5EC4" w:rsidRDefault="003E5EC4">
      <w:r>
        <w:t>&lt;/CdtTrfTxInf&gt;</w:t>
      </w:r>
    </w:p>
    <w:p w:rsidR="003E5EC4" w:rsidRDefault="003E5EC4">
      <w:r>
        <w:t>&lt;/PmtInf&gt;</w:t>
      </w:r>
    </w:p>
    <w:p w:rsidR="003E5EC4" w:rsidRDefault="003E5EC4">
      <w:r>
        <w:t>&lt;/CstmrCdtTrfInitn&gt;</w:t>
      </w:r>
    </w:p>
    <w:p w:rsidR="003E5EC4" w:rsidRDefault="003E5EC4">
      <w:r>
        <w:t>&lt;/Document&gt;</w:t>
      </w:r>
    </w:p>
    <w:p w:rsidR="00B744BE" w:rsidRDefault="003E5EC4">
      <w:r>
        <w:t xml:space="preserve">Sichern Sie die </w:t>
      </w:r>
      <w:r>
        <w:t xml:space="preserve">Datei als </w:t>
      </w:r>
      <w:r>
        <w:rPr>
          <w:rStyle w:val="SAPUserEntry"/>
        </w:rPr>
        <w:t>pain.001.003.03_AB1234_01.xml</w:t>
      </w:r>
      <w:r>
        <w:t xml:space="preserve"> in einem Ordner auf Ihrem PC. Wenn die Datei mehrfach getestet werden soll, empfiehlt es sich, die Adressdaten des ersten Kreditors leicht anzupassen (z.B. Hausnummer, Postleitzahl ändern) oder den Namen des ersten K</w:t>
      </w:r>
      <w:r>
        <w:t>reditors wie "Al Kaida", "Osama bin Laden", "Kasim al rimi" oder "Hamsa Bin Laden" zu ändern.</w:t>
      </w:r>
    </w:p>
    <w:tbl>
      <w:tblPr>
        <w:tblStyle w:val="SAPStandardTable"/>
        <w:tblW w:w="0" w:type="auto"/>
        <w:tblLook w:val="0620" w:firstRow="1" w:lastRow="0" w:firstColumn="0" w:lastColumn="0" w:noHBand="1" w:noVBand="1"/>
      </w:tblPr>
      <w:tblGrid>
        <w:gridCol w:w="1329"/>
        <w:gridCol w:w="1906"/>
        <w:gridCol w:w="4731"/>
        <w:gridCol w:w="4192"/>
        <w:gridCol w:w="2013"/>
      </w:tblGrid>
      <w:tr w:rsidR="00B744BE" w:rsidTr="003E5EC4">
        <w:trPr>
          <w:cnfStyle w:val="100000000000" w:firstRow="1" w:lastRow="0" w:firstColumn="0" w:lastColumn="0" w:oddVBand="0" w:evenVBand="0" w:oddHBand="0" w:evenHBand="0" w:firstRowFirstColumn="0" w:firstRowLastColumn="0" w:lastRowFirstColumn="0" w:lastRowLastColumn="0"/>
        </w:trPr>
        <w:tc>
          <w:tcPr>
            <w:tcW w:w="0" w:type="auto"/>
          </w:tcPr>
          <w:p w:rsidR="00B744BE" w:rsidRDefault="003E5EC4">
            <w:pPr>
              <w:pStyle w:val="SAPTableHeader"/>
            </w:pPr>
            <w:r>
              <w:rPr>
                <w:rStyle w:val="SAPEmphasis"/>
              </w:rPr>
              <w:t>Testschrittnummer</w:t>
            </w:r>
          </w:p>
        </w:tc>
        <w:tc>
          <w:tcPr>
            <w:tcW w:w="0" w:type="auto"/>
          </w:tcPr>
          <w:p w:rsidR="00B744BE" w:rsidRDefault="003E5EC4">
            <w:pPr>
              <w:pStyle w:val="SAPTableHeader"/>
            </w:pPr>
            <w:r>
              <w:rPr>
                <w:rStyle w:val="SAPEmphasis"/>
              </w:rPr>
              <w:t>Bezeichnung des Testschritts</w:t>
            </w:r>
          </w:p>
        </w:tc>
        <w:tc>
          <w:tcPr>
            <w:tcW w:w="0" w:type="auto"/>
          </w:tcPr>
          <w:p w:rsidR="00B744BE" w:rsidRDefault="003E5EC4">
            <w:pPr>
              <w:pStyle w:val="SAPTableHeader"/>
            </w:pPr>
            <w:r>
              <w:rPr>
                <w:rStyle w:val="SAPEmphasis"/>
              </w:rPr>
              <w:t>Anweisungen</w:t>
            </w:r>
          </w:p>
        </w:tc>
        <w:tc>
          <w:tcPr>
            <w:tcW w:w="0" w:type="auto"/>
          </w:tcPr>
          <w:p w:rsidR="00B744BE" w:rsidRDefault="003E5EC4">
            <w:pPr>
              <w:pStyle w:val="SAPTableHeader"/>
            </w:pPr>
            <w:r>
              <w:rPr>
                <w:rStyle w:val="SAPEmphasis"/>
              </w:rPr>
              <w:t>Erwartetes Ergebnis</w:t>
            </w:r>
          </w:p>
        </w:tc>
        <w:tc>
          <w:tcPr>
            <w:tcW w:w="0" w:type="auto"/>
          </w:tcPr>
          <w:p w:rsidR="00B744BE" w:rsidRDefault="003E5EC4">
            <w:pPr>
              <w:pStyle w:val="SAPTableHeader"/>
            </w:pPr>
            <w:r>
              <w:rPr>
                <w:rStyle w:val="SAPEmphasis"/>
              </w:rPr>
              <w:t>Bestanden/Nicht bestanden/Anmerkung</w:t>
            </w:r>
          </w:p>
        </w:tc>
      </w:tr>
      <w:tr w:rsidR="00B744BE" w:rsidTr="003E5EC4">
        <w:tc>
          <w:tcPr>
            <w:tcW w:w="0" w:type="auto"/>
          </w:tcPr>
          <w:p w:rsidR="00B744BE" w:rsidRDefault="003E5EC4">
            <w:r>
              <w:t>1</w:t>
            </w:r>
          </w:p>
        </w:tc>
        <w:tc>
          <w:tcPr>
            <w:tcW w:w="0" w:type="auto"/>
          </w:tcPr>
          <w:p w:rsidR="00B744BE" w:rsidRDefault="003E5EC4">
            <w:r>
              <w:rPr>
                <w:rStyle w:val="SAPEmphasis"/>
              </w:rPr>
              <w:t>Anmelden</w:t>
            </w:r>
          </w:p>
        </w:tc>
        <w:tc>
          <w:tcPr>
            <w:tcW w:w="0" w:type="auto"/>
          </w:tcPr>
          <w:p w:rsidR="00B744BE" w:rsidRDefault="003E5EC4">
            <w:r>
              <w:t>Melden Sie sich als Konfigurationse</w:t>
            </w:r>
            <w:r>
              <w:t>xperte – Geschäftsprozesskonfiguration am SAP-GUI-System an.</w:t>
            </w:r>
          </w:p>
        </w:tc>
        <w:tc>
          <w:tcPr>
            <w:tcW w:w="0" w:type="auto"/>
          </w:tcPr>
          <w:p w:rsidR="00B744BE" w:rsidRDefault="003E5EC4">
            <w:r>
              <w:t>Das SAP-GUI-System wird angezeigt.</w:t>
            </w:r>
          </w:p>
        </w:tc>
        <w:tc>
          <w:tcPr>
            <w:tcW w:w="0" w:type="auto"/>
          </w:tcPr>
          <w:p w:rsidR="00000000" w:rsidRDefault="003E5EC4"/>
        </w:tc>
      </w:tr>
      <w:tr w:rsidR="00B744BE" w:rsidTr="003E5EC4">
        <w:tc>
          <w:tcPr>
            <w:tcW w:w="0" w:type="auto"/>
          </w:tcPr>
          <w:p w:rsidR="00B744BE" w:rsidRDefault="003E5EC4">
            <w:r>
              <w:t>2</w:t>
            </w:r>
          </w:p>
        </w:tc>
        <w:tc>
          <w:tcPr>
            <w:tcW w:w="0" w:type="auto"/>
          </w:tcPr>
          <w:p w:rsidR="00B744BE" w:rsidRDefault="003E5EC4">
            <w:r>
              <w:rPr>
                <w:rStyle w:val="SAPEmphasis"/>
              </w:rPr>
              <w:t>Transaktionscode eingeben</w:t>
            </w:r>
          </w:p>
        </w:tc>
        <w:tc>
          <w:tcPr>
            <w:tcW w:w="0" w:type="auto"/>
          </w:tcPr>
          <w:p w:rsidR="00B744BE" w:rsidRDefault="003E5EC4">
            <w:r>
              <w:t xml:space="preserve">Geben Sie in der Befehlsleiste den Transaktionscode </w:t>
            </w:r>
            <w:r>
              <w:rPr>
                <w:rStyle w:val="SAPUserEntry"/>
              </w:rPr>
              <w:t>SA38</w:t>
            </w:r>
            <w:r>
              <w:t xml:space="preserve"> ein.</w:t>
            </w:r>
          </w:p>
        </w:tc>
        <w:tc>
          <w:tcPr>
            <w:tcW w:w="0" w:type="auto"/>
          </w:tcPr>
          <w:p w:rsidR="00B744BE" w:rsidRDefault="003E5EC4">
            <w:r>
              <w:t xml:space="preserve">Das Bild </w:t>
            </w:r>
            <w:r>
              <w:rPr>
                <w:rStyle w:val="SAPScreenElement"/>
              </w:rPr>
              <w:t>ABAP: Programmausführung</w:t>
            </w:r>
            <w:r>
              <w:t xml:space="preserve"> wird angezeigt.</w:t>
            </w:r>
          </w:p>
        </w:tc>
        <w:tc>
          <w:tcPr>
            <w:tcW w:w="0" w:type="auto"/>
          </w:tcPr>
          <w:p w:rsidR="00000000" w:rsidRDefault="003E5EC4"/>
        </w:tc>
      </w:tr>
      <w:tr w:rsidR="00B744BE" w:rsidTr="003E5EC4">
        <w:tc>
          <w:tcPr>
            <w:tcW w:w="0" w:type="auto"/>
          </w:tcPr>
          <w:p w:rsidR="00B744BE" w:rsidRDefault="003E5EC4">
            <w:r>
              <w:t>3</w:t>
            </w:r>
          </w:p>
        </w:tc>
        <w:tc>
          <w:tcPr>
            <w:tcW w:w="0" w:type="auto"/>
          </w:tcPr>
          <w:p w:rsidR="00B744BE" w:rsidRDefault="003E5EC4">
            <w:r>
              <w:rPr>
                <w:rStyle w:val="SAPEmphasis"/>
              </w:rPr>
              <w:t>Uploadprogramm ausführen</w:t>
            </w:r>
          </w:p>
        </w:tc>
        <w:tc>
          <w:tcPr>
            <w:tcW w:w="0" w:type="auto"/>
          </w:tcPr>
          <w:p w:rsidR="00B744BE" w:rsidRDefault="003E5EC4">
            <w:r>
              <w:t xml:space="preserve">Geben Sie folgende Daten ein, und wählen Sie </w:t>
            </w:r>
            <w:r>
              <w:rPr>
                <w:rStyle w:val="SAPScreenElement"/>
              </w:rPr>
              <w:t>Ausführen</w:t>
            </w:r>
            <w:r>
              <w:t>:</w:t>
            </w:r>
          </w:p>
          <w:p w:rsidR="00B744BE" w:rsidRDefault="003E5EC4">
            <w:r>
              <w:rPr>
                <w:rStyle w:val="SAPScreenElement"/>
              </w:rPr>
              <w:t>Programm</w:t>
            </w:r>
            <w:r>
              <w:t xml:space="preserve">: </w:t>
            </w:r>
            <w:r>
              <w:rPr>
                <w:rStyle w:val="SAPUserEntry"/>
              </w:rPr>
              <w:t>/BSNAGT/TEST_INBOUND_MSG2</w:t>
            </w:r>
          </w:p>
          <w:p w:rsidR="00B744BE" w:rsidRDefault="003E5EC4">
            <w:r>
              <w:t xml:space="preserve">Geben Sie im Bild </w:t>
            </w:r>
            <w:r>
              <w:rPr>
                <w:rStyle w:val="SAPScreenElement"/>
              </w:rPr>
              <w:t>MBC-Konnektor – Inbound-Interface – Test</w:t>
            </w:r>
            <w:r>
              <w:t xml:space="preserve"> folgende Daten ein, </w:t>
            </w:r>
            <w:r>
              <w:t xml:space="preserve">und wählen Sie </w:t>
            </w:r>
            <w:r>
              <w:rPr>
                <w:rStyle w:val="SAPScreenElement"/>
              </w:rPr>
              <w:t>Ausführen</w:t>
            </w:r>
            <w:r>
              <w:t>:</w:t>
            </w:r>
          </w:p>
          <w:p w:rsidR="00B744BE" w:rsidRDefault="003E5EC4">
            <w:r>
              <w:rPr>
                <w:rStyle w:val="SAPScreenElement"/>
              </w:rPr>
              <w:t>Nachrichtentyp</w:t>
            </w:r>
            <w:r>
              <w:t xml:space="preserve">: </w:t>
            </w:r>
            <w:r>
              <w:rPr>
                <w:rStyle w:val="SAPUserEntry"/>
              </w:rPr>
              <w:t>PAIN.001.001.03</w:t>
            </w:r>
          </w:p>
          <w:p w:rsidR="00B744BE" w:rsidRDefault="003E5EC4">
            <w:r>
              <w:rPr>
                <w:rStyle w:val="SAPScreenElement"/>
              </w:rPr>
              <w:t>Dateiname</w:t>
            </w:r>
            <w:r>
              <w:t xml:space="preserve">: Wählen Sie die Datei vom lokalen PC über die F4-Suchhilfe aus, z.B. </w:t>
            </w:r>
            <w:r>
              <w:rPr>
                <w:rStyle w:val="SAPUserEntry"/>
              </w:rPr>
              <w:t>C:\Users\AB1234\Desktop\ pain.001.003.03_AB1234_01.xml</w:t>
            </w:r>
            <w:r>
              <w:t>.</w:t>
            </w:r>
          </w:p>
          <w:p w:rsidR="00B744BE" w:rsidRDefault="003E5EC4">
            <w:r>
              <w:rPr>
                <w:rStyle w:val="SAPScreenElement"/>
              </w:rPr>
              <w:t>Keine Sicherheit (alle Kennzeichen deaktiviert)</w:t>
            </w:r>
            <w:r>
              <w:t xml:space="preserve">: </w:t>
            </w:r>
            <w:r>
              <w:rPr>
                <w:rStyle w:val="SAPUserEntry"/>
              </w:rPr>
              <w:t>MARKIERT</w:t>
            </w:r>
          </w:p>
        </w:tc>
        <w:tc>
          <w:tcPr>
            <w:tcW w:w="0" w:type="auto"/>
          </w:tcPr>
          <w:p w:rsidR="00B744BE" w:rsidRDefault="003E5EC4">
            <w:r>
              <w:t xml:space="preserve">Eine </w:t>
            </w:r>
            <w:r>
              <w:t>Zahlungsnachricht wird über Multi-Bank Connectivity an die erweiterte Zahlungsverwaltung weitergeleitet, ein eingehender Zahlungsauftrag wird mit einer Auftraggeberposition und mehreren Empfängerposten angelegt.</w:t>
            </w:r>
          </w:p>
          <w:p w:rsidR="00B744BE" w:rsidRDefault="003E5EC4">
            <w:r>
              <w:t xml:space="preserve">Sie können die Zahlungsaufträge in </w:t>
            </w:r>
            <w:r>
              <w:rPr>
                <w:rStyle w:val="SAPScreenElement"/>
              </w:rPr>
              <w:t>Zahlungen</w:t>
            </w:r>
            <w:r>
              <w:rPr>
                <w:rStyle w:val="SAPScreenElement"/>
              </w:rPr>
              <w:t xml:space="preserve"> verwalten</w:t>
            </w:r>
            <w:r>
              <w:t xml:space="preserve"> anzeigen.</w:t>
            </w:r>
          </w:p>
        </w:tc>
        <w:tc>
          <w:tcPr>
            <w:tcW w:w="0" w:type="auto"/>
          </w:tcPr>
          <w:p w:rsidR="00000000" w:rsidRDefault="003E5EC4"/>
        </w:tc>
      </w:tr>
    </w:tbl>
    <w:p w:rsidR="00B744BE" w:rsidRDefault="003E5EC4">
      <w:pPr>
        <w:pStyle w:val="Heading1"/>
      </w:pPr>
      <w:bookmarkStart w:id="26" w:name="unique_12"/>
      <w:bookmarkStart w:id="27" w:name="_Toc52224576"/>
      <w:r>
        <w:t>Übersichtstabelle</w:t>
      </w:r>
      <w:bookmarkEnd w:id="26"/>
      <w:bookmarkEnd w:id="27"/>
    </w:p>
    <w:p w:rsidR="00B744BE" w:rsidRDefault="003E5EC4">
      <w:r>
        <w:t>Dieser Umfangsbestandteil umfasst die verschiedenen Prozessschritte in der folgenden Tabelle.</w:t>
      </w:r>
    </w:p>
    <w:p w:rsidR="00B744BE" w:rsidRDefault="003E5EC4">
      <w:r>
        <w:rPr>
          <w:rStyle w:val="SAPEmphasis"/>
        </w:rPr>
        <w:t xml:space="preserve">Hinweis </w:t>
      </w:r>
      <w:r>
        <w:t xml:space="preserve">Wenn Ihr Systemadministrator Bereiche und Seiten auf dem SAP Fiori Launchpad aktiviert hat, enthält die </w:t>
      </w:r>
      <w:r>
        <w:t>Startseite nur die wesentlichen Apps, mit denen die typischen Aufgaben einer Benutzerrolle ausgeführt werden können.</w:t>
      </w:r>
    </w:p>
    <w:p w:rsidR="00B744BE" w:rsidRDefault="003E5EC4">
      <w:r>
        <w:t>Alle anderen Apps, die nicht auf der Startseite enthalten sind, finden Sie über die Suchleiste.</w:t>
      </w:r>
    </w:p>
    <w:p w:rsidR="00B744BE" w:rsidRDefault="003E5EC4">
      <w:r>
        <w:t>Wenn Sie die Startseite personalisieren und</w:t>
      </w:r>
      <w:r>
        <w:t xml:space="preserve">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2800"/>
        <w:gridCol w:w="2375"/>
        <w:gridCol w:w="2101"/>
        <w:gridCol w:w="6895"/>
      </w:tblGrid>
      <w:tr w:rsidR="00B744BE" w:rsidTr="003E5EC4">
        <w:trPr>
          <w:cnfStyle w:val="100000000000" w:firstRow="1" w:lastRow="0" w:firstColumn="0" w:lastColumn="0" w:oddVBand="0" w:evenVBand="0" w:oddHBand="0" w:evenHBand="0" w:firstRowFirstColumn="0" w:firstRowLastColumn="0" w:lastRowFirstColumn="0" w:lastRowLastColumn="0"/>
        </w:trPr>
        <w:tc>
          <w:tcPr>
            <w:tcW w:w="0" w:type="auto"/>
          </w:tcPr>
          <w:p w:rsidR="00B744BE" w:rsidRDefault="003E5EC4">
            <w:pPr>
              <w:pStyle w:val="SAPTableHeader"/>
            </w:pPr>
            <w:r>
              <w:rPr>
                <w:rStyle w:val="SAPEmphasis"/>
              </w:rPr>
              <w:t>Prozessschritt, Bericht oder Position</w:t>
            </w:r>
          </w:p>
        </w:tc>
        <w:tc>
          <w:tcPr>
            <w:tcW w:w="0" w:type="auto"/>
          </w:tcPr>
          <w:p w:rsidR="00B744BE" w:rsidRDefault="003E5EC4">
            <w:pPr>
              <w:pStyle w:val="SAPTableHeader"/>
            </w:pPr>
            <w:r>
              <w:rPr>
                <w:rStyle w:val="SAPEmphasis"/>
              </w:rPr>
              <w:t>Anwendungsrolle</w:t>
            </w:r>
          </w:p>
        </w:tc>
        <w:tc>
          <w:tcPr>
            <w:tcW w:w="0" w:type="auto"/>
          </w:tcPr>
          <w:p w:rsidR="00B744BE" w:rsidRDefault="003E5EC4">
            <w:pPr>
              <w:pStyle w:val="SAPTableHeader"/>
            </w:pPr>
            <w:r>
              <w:rPr>
                <w:rStyle w:val="SAPEmphasis"/>
              </w:rPr>
              <w:t>App/Vorgang</w:t>
            </w:r>
          </w:p>
        </w:tc>
        <w:tc>
          <w:tcPr>
            <w:tcW w:w="0" w:type="auto"/>
          </w:tcPr>
          <w:p w:rsidR="00B744BE" w:rsidRDefault="003E5EC4">
            <w:pPr>
              <w:pStyle w:val="SAPTableHeader"/>
            </w:pPr>
            <w:r>
              <w:rPr>
                <w:rStyle w:val="SAPEmphasis"/>
              </w:rPr>
              <w:t>Erwartete Ergebnisse</w:t>
            </w:r>
          </w:p>
        </w:tc>
      </w:tr>
      <w:tr w:rsidR="00B744BE" w:rsidTr="003E5EC4">
        <w:tc>
          <w:tcPr>
            <w:tcW w:w="0" w:type="auto"/>
          </w:tcPr>
          <w:p w:rsidR="00B744BE" w:rsidRDefault="003E5EC4">
            <w:hyperlink r:id="rId9" w:history="1">
              <w:r>
                <w:t>Zahlungsstapeldatei gene</w:t>
              </w:r>
              <w:r>
                <w:t>hmigen</w:t>
              </w:r>
            </w:hyperlink>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B744BE" w:rsidRDefault="003E5EC4">
            <w:r>
              <w:t>Zahlungssachbearbeiter</w:t>
            </w:r>
          </w:p>
        </w:tc>
        <w:tc>
          <w:tcPr>
            <w:tcW w:w="0" w:type="auto"/>
          </w:tcPr>
          <w:p w:rsidR="00B744BE" w:rsidRDefault="003E5EC4">
            <w:r>
              <w:rPr>
                <w:rStyle w:val="SAPScreenElement"/>
              </w:rPr>
              <w:t>Zahlungen verwalten</w:t>
            </w:r>
            <w:r>
              <w:rPr>
                <w:rStyle w:val="SAPMonospace"/>
              </w:rPr>
              <w:t>(F3647)</w:t>
            </w:r>
          </w:p>
        </w:tc>
        <w:tc>
          <w:tcPr>
            <w:tcW w:w="0" w:type="auto"/>
          </w:tcPr>
          <w:p w:rsidR="00B744BE" w:rsidRDefault="003E5EC4">
            <w:r>
              <w:t xml:space="preserve">Der Bearbeitungsstatus des Auftrags wird auf </w:t>
            </w:r>
            <w:r>
              <w:rPr>
                <w:rStyle w:val="SAPScreenElement"/>
              </w:rPr>
              <w:t>Ausstehnde Genehmigung</w:t>
            </w:r>
            <w:r>
              <w:t xml:space="preserve"> gesetzt und der Freigabestatus auf </w:t>
            </w:r>
            <w:r>
              <w:rPr>
                <w:rStyle w:val="SAPScreenElement"/>
              </w:rPr>
              <w:t>In Genehmigung</w:t>
            </w:r>
            <w:r>
              <w:t>.</w:t>
            </w:r>
          </w:p>
        </w:tc>
      </w:tr>
      <w:tr w:rsidR="00B744BE" w:rsidTr="003E5EC4">
        <w:tc>
          <w:tcPr>
            <w:tcW w:w="0" w:type="auto"/>
          </w:tcPr>
          <w:p w:rsidR="00B744BE" w:rsidRDefault="003E5EC4">
            <w:hyperlink r:id="rId10" w:history="1">
              <w:r>
                <w:t xml:space="preserve">Zahlungsmappe </w:t>
              </w:r>
              <w:r>
                <w:t>genehmigen</w:t>
              </w:r>
            </w:hyperlink>
            <w:r>
              <w:t xml:space="preserve">  [Seite ] </w:t>
            </w:r>
            <w:r>
              <w:fldChar w:fldCharType="begin"/>
            </w:r>
            <w:r>
              <w:instrText xml:space="preserve"> PAGEREF unique_14 </w:instrText>
            </w:r>
            <w:r>
              <w:fldChar w:fldCharType="separate"/>
            </w:r>
            <w:r>
              <w:rPr>
                <w:noProof/>
              </w:rPr>
              <w:t>21</w:t>
            </w:r>
            <w:r>
              <w:fldChar w:fldCharType="end"/>
            </w:r>
          </w:p>
        </w:tc>
        <w:tc>
          <w:tcPr>
            <w:tcW w:w="0" w:type="auto"/>
          </w:tcPr>
          <w:p w:rsidR="00B744BE" w:rsidRDefault="003E5EC4">
            <w:r>
              <w:t>Leiter der Kreditorenbuchhaltung</w:t>
            </w:r>
          </w:p>
        </w:tc>
        <w:tc>
          <w:tcPr>
            <w:tcW w:w="0" w:type="auto"/>
          </w:tcPr>
          <w:p w:rsidR="00000000" w:rsidRDefault="003E5EC4"/>
        </w:tc>
        <w:tc>
          <w:tcPr>
            <w:tcW w:w="0" w:type="auto"/>
          </w:tcPr>
          <w:p w:rsidR="00B744BE" w:rsidRDefault="003E5EC4">
            <w:r>
              <w:t>Eine Zahlungsmappe wurde genehmigt.</w:t>
            </w:r>
          </w:p>
        </w:tc>
      </w:tr>
      <w:tr w:rsidR="00B744BE" w:rsidTr="003E5EC4">
        <w:tc>
          <w:tcPr>
            <w:tcW w:w="0" w:type="auto"/>
          </w:tcPr>
          <w:p w:rsidR="00B744BE" w:rsidRDefault="003E5EC4">
            <w:hyperlink r:id="rId11" w:history="1">
              <w:r>
                <w:t>Zahlungsstapel verarbeiten</w:t>
              </w:r>
            </w:hyperlink>
            <w:r>
              <w:t xml:space="preserve">  [Seite ] </w:t>
            </w:r>
            <w:r>
              <w:fldChar w:fldCharType="begin"/>
            </w:r>
            <w:r>
              <w:instrText xml:space="preserve"> PAGEREF unique_15 </w:instrText>
            </w:r>
            <w:r>
              <w:fldChar w:fldCharType="separate"/>
            </w:r>
            <w:r>
              <w:rPr>
                <w:noProof/>
              </w:rPr>
              <w:t>21</w:t>
            </w:r>
            <w:r>
              <w:fldChar w:fldCharType="end"/>
            </w:r>
          </w:p>
        </w:tc>
        <w:tc>
          <w:tcPr>
            <w:tcW w:w="0" w:type="auto"/>
          </w:tcPr>
          <w:p w:rsidR="00B744BE" w:rsidRDefault="003E5EC4">
            <w:r>
              <w:t>Zahlungssachbearbeiter</w:t>
            </w:r>
          </w:p>
        </w:tc>
        <w:tc>
          <w:tcPr>
            <w:tcW w:w="0" w:type="auto"/>
          </w:tcPr>
          <w:p w:rsidR="00B744BE" w:rsidRDefault="003E5EC4">
            <w:r>
              <w:rPr>
                <w:rStyle w:val="SAPScreenElement"/>
              </w:rPr>
              <w:t>Zahlungen verwalten</w:t>
            </w:r>
            <w:r>
              <w:rPr>
                <w:rStyle w:val="SAPMonospace"/>
              </w:rPr>
              <w:t>(F3647)</w:t>
            </w:r>
          </w:p>
        </w:tc>
        <w:tc>
          <w:tcPr>
            <w:tcW w:w="0" w:type="auto"/>
          </w:tcPr>
          <w:p w:rsidR="00B744BE" w:rsidRDefault="003E5EC4">
            <w:r>
              <w:t>Der</w:t>
            </w:r>
            <w:r>
              <w:t xml:space="preserve"> Bearbeitungsstatus des Auftrags wird auf </w:t>
            </w:r>
            <w:r>
              <w:rPr>
                <w:rStyle w:val="SAPScreenElement"/>
              </w:rPr>
              <w:t>Zahlungsträger angelegt</w:t>
            </w:r>
            <w:r>
              <w:t xml:space="preserve"> gesetzt und der Freigabestatus auf </w:t>
            </w:r>
            <w:r>
              <w:rPr>
                <w:rStyle w:val="SAPScreenElement"/>
              </w:rPr>
              <w:t>Genehmigt</w:t>
            </w:r>
            <w:r>
              <w:t>.</w:t>
            </w:r>
          </w:p>
        </w:tc>
      </w:tr>
    </w:tbl>
    <w:p w:rsidR="00B744BE" w:rsidRDefault="003E5EC4">
      <w:pPr>
        <w:pStyle w:val="Heading1"/>
      </w:pPr>
      <w:bookmarkStart w:id="28" w:name="unique_16"/>
      <w:bookmarkStart w:id="29" w:name="_Toc52224577"/>
      <w:r>
        <w:t>Testverfahren</w:t>
      </w:r>
      <w:bookmarkEnd w:id="28"/>
      <w:bookmarkEnd w:id="29"/>
    </w:p>
    <w:p w:rsidR="00B744BE" w:rsidRDefault="003E5EC4">
      <w:r>
        <w:t>In diesem Abschnitt werden die Testverfahren für den jeweiligen Prozessschritt beschrieben, der zum betreffenden Umfangsbestandte</w:t>
      </w:r>
      <w:r>
        <w:t>il gehört.</w:t>
      </w:r>
    </w:p>
    <w:p w:rsidR="00B744BE" w:rsidRDefault="003E5EC4">
      <w:pPr>
        <w:pStyle w:val="Heading2"/>
      </w:pPr>
      <w:bookmarkStart w:id="30" w:name="unique_13"/>
      <w:bookmarkStart w:id="31" w:name="_Toc52224578"/>
      <w:r>
        <w:t>Zahlungsstapeldatei genehmigen</w:t>
      </w:r>
      <w:bookmarkEnd w:id="30"/>
      <w:bookmarkEnd w:id="31"/>
    </w:p>
    <w:p w:rsidR="00B744BE" w:rsidRDefault="003E5EC4">
      <w:pPr>
        <w:pStyle w:val="SAPKeyblockTitle"/>
      </w:pPr>
      <w:r>
        <w:t>Testverwaltung</w:t>
      </w:r>
    </w:p>
    <w:p w:rsidR="00B744BE" w:rsidRDefault="003E5EC4">
      <w:r>
        <w:t>Kundenprojekt: Füllen Sie die projektbezogenen Teile aus.</w:t>
      </w:r>
    </w:p>
    <w:p w:rsidR="00B744BE" w:rsidRDefault="00B744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744BE" w:rsidTr="003E5E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44BE" w:rsidRDefault="003E5EC4">
            <w:r>
              <w:rPr>
                <w:rStyle w:val="SAPEmphasis"/>
              </w:rPr>
              <w:t>Testfall-ID</w:t>
            </w:r>
          </w:p>
        </w:tc>
        <w:tc>
          <w:tcPr>
            <w:tcW w:w="0" w:type="auto"/>
            <w:shd w:val="clear" w:color="auto" w:fill="auto"/>
            <w:tcMar>
              <w:top w:w="29" w:type="dxa"/>
              <w:left w:w="29" w:type="dxa"/>
              <w:bottom w:w="29" w:type="dxa"/>
              <w:right w:w="29" w:type="dxa"/>
            </w:tcMar>
          </w:tcPr>
          <w:p w:rsidR="00B744BE" w:rsidRDefault="003E5EC4">
            <w:r>
              <w:t>&lt;X.XX&gt;</w:t>
            </w:r>
          </w:p>
        </w:tc>
        <w:tc>
          <w:tcPr>
            <w:tcW w:w="0" w:type="auto"/>
            <w:shd w:val="clear" w:color="auto" w:fill="auto"/>
            <w:tcMar>
              <w:top w:w="29" w:type="dxa"/>
              <w:left w:w="29" w:type="dxa"/>
              <w:bottom w:w="29" w:type="dxa"/>
              <w:right w:w="29" w:type="dxa"/>
            </w:tcMar>
          </w:tcPr>
          <w:p w:rsidR="00B744BE" w:rsidRDefault="003E5EC4">
            <w:r>
              <w:rPr>
                <w:rStyle w:val="SAPEmphasis"/>
              </w:rPr>
              <w:t>Testername</w:t>
            </w:r>
          </w:p>
        </w:tc>
        <w:tc>
          <w:tcPr>
            <w:tcW w:w="0" w:type="auto"/>
            <w:shd w:val="clear" w:color="auto" w:fill="auto"/>
            <w:tcMar>
              <w:top w:w="29" w:type="dxa"/>
              <w:left w:w="29" w:type="dxa"/>
              <w:bottom w:w="29" w:type="dxa"/>
              <w:right w:w="29" w:type="dxa"/>
            </w:tcMar>
          </w:tcPr>
          <w:p w:rsidR="00B744BE" w:rsidRDefault="00B744BE"/>
        </w:tc>
        <w:tc>
          <w:tcPr>
            <w:tcW w:w="0" w:type="auto"/>
            <w:shd w:val="clear" w:color="auto" w:fill="auto"/>
            <w:tcMar>
              <w:top w:w="29" w:type="dxa"/>
              <w:left w:w="29" w:type="dxa"/>
              <w:bottom w:w="29" w:type="dxa"/>
              <w:right w:w="29" w:type="dxa"/>
            </w:tcMar>
          </w:tcPr>
          <w:p w:rsidR="00B744BE" w:rsidRDefault="003E5EC4">
            <w:r>
              <w:rPr>
                <w:rStyle w:val="SAPEmphasis"/>
              </w:rPr>
              <w:t>Testdatum</w:t>
            </w:r>
          </w:p>
        </w:tc>
        <w:tc>
          <w:tcPr>
            <w:tcW w:w="0" w:type="auto"/>
            <w:shd w:val="clear" w:color="auto" w:fill="auto"/>
            <w:tcMar>
              <w:top w:w="29" w:type="dxa"/>
              <w:left w:w="29" w:type="dxa"/>
              <w:bottom w:w="29" w:type="dxa"/>
              <w:right w:w="29" w:type="dxa"/>
            </w:tcMar>
          </w:tcPr>
          <w:p w:rsidR="00B744BE" w:rsidRDefault="003E5EC4">
            <w:r>
              <w:rPr>
                <w:rStyle w:val="SAPUserEntry"/>
              </w:rPr>
              <w:t>Geben Sie ein Testdatum ein.</w:t>
            </w:r>
          </w:p>
        </w:tc>
      </w:tr>
      <w:tr w:rsidR="00B744BE" w:rsidTr="003E5E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44BE" w:rsidRDefault="003E5EC4">
            <w:r>
              <w:t>Benutzerrolle(n)</w:t>
            </w:r>
          </w:p>
        </w:tc>
        <w:tc>
          <w:tcPr>
            <w:tcW w:w="0" w:type="auto"/>
            <w:gridSpan w:val="5"/>
            <w:shd w:val="clear" w:color="auto" w:fill="auto"/>
            <w:tcMar>
              <w:top w:w="29" w:type="dxa"/>
              <w:left w:w="29" w:type="dxa"/>
              <w:bottom w:w="29" w:type="dxa"/>
              <w:right w:w="29" w:type="dxa"/>
            </w:tcMar>
          </w:tcPr>
          <w:p w:rsidR="00B744BE" w:rsidRDefault="00B744BE"/>
        </w:tc>
      </w:tr>
      <w:tr w:rsidR="00B744BE" w:rsidTr="003E5E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44BE" w:rsidRDefault="003E5EC4">
            <w:r>
              <w:rPr>
                <w:rStyle w:val="SAPEmphasis"/>
              </w:rPr>
              <w:t>Verantwortungsbereich</w:t>
            </w:r>
          </w:p>
        </w:tc>
        <w:tc>
          <w:tcPr>
            <w:tcW w:w="0" w:type="auto"/>
            <w:gridSpan w:val="3"/>
            <w:shd w:val="clear" w:color="auto" w:fill="auto"/>
            <w:tcMar>
              <w:top w:w="29" w:type="dxa"/>
              <w:left w:w="29" w:type="dxa"/>
              <w:bottom w:w="29" w:type="dxa"/>
              <w:right w:w="29" w:type="dxa"/>
            </w:tcMar>
          </w:tcPr>
          <w:p w:rsidR="00B744BE" w:rsidRDefault="003E5EC4">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B744BE" w:rsidRDefault="003E5EC4">
            <w:r>
              <w:rPr>
                <w:rStyle w:val="SAPEmphasis"/>
              </w:rPr>
              <w:t>Dauer</w:t>
            </w:r>
          </w:p>
        </w:tc>
        <w:tc>
          <w:tcPr>
            <w:tcW w:w="0" w:type="auto"/>
            <w:shd w:val="clear" w:color="auto" w:fill="auto"/>
            <w:tcMar>
              <w:top w:w="29" w:type="dxa"/>
              <w:left w:w="29" w:type="dxa"/>
              <w:bottom w:w="29" w:type="dxa"/>
              <w:right w:w="29" w:type="dxa"/>
            </w:tcMar>
          </w:tcPr>
          <w:p w:rsidR="00B744BE" w:rsidRDefault="003E5EC4">
            <w:r>
              <w:rPr>
                <w:rStyle w:val="SAPUserEntry"/>
              </w:rPr>
              <w:t>Geben Sie eine Dauer ein.</w:t>
            </w:r>
          </w:p>
        </w:tc>
      </w:tr>
    </w:tbl>
    <w:p w:rsidR="00B744BE" w:rsidRDefault="003E5EC4">
      <w:pPr>
        <w:pStyle w:val="SAPKeyblockTitle"/>
      </w:pPr>
      <w:r>
        <w:t>Einsatzmöglichkeiten</w:t>
      </w:r>
    </w:p>
    <w:p w:rsidR="00B744BE" w:rsidRDefault="003E5EC4">
      <w:r>
        <w:t xml:space="preserve">Sobald eine Zahlungsnachricht über Multi-Bank Connectivity an die erweiterte Zahlungsverwaltung weitergeleitet </w:t>
      </w:r>
      <w:r>
        <w:t>wird, wird ein eingehender Zahlungsauftrag mit einer Auftraggeberposition und mehreren Empfängerposten angelegt.</w:t>
      </w:r>
    </w:p>
    <w:p w:rsidR="00B744BE" w:rsidRDefault="003E5EC4">
      <w:pPr>
        <w:pStyle w:val="SAPKeyblockTitle"/>
      </w:pPr>
      <w:r>
        <w:t>Vorgehensweise</w:t>
      </w:r>
    </w:p>
    <w:tbl>
      <w:tblPr>
        <w:tblStyle w:val="SAPStandardTable"/>
        <w:tblW w:w="0" w:type="auto"/>
        <w:tblLook w:val="0620" w:firstRow="1" w:lastRow="0" w:firstColumn="0" w:lastColumn="0" w:noHBand="1" w:noVBand="1"/>
      </w:tblPr>
      <w:tblGrid>
        <w:gridCol w:w="1366"/>
        <w:gridCol w:w="1801"/>
        <w:gridCol w:w="4229"/>
        <w:gridCol w:w="4641"/>
        <w:gridCol w:w="2134"/>
      </w:tblGrid>
      <w:tr w:rsidR="00B744BE" w:rsidTr="003E5EC4">
        <w:trPr>
          <w:cnfStyle w:val="100000000000" w:firstRow="1" w:lastRow="0" w:firstColumn="0" w:lastColumn="0" w:oddVBand="0" w:evenVBand="0" w:oddHBand="0" w:evenHBand="0" w:firstRowFirstColumn="0" w:firstRowLastColumn="0" w:lastRowFirstColumn="0" w:lastRowLastColumn="0"/>
        </w:trPr>
        <w:tc>
          <w:tcPr>
            <w:tcW w:w="0" w:type="auto"/>
          </w:tcPr>
          <w:p w:rsidR="00B744BE" w:rsidRDefault="003E5EC4">
            <w:pPr>
              <w:pStyle w:val="SAPTableHeader"/>
            </w:pPr>
            <w:r>
              <w:rPr>
                <w:rStyle w:val="SAPEmphasis"/>
              </w:rPr>
              <w:t>Testschrittnummer</w:t>
            </w:r>
          </w:p>
        </w:tc>
        <w:tc>
          <w:tcPr>
            <w:tcW w:w="0" w:type="auto"/>
          </w:tcPr>
          <w:p w:rsidR="00B744BE" w:rsidRDefault="003E5EC4">
            <w:pPr>
              <w:pStyle w:val="SAPTableHeader"/>
            </w:pPr>
            <w:r>
              <w:rPr>
                <w:rStyle w:val="SAPEmphasis"/>
              </w:rPr>
              <w:t>Bezeichnung des Testschritts</w:t>
            </w:r>
          </w:p>
        </w:tc>
        <w:tc>
          <w:tcPr>
            <w:tcW w:w="0" w:type="auto"/>
          </w:tcPr>
          <w:p w:rsidR="00B744BE" w:rsidRDefault="003E5EC4">
            <w:pPr>
              <w:pStyle w:val="SAPTableHeader"/>
            </w:pPr>
            <w:r>
              <w:rPr>
                <w:rStyle w:val="SAPEmphasis"/>
              </w:rPr>
              <w:t>Anweisungen</w:t>
            </w:r>
          </w:p>
        </w:tc>
        <w:tc>
          <w:tcPr>
            <w:tcW w:w="0" w:type="auto"/>
          </w:tcPr>
          <w:p w:rsidR="00B744BE" w:rsidRDefault="003E5EC4">
            <w:pPr>
              <w:pStyle w:val="SAPTableHeader"/>
            </w:pPr>
            <w:r>
              <w:rPr>
                <w:rStyle w:val="SAPEmphasis"/>
              </w:rPr>
              <w:t>Erwartetes Ergebnis</w:t>
            </w:r>
          </w:p>
        </w:tc>
        <w:tc>
          <w:tcPr>
            <w:tcW w:w="0" w:type="auto"/>
          </w:tcPr>
          <w:p w:rsidR="00B744BE" w:rsidRDefault="003E5EC4">
            <w:pPr>
              <w:pStyle w:val="SAPTableHeader"/>
            </w:pPr>
            <w:r>
              <w:rPr>
                <w:rStyle w:val="SAPEmphasis"/>
              </w:rPr>
              <w:t>Bestanden/Nicht bestanden/Anmerkung</w:t>
            </w:r>
          </w:p>
        </w:tc>
      </w:tr>
      <w:tr w:rsidR="00B744BE" w:rsidTr="003E5EC4">
        <w:tc>
          <w:tcPr>
            <w:tcW w:w="0" w:type="auto"/>
          </w:tcPr>
          <w:p w:rsidR="00B744BE" w:rsidRDefault="003E5EC4">
            <w:r>
              <w:t>1</w:t>
            </w:r>
          </w:p>
        </w:tc>
        <w:tc>
          <w:tcPr>
            <w:tcW w:w="0" w:type="auto"/>
          </w:tcPr>
          <w:p w:rsidR="00B744BE" w:rsidRDefault="003E5EC4">
            <w:r>
              <w:rPr>
                <w:rStyle w:val="SAPEmphasis"/>
              </w:rPr>
              <w:t>Anmelden</w:t>
            </w:r>
          </w:p>
        </w:tc>
        <w:tc>
          <w:tcPr>
            <w:tcW w:w="0" w:type="auto"/>
          </w:tcPr>
          <w:p w:rsidR="00B744BE" w:rsidRDefault="003E5EC4">
            <w:r>
              <w:t>Melden Sie sich als Zahlungsachbearbeiter am SAP Fiori Launchpad an.</w:t>
            </w:r>
          </w:p>
        </w:tc>
        <w:tc>
          <w:tcPr>
            <w:tcW w:w="0" w:type="auto"/>
          </w:tcPr>
          <w:p w:rsidR="00000000" w:rsidRDefault="003E5EC4"/>
        </w:tc>
        <w:tc>
          <w:tcPr>
            <w:tcW w:w="0" w:type="auto"/>
          </w:tcPr>
          <w:p w:rsidR="00000000" w:rsidRDefault="003E5EC4"/>
        </w:tc>
      </w:tr>
      <w:tr w:rsidR="00B744BE" w:rsidTr="003E5EC4">
        <w:tc>
          <w:tcPr>
            <w:tcW w:w="0" w:type="auto"/>
          </w:tcPr>
          <w:p w:rsidR="00B744BE" w:rsidRDefault="003E5EC4">
            <w:r>
              <w:t>2</w:t>
            </w:r>
          </w:p>
        </w:tc>
        <w:tc>
          <w:tcPr>
            <w:tcW w:w="0" w:type="auto"/>
          </w:tcPr>
          <w:p w:rsidR="00B744BE" w:rsidRDefault="003E5EC4">
            <w:r>
              <w:rPr>
                <w:rStyle w:val="SAPEmphasis"/>
              </w:rPr>
              <w:t>App aufrufen</w:t>
            </w:r>
          </w:p>
        </w:tc>
        <w:tc>
          <w:tcPr>
            <w:tcW w:w="0" w:type="auto"/>
          </w:tcPr>
          <w:p w:rsidR="00B744BE" w:rsidRDefault="003E5EC4">
            <w:r>
              <w:t xml:space="preserve">Öffnen Sie </w:t>
            </w:r>
            <w:r>
              <w:rPr>
                <w:rStyle w:val="SAPScreenElement"/>
              </w:rPr>
              <w:t>Zahlungen verwalten</w:t>
            </w:r>
            <w:r>
              <w:rPr>
                <w:rStyle w:val="SAPMonospace"/>
              </w:rPr>
              <w:t>(F3647)</w:t>
            </w:r>
            <w:r>
              <w:t>.</w:t>
            </w:r>
          </w:p>
        </w:tc>
        <w:tc>
          <w:tcPr>
            <w:tcW w:w="0" w:type="auto"/>
          </w:tcPr>
          <w:p w:rsidR="00000000" w:rsidRDefault="003E5EC4"/>
        </w:tc>
        <w:tc>
          <w:tcPr>
            <w:tcW w:w="0" w:type="auto"/>
          </w:tcPr>
          <w:p w:rsidR="00000000" w:rsidRDefault="003E5EC4"/>
        </w:tc>
      </w:tr>
      <w:tr w:rsidR="00B744BE" w:rsidTr="003E5EC4">
        <w:tc>
          <w:tcPr>
            <w:tcW w:w="0" w:type="auto"/>
          </w:tcPr>
          <w:p w:rsidR="00B744BE" w:rsidRDefault="003E5EC4">
            <w:r>
              <w:t>3</w:t>
            </w:r>
          </w:p>
        </w:tc>
        <w:tc>
          <w:tcPr>
            <w:tcW w:w="0" w:type="auto"/>
          </w:tcPr>
          <w:p w:rsidR="00B744BE" w:rsidRDefault="003E5EC4">
            <w:r>
              <w:rPr>
                <w:rStyle w:val="SAPEmphasis"/>
              </w:rPr>
              <w:t>Selektion für eingehende Zahlungsaufträge starten</w:t>
            </w:r>
          </w:p>
        </w:tc>
        <w:tc>
          <w:tcPr>
            <w:tcW w:w="0" w:type="auto"/>
          </w:tcPr>
          <w:p w:rsidR="00B744BE" w:rsidRDefault="003E5EC4">
            <w:r>
              <w:t xml:space="preserve">Geben Sie auf dem Einstiegsbild der App </w:t>
            </w:r>
            <w:r>
              <w:rPr>
                <w:rStyle w:val="SAPScreenElement"/>
              </w:rPr>
              <w:t>Zahlungen verwalten</w:t>
            </w:r>
            <w:r>
              <w:rPr>
                <w:rStyle w:val="SAPMonospace"/>
              </w:rPr>
              <w:t>(F3647)</w:t>
            </w:r>
            <w:r>
              <w:t xml:space="preserve"> die folg</w:t>
            </w:r>
            <w:r>
              <w:t xml:space="preserve">enden Daten ein, und wählen Sie </w:t>
            </w:r>
            <w:r>
              <w:rPr>
                <w:rStyle w:val="SAPScreenElement"/>
              </w:rPr>
              <w:t>Starten</w:t>
            </w:r>
            <w:r>
              <w:t>:</w:t>
            </w:r>
          </w:p>
          <w:p w:rsidR="00B744BE" w:rsidRDefault="003E5EC4">
            <w:r>
              <w:rPr>
                <w:rStyle w:val="SAPScreenElement"/>
              </w:rPr>
              <w:t>Clearingkreis</w:t>
            </w:r>
            <w:r>
              <w:t xml:space="preserve">: </w:t>
            </w:r>
            <w:r>
              <w:rPr>
                <w:rStyle w:val="SAPUserEntry"/>
              </w:rPr>
              <w:t>Standardkonfiguration für Payment Factory</w:t>
            </w:r>
          </w:p>
          <w:p w:rsidR="00B744BE" w:rsidRDefault="003E5EC4">
            <w:r>
              <w:rPr>
                <w:rStyle w:val="SAPScreenElement"/>
              </w:rPr>
              <w:t>Angelegt am</w:t>
            </w:r>
            <w:r>
              <w:t xml:space="preserve">: z.B. </w:t>
            </w:r>
            <w:r>
              <w:rPr>
                <w:rStyle w:val="SAPUserEntry"/>
              </w:rPr>
              <w:t>Heute</w:t>
            </w:r>
          </w:p>
        </w:tc>
        <w:tc>
          <w:tcPr>
            <w:tcW w:w="0" w:type="auto"/>
          </w:tcPr>
          <w:p w:rsidR="00B744BE" w:rsidRDefault="003E5EC4">
            <w:r>
              <w:t xml:space="preserve">Eine Liste der Aufträge wird angezeigt. Der Berarbeitungsstatus des neuen eingehenden Auftrags sollte </w:t>
            </w:r>
            <w:r>
              <w:rPr>
                <w:rStyle w:val="SAPUserEntry"/>
              </w:rPr>
              <w:t>Eingangsverarbeitung abgeschloss</w:t>
            </w:r>
            <w:r>
              <w:rPr>
                <w:rStyle w:val="SAPUserEntry"/>
              </w:rPr>
              <w:t>en (128)</w:t>
            </w:r>
            <w:r>
              <w:t xml:space="preserve"> lauten. Ein ausgehender Auftrag wird angelegt.</w:t>
            </w:r>
          </w:p>
        </w:tc>
        <w:tc>
          <w:tcPr>
            <w:tcW w:w="0" w:type="auto"/>
          </w:tcPr>
          <w:p w:rsidR="00000000" w:rsidRDefault="003E5EC4"/>
        </w:tc>
      </w:tr>
      <w:tr w:rsidR="00B744BE" w:rsidTr="003E5EC4">
        <w:tc>
          <w:tcPr>
            <w:tcW w:w="0" w:type="auto"/>
          </w:tcPr>
          <w:p w:rsidR="00B744BE" w:rsidRDefault="003E5EC4">
            <w:r>
              <w:t>4</w:t>
            </w:r>
          </w:p>
        </w:tc>
        <w:tc>
          <w:tcPr>
            <w:tcW w:w="0" w:type="auto"/>
          </w:tcPr>
          <w:p w:rsidR="00B744BE" w:rsidRDefault="003E5EC4">
            <w:r>
              <w:rPr>
                <w:rStyle w:val="SAPEmphasis"/>
              </w:rPr>
              <w:t>Eingehenden Zahlungsauftrag anzeigen</w:t>
            </w:r>
          </w:p>
        </w:tc>
        <w:tc>
          <w:tcPr>
            <w:tcW w:w="0" w:type="auto"/>
          </w:tcPr>
          <w:p w:rsidR="00B744BE" w:rsidRDefault="003E5EC4">
            <w:r>
              <w:t xml:space="preserve">Wählen Sie einen eingehenden Zahlungsauftrag aus, z.B </w:t>
            </w:r>
            <w:r>
              <w:rPr>
                <w:rStyle w:val="SAPUserEntry"/>
              </w:rPr>
              <w:t>10.02.2020/000000001002</w:t>
            </w:r>
            <w:r>
              <w:t>.</w:t>
            </w:r>
          </w:p>
        </w:tc>
        <w:tc>
          <w:tcPr>
            <w:tcW w:w="0" w:type="auto"/>
          </w:tcPr>
          <w:p w:rsidR="00B744BE" w:rsidRDefault="003E5EC4">
            <w:r>
              <w:t>Das Detailbild des eingehenden Zahlungsauftrags wird angezeigt.</w:t>
            </w:r>
          </w:p>
        </w:tc>
        <w:tc>
          <w:tcPr>
            <w:tcW w:w="0" w:type="auto"/>
          </w:tcPr>
          <w:p w:rsidR="00000000" w:rsidRDefault="003E5EC4"/>
        </w:tc>
      </w:tr>
      <w:tr w:rsidR="00B744BE" w:rsidTr="003E5EC4">
        <w:tc>
          <w:tcPr>
            <w:tcW w:w="0" w:type="auto"/>
          </w:tcPr>
          <w:p w:rsidR="00B744BE" w:rsidRDefault="003E5EC4">
            <w:r>
              <w:t>5</w:t>
            </w:r>
          </w:p>
        </w:tc>
        <w:tc>
          <w:tcPr>
            <w:tcW w:w="0" w:type="auto"/>
          </w:tcPr>
          <w:p w:rsidR="00B744BE" w:rsidRDefault="003E5EC4">
            <w:r>
              <w:rPr>
                <w:rStyle w:val="SAPEmphasis"/>
              </w:rPr>
              <w:t xml:space="preserve">Zu </w:t>
            </w:r>
            <w:r>
              <w:rPr>
                <w:rStyle w:val="SAPEmphasis"/>
              </w:rPr>
              <w:t>"Ausgehender Zahlungsauftrag" navigieren</w:t>
            </w:r>
          </w:p>
        </w:tc>
        <w:tc>
          <w:tcPr>
            <w:tcW w:w="0" w:type="auto"/>
          </w:tcPr>
          <w:p w:rsidR="00B744BE" w:rsidRDefault="003E5EC4">
            <w:r>
              <w:t xml:space="preserve">Wählen Sie den Ausgabeauftrag auf der Registerkarte "Beauftragender" aus, z.B </w:t>
            </w:r>
            <w:r>
              <w:rPr>
                <w:rStyle w:val="SAPUserEntry"/>
              </w:rPr>
              <w:t>10.02.2020/000000003001</w:t>
            </w:r>
            <w:r>
              <w:t>.</w:t>
            </w:r>
          </w:p>
          <w:p w:rsidR="00B744BE" w:rsidRDefault="003E5EC4">
            <w:r>
              <w:t xml:space="preserve">Notieren Sie die </w:t>
            </w:r>
            <w:r>
              <w:rPr>
                <w:rStyle w:val="SAPScreenElement"/>
              </w:rPr>
              <w:t>BCM-Sammler-ID</w:t>
            </w:r>
            <w:r>
              <w:t xml:space="preserve">, z.B </w:t>
            </w:r>
            <w:r>
              <w:rPr>
                <w:rStyle w:val="SAPUserEntry"/>
              </w:rPr>
              <w:t>10300</w:t>
            </w:r>
            <w:r>
              <w:t>.</w:t>
            </w:r>
          </w:p>
        </w:tc>
        <w:tc>
          <w:tcPr>
            <w:tcW w:w="0" w:type="auto"/>
          </w:tcPr>
          <w:p w:rsidR="00B744BE" w:rsidRDefault="003E5EC4">
            <w:r>
              <w:t xml:space="preserve">Das Detailbild des ausgehenden Zahlungsauftrags wird angezeigt. Der </w:t>
            </w:r>
            <w:r>
              <w:t xml:space="preserve">Bearbeitungsstatus des Auftrags sollte </w:t>
            </w:r>
            <w:r>
              <w:rPr>
                <w:rStyle w:val="SAPScreenElement"/>
              </w:rPr>
              <w:t>In Genehmigung</w:t>
            </w:r>
            <w:r>
              <w:t xml:space="preserve"> lauten und der Freigabestatus </w:t>
            </w:r>
            <w:r>
              <w:rPr>
                <w:rStyle w:val="SAPScreenElement"/>
              </w:rPr>
              <w:t>In Genehmigung</w:t>
            </w:r>
            <w:r>
              <w:t>.</w:t>
            </w:r>
          </w:p>
        </w:tc>
        <w:tc>
          <w:tcPr>
            <w:tcW w:w="0" w:type="auto"/>
          </w:tcPr>
          <w:p w:rsidR="00000000" w:rsidRDefault="003E5EC4"/>
        </w:tc>
      </w:tr>
    </w:tbl>
    <w:p w:rsidR="00B744BE" w:rsidRDefault="003E5EC4">
      <w:pPr>
        <w:pStyle w:val="Heading3"/>
      </w:pPr>
      <w:bookmarkStart w:id="32" w:name="unique_17"/>
      <w:bookmarkStart w:id="33" w:name="_Toc52224579"/>
      <w:r>
        <w:t>Ausgehenden Auftrag in "Watch List Screening" bearbeiten (optional)</w:t>
      </w:r>
      <w:bookmarkEnd w:id="32"/>
      <w:bookmarkEnd w:id="33"/>
    </w:p>
    <w:p w:rsidR="00B744BE" w:rsidRDefault="003E5EC4">
      <w:pPr>
        <w:pStyle w:val="SAPKeyblockTitle"/>
      </w:pPr>
      <w:r>
        <w:t>Testverwaltung</w:t>
      </w:r>
    </w:p>
    <w:p w:rsidR="00B744BE" w:rsidRDefault="003E5EC4">
      <w:r>
        <w:t>Kundenprojekt: Füllen Sie die projektbezogenen Teile aus.</w:t>
      </w:r>
    </w:p>
    <w:p w:rsidR="00B744BE" w:rsidRDefault="00B744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744BE" w:rsidTr="003E5E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44BE" w:rsidRDefault="003E5EC4">
            <w:r>
              <w:rPr>
                <w:rStyle w:val="SAPEmphasis"/>
              </w:rPr>
              <w:t>Testfall-ID</w:t>
            </w:r>
          </w:p>
        </w:tc>
        <w:tc>
          <w:tcPr>
            <w:tcW w:w="0" w:type="auto"/>
            <w:shd w:val="clear" w:color="auto" w:fill="auto"/>
            <w:tcMar>
              <w:top w:w="29" w:type="dxa"/>
              <w:left w:w="29" w:type="dxa"/>
              <w:bottom w:w="29" w:type="dxa"/>
              <w:right w:w="29" w:type="dxa"/>
            </w:tcMar>
          </w:tcPr>
          <w:p w:rsidR="00B744BE" w:rsidRDefault="003E5EC4">
            <w:r>
              <w:t>&lt;X.XX&gt;</w:t>
            </w:r>
          </w:p>
        </w:tc>
        <w:tc>
          <w:tcPr>
            <w:tcW w:w="0" w:type="auto"/>
            <w:shd w:val="clear" w:color="auto" w:fill="auto"/>
            <w:tcMar>
              <w:top w:w="29" w:type="dxa"/>
              <w:left w:w="29" w:type="dxa"/>
              <w:bottom w:w="29" w:type="dxa"/>
              <w:right w:w="29" w:type="dxa"/>
            </w:tcMar>
          </w:tcPr>
          <w:p w:rsidR="00B744BE" w:rsidRDefault="003E5EC4">
            <w:r>
              <w:rPr>
                <w:rStyle w:val="SAPEmphasis"/>
              </w:rPr>
              <w:t>Testername</w:t>
            </w:r>
          </w:p>
        </w:tc>
        <w:tc>
          <w:tcPr>
            <w:tcW w:w="0" w:type="auto"/>
            <w:shd w:val="clear" w:color="auto" w:fill="auto"/>
            <w:tcMar>
              <w:top w:w="29" w:type="dxa"/>
              <w:left w:w="29" w:type="dxa"/>
              <w:bottom w:w="29" w:type="dxa"/>
              <w:right w:w="29" w:type="dxa"/>
            </w:tcMar>
          </w:tcPr>
          <w:p w:rsidR="00B744BE" w:rsidRDefault="00B744BE"/>
        </w:tc>
        <w:tc>
          <w:tcPr>
            <w:tcW w:w="0" w:type="auto"/>
            <w:shd w:val="clear" w:color="auto" w:fill="auto"/>
            <w:tcMar>
              <w:top w:w="29" w:type="dxa"/>
              <w:left w:w="29" w:type="dxa"/>
              <w:bottom w:w="29" w:type="dxa"/>
              <w:right w:w="29" w:type="dxa"/>
            </w:tcMar>
          </w:tcPr>
          <w:p w:rsidR="00B744BE" w:rsidRDefault="003E5EC4">
            <w:r>
              <w:rPr>
                <w:rStyle w:val="SAPEmphasis"/>
              </w:rPr>
              <w:t>Testdatum</w:t>
            </w:r>
          </w:p>
        </w:tc>
        <w:tc>
          <w:tcPr>
            <w:tcW w:w="0" w:type="auto"/>
            <w:shd w:val="clear" w:color="auto" w:fill="auto"/>
            <w:tcMar>
              <w:top w:w="29" w:type="dxa"/>
              <w:left w:w="29" w:type="dxa"/>
              <w:bottom w:w="29" w:type="dxa"/>
              <w:right w:w="29" w:type="dxa"/>
            </w:tcMar>
          </w:tcPr>
          <w:p w:rsidR="00B744BE" w:rsidRDefault="003E5EC4">
            <w:r>
              <w:rPr>
                <w:rStyle w:val="SAPUserEntry"/>
              </w:rPr>
              <w:t>Geben Sie ein Testdatum ein.</w:t>
            </w:r>
          </w:p>
        </w:tc>
      </w:tr>
      <w:tr w:rsidR="00B744BE" w:rsidTr="003E5E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44BE" w:rsidRDefault="003E5EC4">
            <w:r>
              <w:t>Benutzerrolle(n)</w:t>
            </w:r>
          </w:p>
        </w:tc>
        <w:tc>
          <w:tcPr>
            <w:tcW w:w="0" w:type="auto"/>
            <w:gridSpan w:val="5"/>
            <w:shd w:val="clear" w:color="auto" w:fill="auto"/>
            <w:tcMar>
              <w:top w:w="29" w:type="dxa"/>
              <w:left w:w="29" w:type="dxa"/>
              <w:bottom w:w="29" w:type="dxa"/>
              <w:right w:w="29" w:type="dxa"/>
            </w:tcMar>
          </w:tcPr>
          <w:p w:rsidR="00B744BE" w:rsidRDefault="00B744BE"/>
        </w:tc>
      </w:tr>
      <w:tr w:rsidR="00B744BE" w:rsidTr="003E5E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44BE" w:rsidRDefault="003E5EC4">
            <w:r>
              <w:rPr>
                <w:rStyle w:val="SAPEmphasis"/>
              </w:rPr>
              <w:t>Verantwortungsbereich</w:t>
            </w:r>
          </w:p>
        </w:tc>
        <w:tc>
          <w:tcPr>
            <w:tcW w:w="0" w:type="auto"/>
            <w:gridSpan w:val="3"/>
            <w:shd w:val="clear" w:color="auto" w:fill="auto"/>
            <w:tcMar>
              <w:top w:w="29" w:type="dxa"/>
              <w:left w:w="29" w:type="dxa"/>
              <w:bottom w:w="29" w:type="dxa"/>
              <w:right w:w="29" w:type="dxa"/>
            </w:tcMar>
          </w:tcPr>
          <w:p w:rsidR="00B744BE" w:rsidRDefault="003E5EC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744BE" w:rsidRDefault="003E5EC4">
            <w:r>
              <w:rPr>
                <w:rStyle w:val="SAPEmphasis"/>
              </w:rPr>
              <w:t>Dauer</w:t>
            </w:r>
          </w:p>
        </w:tc>
        <w:tc>
          <w:tcPr>
            <w:tcW w:w="0" w:type="auto"/>
            <w:shd w:val="clear" w:color="auto" w:fill="auto"/>
            <w:tcMar>
              <w:top w:w="29" w:type="dxa"/>
              <w:left w:w="29" w:type="dxa"/>
              <w:bottom w:w="29" w:type="dxa"/>
              <w:right w:w="29" w:type="dxa"/>
            </w:tcMar>
          </w:tcPr>
          <w:p w:rsidR="00B744BE" w:rsidRDefault="003E5EC4">
            <w:r>
              <w:rPr>
                <w:rStyle w:val="SAPUserEntry"/>
              </w:rPr>
              <w:t>Geben Sie eine Dauer ein.</w:t>
            </w:r>
          </w:p>
        </w:tc>
      </w:tr>
    </w:tbl>
    <w:p w:rsidR="00B744BE" w:rsidRDefault="003E5EC4">
      <w:pPr>
        <w:pStyle w:val="SAPKeyblockTitle"/>
      </w:pPr>
      <w:r>
        <w:t>Zweck</w:t>
      </w:r>
    </w:p>
    <w:p w:rsidR="00B744BE" w:rsidRDefault="003E5EC4">
      <w:r>
        <w:t xml:space="preserve">Mit SAP Watch </w:t>
      </w:r>
      <w:r>
        <w:t>List Screening können Name und Adresse des Kreditors in Zahlungsaufträgen der erweiterten Zahlungsverwaltung mit der Sanktionsliste abgeglichen werden.</w:t>
      </w:r>
    </w:p>
    <w:p w:rsidR="00B744BE" w:rsidRDefault="003E5EC4">
      <w:pPr>
        <w:pStyle w:val="SAPKeyblockTitle"/>
      </w:pPr>
      <w:r>
        <w:t>Vorgehensweise</w:t>
      </w:r>
    </w:p>
    <w:tbl>
      <w:tblPr>
        <w:tblStyle w:val="SAPStandardTable"/>
        <w:tblW w:w="0" w:type="auto"/>
        <w:tblLook w:val="0620" w:firstRow="1" w:lastRow="0" w:firstColumn="0" w:lastColumn="0" w:noHBand="1" w:noVBand="1"/>
      </w:tblPr>
      <w:tblGrid>
        <w:gridCol w:w="1305"/>
        <w:gridCol w:w="1468"/>
        <w:gridCol w:w="5949"/>
        <w:gridCol w:w="3511"/>
        <w:gridCol w:w="1938"/>
      </w:tblGrid>
      <w:tr w:rsidR="00B744BE" w:rsidTr="003E5EC4">
        <w:trPr>
          <w:cnfStyle w:val="100000000000" w:firstRow="1" w:lastRow="0" w:firstColumn="0" w:lastColumn="0" w:oddVBand="0" w:evenVBand="0" w:oddHBand="0" w:evenHBand="0" w:firstRowFirstColumn="0" w:firstRowLastColumn="0" w:lastRowFirstColumn="0" w:lastRowLastColumn="0"/>
        </w:trPr>
        <w:tc>
          <w:tcPr>
            <w:tcW w:w="0" w:type="auto"/>
          </w:tcPr>
          <w:p w:rsidR="00B744BE" w:rsidRDefault="003E5EC4">
            <w:pPr>
              <w:pStyle w:val="SAPTableHeader"/>
            </w:pPr>
            <w:r>
              <w:rPr>
                <w:rStyle w:val="SAPEmphasis"/>
              </w:rPr>
              <w:t>Testschrittnummer</w:t>
            </w:r>
          </w:p>
        </w:tc>
        <w:tc>
          <w:tcPr>
            <w:tcW w:w="0" w:type="auto"/>
          </w:tcPr>
          <w:p w:rsidR="00B744BE" w:rsidRDefault="003E5EC4">
            <w:pPr>
              <w:pStyle w:val="SAPTableHeader"/>
            </w:pPr>
            <w:r>
              <w:rPr>
                <w:rStyle w:val="SAPEmphasis"/>
              </w:rPr>
              <w:t>Bezeichnung des Testschritts</w:t>
            </w:r>
          </w:p>
        </w:tc>
        <w:tc>
          <w:tcPr>
            <w:tcW w:w="0" w:type="auto"/>
          </w:tcPr>
          <w:p w:rsidR="00B744BE" w:rsidRDefault="003E5EC4">
            <w:pPr>
              <w:pStyle w:val="SAPTableHeader"/>
            </w:pPr>
            <w:r>
              <w:rPr>
                <w:rStyle w:val="SAPEmphasis"/>
              </w:rPr>
              <w:t>Anweisungen</w:t>
            </w:r>
          </w:p>
        </w:tc>
        <w:tc>
          <w:tcPr>
            <w:tcW w:w="0" w:type="auto"/>
          </w:tcPr>
          <w:p w:rsidR="00B744BE" w:rsidRDefault="003E5EC4">
            <w:pPr>
              <w:pStyle w:val="SAPTableHeader"/>
            </w:pPr>
            <w:r>
              <w:rPr>
                <w:rStyle w:val="SAPEmphasis"/>
              </w:rPr>
              <w:t>Erwartetes Ergebnis</w:t>
            </w:r>
          </w:p>
        </w:tc>
        <w:tc>
          <w:tcPr>
            <w:tcW w:w="0" w:type="auto"/>
          </w:tcPr>
          <w:p w:rsidR="00B744BE" w:rsidRDefault="003E5EC4">
            <w:pPr>
              <w:pStyle w:val="SAPTableHeader"/>
            </w:pPr>
            <w:r>
              <w:rPr>
                <w:rStyle w:val="SAPEmphasis"/>
              </w:rPr>
              <w:t>Bestanden/</w:t>
            </w:r>
            <w:r>
              <w:rPr>
                <w:rStyle w:val="SAPEmphasis"/>
              </w:rPr>
              <w:t>Nicht bestanden/Anmerkung</w:t>
            </w:r>
          </w:p>
        </w:tc>
      </w:tr>
      <w:tr w:rsidR="00B744BE" w:rsidTr="003E5EC4">
        <w:tc>
          <w:tcPr>
            <w:tcW w:w="0" w:type="auto"/>
          </w:tcPr>
          <w:p w:rsidR="00B744BE" w:rsidRDefault="003E5EC4">
            <w:r>
              <w:t>1</w:t>
            </w:r>
          </w:p>
        </w:tc>
        <w:tc>
          <w:tcPr>
            <w:tcW w:w="0" w:type="auto"/>
          </w:tcPr>
          <w:p w:rsidR="00B744BE" w:rsidRDefault="003E5EC4">
            <w:r>
              <w:rPr>
                <w:rStyle w:val="SAPEmphasis"/>
              </w:rPr>
              <w:t>Anmelden</w:t>
            </w:r>
          </w:p>
        </w:tc>
        <w:tc>
          <w:tcPr>
            <w:tcW w:w="0" w:type="auto"/>
          </w:tcPr>
          <w:p w:rsidR="00B744BE" w:rsidRDefault="003E5EC4">
            <w:r>
              <w:t>Melden Sie sich am SAP Fiori Launchpad als Zahlungssachbearbeiter</w:t>
            </w:r>
            <w:r>
              <w:t xml:space="preserve"> an.</w:t>
            </w:r>
          </w:p>
        </w:tc>
        <w:tc>
          <w:tcPr>
            <w:tcW w:w="0" w:type="auto"/>
          </w:tcPr>
          <w:p w:rsidR="00000000" w:rsidRDefault="003E5EC4"/>
        </w:tc>
        <w:tc>
          <w:tcPr>
            <w:tcW w:w="0" w:type="auto"/>
          </w:tcPr>
          <w:p w:rsidR="00000000" w:rsidRDefault="003E5EC4"/>
        </w:tc>
      </w:tr>
      <w:tr w:rsidR="00B744BE" w:rsidTr="003E5EC4">
        <w:tc>
          <w:tcPr>
            <w:tcW w:w="0" w:type="auto"/>
          </w:tcPr>
          <w:p w:rsidR="00B744BE" w:rsidRDefault="003E5EC4">
            <w:r>
              <w:t>2</w:t>
            </w:r>
          </w:p>
        </w:tc>
        <w:tc>
          <w:tcPr>
            <w:tcW w:w="0" w:type="auto"/>
          </w:tcPr>
          <w:p w:rsidR="00B744BE" w:rsidRDefault="003E5EC4">
            <w:r>
              <w:rPr>
                <w:rStyle w:val="SAPEmphasis"/>
              </w:rPr>
              <w:t>App aufrufen</w:t>
            </w:r>
          </w:p>
        </w:tc>
        <w:tc>
          <w:tcPr>
            <w:tcW w:w="0" w:type="auto"/>
          </w:tcPr>
          <w:p w:rsidR="00B744BE" w:rsidRDefault="003E5EC4">
            <w:r>
              <w:t xml:space="preserve">Öffnen Sie </w:t>
            </w:r>
            <w:r>
              <w:rPr>
                <w:rStyle w:val="SAPScreenElement"/>
              </w:rPr>
              <w:t>Zahlungen verwalten</w:t>
            </w:r>
            <w:r>
              <w:rPr>
                <w:rStyle w:val="SAPMonospace"/>
              </w:rPr>
              <w:t>(F3647)</w:t>
            </w:r>
            <w:r>
              <w:t>.</w:t>
            </w:r>
          </w:p>
        </w:tc>
        <w:tc>
          <w:tcPr>
            <w:tcW w:w="0" w:type="auto"/>
          </w:tcPr>
          <w:p w:rsidR="00000000" w:rsidRDefault="003E5EC4"/>
        </w:tc>
        <w:tc>
          <w:tcPr>
            <w:tcW w:w="0" w:type="auto"/>
          </w:tcPr>
          <w:p w:rsidR="00000000" w:rsidRDefault="003E5EC4"/>
        </w:tc>
      </w:tr>
      <w:tr w:rsidR="00B744BE" w:rsidTr="003E5EC4">
        <w:tc>
          <w:tcPr>
            <w:tcW w:w="0" w:type="auto"/>
          </w:tcPr>
          <w:p w:rsidR="00B744BE" w:rsidRDefault="003E5EC4">
            <w:r>
              <w:t>3</w:t>
            </w:r>
          </w:p>
        </w:tc>
        <w:tc>
          <w:tcPr>
            <w:tcW w:w="0" w:type="auto"/>
          </w:tcPr>
          <w:p w:rsidR="00B744BE" w:rsidRDefault="003E5EC4">
            <w:r>
              <w:rPr>
                <w:rStyle w:val="SAPEmphasis"/>
              </w:rPr>
              <w:t>Selektion für eingehende Zahlungsaufträge starten</w:t>
            </w:r>
          </w:p>
        </w:tc>
        <w:tc>
          <w:tcPr>
            <w:tcW w:w="0" w:type="auto"/>
          </w:tcPr>
          <w:p w:rsidR="00B744BE" w:rsidRDefault="003E5EC4">
            <w:r>
              <w:t xml:space="preserve">Geben Sie auf dem Einstiegsbild der App </w:t>
            </w:r>
            <w:r>
              <w:rPr>
                <w:rStyle w:val="SAPScreenElement"/>
              </w:rPr>
              <w:t>Zahlungen verwalten</w:t>
            </w:r>
            <w:r>
              <w:t xml:space="preserve"> die folgenden Daten ein, und wählen Sie </w:t>
            </w:r>
            <w:r>
              <w:rPr>
                <w:rStyle w:val="SAPScreenElement"/>
              </w:rPr>
              <w:t>Starten</w:t>
            </w:r>
            <w:r>
              <w:t>:</w:t>
            </w:r>
          </w:p>
          <w:p w:rsidR="00B744BE" w:rsidRDefault="003E5EC4">
            <w:r>
              <w:rPr>
                <w:rStyle w:val="SAPScreenElement"/>
              </w:rPr>
              <w:t>Clearingkreis</w:t>
            </w:r>
            <w:r>
              <w:t xml:space="preserve">: </w:t>
            </w:r>
            <w:r>
              <w:rPr>
                <w:rStyle w:val="SAPUserEntry"/>
              </w:rPr>
              <w:t>Standardkonfigu</w:t>
            </w:r>
            <w:r>
              <w:rPr>
                <w:rStyle w:val="SAPUserEntry"/>
              </w:rPr>
              <w:t>ration für Payment Factory</w:t>
            </w:r>
          </w:p>
          <w:p w:rsidR="00B744BE" w:rsidRDefault="003E5EC4">
            <w:r>
              <w:rPr>
                <w:rStyle w:val="SAPScreenElement"/>
              </w:rPr>
              <w:t>Angelegt am</w:t>
            </w:r>
            <w:r>
              <w:t xml:space="preserve">: z.B. </w:t>
            </w:r>
            <w:r>
              <w:rPr>
                <w:rStyle w:val="SAPUserEntry"/>
              </w:rPr>
              <w:t>heute</w:t>
            </w:r>
          </w:p>
        </w:tc>
        <w:tc>
          <w:tcPr>
            <w:tcW w:w="0" w:type="auto"/>
          </w:tcPr>
          <w:p w:rsidR="00B744BE" w:rsidRDefault="003E5EC4">
            <w:r>
              <w:t xml:space="preserve">Eine Liste der Aufträge wird angezeigt. Der Berarbeitungsstatus des neuen eingehenden Auftrags sollte </w:t>
            </w:r>
            <w:r>
              <w:rPr>
                <w:rStyle w:val="SAPUserEntry"/>
              </w:rPr>
              <w:t>Eingangsverarbeitung abgeschlossen (128)</w:t>
            </w:r>
            <w:r>
              <w:t xml:space="preserve"> lauten. Ein ausgehender Auftrag wird angelegt.</w:t>
            </w:r>
          </w:p>
        </w:tc>
        <w:tc>
          <w:tcPr>
            <w:tcW w:w="0" w:type="auto"/>
          </w:tcPr>
          <w:p w:rsidR="00000000" w:rsidRDefault="003E5EC4"/>
        </w:tc>
      </w:tr>
      <w:tr w:rsidR="00B744BE" w:rsidTr="003E5EC4">
        <w:tc>
          <w:tcPr>
            <w:tcW w:w="0" w:type="auto"/>
          </w:tcPr>
          <w:p w:rsidR="00B744BE" w:rsidRDefault="003E5EC4">
            <w:r>
              <w:t>4</w:t>
            </w:r>
          </w:p>
        </w:tc>
        <w:tc>
          <w:tcPr>
            <w:tcW w:w="0" w:type="auto"/>
          </w:tcPr>
          <w:p w:rsidR="00B744BE" w:rsidRDefault="003E5EC4">
            <w:r>
              <w:rPr>
                <w:rStyle w:val="SAPEmphasis"/>
              </w:rPr>
              <w:t>Eingehenden</w:t>
            </w:r>
            <w:r>
              <w:rPr>
                <w:rStyle w:val="SAPEmphasis"/>
              </w:rPr>
              <w:t xml:space="preserve"> Zahlungsauftrag anzeigen</w:t>
            </w:r>
          </w:p>
        </w:tc>
        <w:tc>
          <w:tcPr>
            <w:tcW w:w="0" w:type="auto"/>
          </w:tcPr>
          <w:p w:rsidR="00B744BE" w:rsidRDefault="003E5EC4">
            <w:r>
              <w:t xml:space="preserve">Wählen Sie einen eingehenden Zahlungsauftrag aus, z.B. </w:t>
            </w:r>
            <w:r>
              <w:rPr>
                <w:rStyle w:val="SAPUserEntry"/>
              </w:rPr>
              <w:t>20.08.2020/000000001002</w:t>
            </w:r>
            <w:r>
              <w:t>.</w:t>
            </w:r>
          </w:p>
        </w:tc>
        <w:tc>
          <w:tcPr>
            <w:tcW w:w="0" w:type="auto"/>
          </w:tcPr>
          <w:p w:rsidR="00B744BE" w:rsidRDefault="003E5EC4">
            <w:r>
              <w:t>Das Detailbild des eingehenden Zahlungsauftrags wird angezeigt.</w:t>
            </w:r>
          </w:p>
        </w:tc>
        <w:tc>
          <w:tcPr>
            <w:tcW w:w="0" w:type="auto"/>
          </w:tcPr>
          <w:p w:rsidR="00000000" w:rsidRDefault="003E5EC4"/>
        </w:tc>
      </w:tr>
      <w:tr w:rsidR="00B744BE" w:rsidTr="003E5EC4">
        <w:tc>
          <w:tcPr>
            <w:tcW w:w="0" w:type="auto"/>
          </w:tcPr>
          <w:p w:rsidR="00B744BE" w:rsidRDefault="003E5EC4">
            <w:r>
              <w:t>5</w:t>
            </w:r>
          </w:p>
        </w:tc>
        <w:tc>
          <w:tcPr>
            <w:tcW w:w="0" w:type="auto"/>
          </w:tcPr>
          <w:p w:rsidR="00B744BE" w:rsidRDefault="003E5EC4">
            <w:r>
              <w:rPr>
                <w:rStyle w:val="SAPEmphasis"/>
              </w:rPr>
              <w:t>Zu "Ausgehender Zahlungsauftrag" navigieren</w:t>
            </w:r>
          </w:p>
        </w:tc>
        <w:tc>
          <w:tcPr>
            <w:tcW w:w="0" w:type="auto"/>
          </w:tcPr>
          <w:p w:rsidR="00B744BE" w:rsidRDefault="003E5EC4">
            <w:r>
              <w:t xml:space="preserve">Wählen Sie den Ausgabeauftrag auf der </w:t>
            </w:r>
            <w:r>
              <w:t xml:space="preserve">Registerkarte "Beauftragender" aus, z.B. </w:t>
            </w:r>
            <w:r>
              <w:rPr>
                <w:rStyle w:val="SAPUserEntry"/>
              </w:rPr>
              <w:t>20.08.2020/000000003001</w:t>
            </w:r>
            <w:r>
              <w:t>.</w:t>
            </w:r>
          </w:p>
          <w:p w:rsidR="00B744BE" w:rsidRDefault="003E5EC4">
            <w:r>
              <w:t xml:space="preserve">Notieren Sie die </w:t>
            </w:r>
            <w:r>
              <w:rPr>
                <w:rStyle w:val="SAPScreenElement"/>
              </w:rPr>
              <w:t>BCM-Sammler-ID</w:t>
            </w:r>
            <w:r>
              <w:t xml:space="preserve">, z.B. </w:t>
            </w:r>
            <w:r>
              <w:rPr>
                <w:rStyle w:val="SAPUserEntry"/>
              </w:rPr>
              <w:t>10300</w:t>
            </w:r>
            <w:r>
              <w:t>.</w:t>
            </w:r>
          </w:p>
        </w:tc>
        <w:tc>
          <w:tcPr>
            <w:tcW w:w="0" w:type="auto"/>
          </w:tcPr>
          <w:p w:rsidR="00B744BE" w:rsidRDefault="003E5EC4">
            <w:r>
              <w:t xml:space="preserve">Das Detailbild des ausgehenden Zahlungsauftrags wird angezeigt. Der Verarbeitungsstatus des Auftrags sollte </w:t>
            </w:r>
            <w:r>
              <w:rPr>
                <w:rStyle w:val="SAPScreenElement"/>
              </w:rPr>
              <w:t>Wiedervorlage</w:t>
            </w:r>
            <w:r>
              <w:t xml:space="preserve"> sein.</w:t>
            </w:r>
          </w:p>
        </w:tc>
        <w:tc>
          <w:tcPr>
            <w:tcW w:w="0" w:type="auto"/>
          </w:tcPr>
          <w:p w:rsidR="00000000" w:rsidRDefault="003E5EC4"/>
        </w:tc>
      </w:tr>
      <w:tr w:rsidR="00B744BE" w:rsidTr="003E5EC4">
        <w:tc>
          <w:tcPr>
            <w:tcW w:w="0" w:type="auto"/>
          </w:tcPr>
          <w:p w:rsidR="00B744BE" w:rsidRDefault="003E5EC4">
            <w:r>
              <w:t>6</w:t>
            </w:r>
          </w:p>
        </w:tc>
        <w:tc>
          <w:tcPr>
            <w:tcW w:w="0" w:type="auto"/>
          </w:tcPr>
          <w:p w:rsidR="00B744BE" w:rsidRDefault="003E5EC4">
            <w:r>
              <w:rPr>
                <w:rStyle w:val="SAPEmphasis"/>
              </w:rPr>
              <w:t>Anmelden</w:t>
            </w:r>
          </w:p>
        </w:tc>
        <w:tc>
          <w:tcPr>
            <w:tcW w:w="0" w:type="auto"/>
          </w:tcPr>
          <w:p w:rsidR="00B744BE" w:rsidRDefault="003E5EC4">
            <w:r>
              <w:t>Meld</w:t>
            </w:r>
            <w:r>
              <w:t xml:space="preserve">en Sie sich bei der Watch-List-Screening-App-URL </w:t>
            </w:r>
            <w:hyperlink r:id="rId12" w:history="1">
              <w:r>
                <w:rPr>
                  <w:rStyle w:val="underline"/>
                </w:rPr>
                <w:t>https://wls-test.ui-screeninghits-sap.cfapps.eu10.hana.ondemand.com/screeninghits/index.html</w:t>
              </w:r>
            </w:hyperlink>
            <w:r>
              <w:t xml:space="preserve"> als </w:t>
            </w:r>
            <w:r>
              <w:t>WSS-Experte an.</w:t>
            </w:r>
          </w:p>
          <w:p w:rsidR="00B744BE" w:rsidRDefault="003E5EC4">
            <w:r>
              <w:rPr>
                <w:rStyle w:val="SAPEmphasis"/>
              </w:rPr>
              <w:t xml:space="preserve">Hinweis </w:t>
            </w:r>
            <w:r>
              <w:t>Die URL dient nur zu internen Testzwecken. Fragen Sie bei Ihrem Administrator nach der URL und dem Benutzerkonto.</w:t>
            </w:r>
          </w:p>
        </w:tc>
        <w:tc>
          <w:tcPr>
            <w:tcW w:w="0" w:type="auto"/>
          </w:tcPr>
          <w:p w:rsidR="00B744BE" w:rsidRDefault="003E5EC4">
            <w:r>
              <w:t xml:space="preserve">Das Bild </w:t>
            </w:r>
            <w:r>
              <w:rPr>
                <w:rStyle w:val="SAPScreenElement"/>
              </w:rPr>
              <w:t>Adressprüfungstreffer bearbeiten</w:t>
            </w:r>
            <w:r>
              <w:t xml:space="preserve"> wird angezeigt.</w:t>
            </w:r>
          </w:p>
        </w:tc>
        <w:tc>
          <w:tcPr>
            <w:tcW w:w="0" w:type="auto"/>
          </w:tcPr>
          <w:p w:rsidR="00000000" w:rsidRDefault="003E5EC4"/>
        </w:tc>
      </w:tr>
      <w:tr w:rsidR="00B744BE" w:rsidTr="003E5EC4">
        <w:tc>
          <w:tcPr>
            <w:tcW w:w="0" w:type="auto"/>
          </w:tcPr>
          <w:p w:rsidR="00B744BE" w:rsidRDefault="003E5EC4">
            <w:r>
              <w:t>7</w:t>
            </w:r>
          </w:p>
        </w:tc>
        <w:tc>
          <w:tcPr>
            <w:tcW w:w="0" w:type="auto"/>
          </w:tcPr>
          <w:p w:rsidR="00B744BE" w:rsidRDefault="003E5EC4">
            <w:r>
              <w:rPr>
                <w:rStyle w:val="SAPEmphasis"/>
              </w:rPr>
              <w:t>Treffer anzeigen</w:t>
            </w:r>
          </w:p>
        </w:tc>
        <w:tc>
          <w:tcPr>
            <w:tcW w:w="0" w:type="auto"/>
          </w:tcPr>
          <w:p w:rsidR="00B744BE" w:rsidRDefault="003E5EC4">
            <w:r>
              <w:t xml:space="preserve">Nehmen Sie die folgenden Einträge vor, </w:t>
            </w:r>
            <w:r>
              <w:t xml:space="preserve">und wählen Sie </w:t>
            </w:r>
            <w:r>
              <w:rPr>
                <w:rStyle w:val="SAPScreenElement"/>
              </w:rPr>
              <w:t>Enter</w:t>
            </w:r>
            <w:r>
              <w:t>:</w:t>
            </w:r>
          </w:p>
          <w:p w:rsidR="00B744BE" w:rsidRDefault="003E5EC4">
            <w:r>
              <w:rPr>
                <w:rStyle w:val="SAPScreenElement"/>
              </w:rPr>
              <w:t>Status</w:t>
            </w:r>
            <w:r>
              <w:t xml:space="preserve">: </w:t>
            </w:r>
            <w:r>
              <w:rPr>
                <w:rStyle w:val="SAPUserEntry"/>
              </w:rPr>
              <w:t>offen</w:t>
            </w:r>
          </w:p>
          <w:p w:rsidR="00B744BE" w:rsidRDefault="003E5EC4">
            <w:r>
              <w:rPr>
                <w:rStyle w:val="SAPScreenElement"/>
              </w:rPr>
              <w:t>Angelegt am</w:t>
            </w:r>
            <w:r>
              <w:t xml:space="preserve">: z.B. </w:t>
            </w:r>
            <w:r>
              <w:rPr>
                <w:rStyle w:val="SAPUserEntry"/>
              </w:rPr>
              <w:t>heute</w:t>
            </w:r>
          </w:p>
        </w:tc>
        <w:tc>
          <w:tcPr>
            <w:tcW w:w="0" w:type="auto"/>
          </w:tcPr>
          <w:p w:rsidR="00B744BE" w:rsidRDefault="003E5EC4">
            <w:r>
              <w:t>Eine Liste mit Treffern wird angezeigt.</w:t>
            </w:r>
          </w:p>
        </w:tc>
        <w:tc>
          <w:tcPr>
            <w:tcW w:w="0" w:type="auto"/>
          </w:tcPr>
          <w:p w:rsidR="00000000" w:rsidRDefault="003E5EC4"/>
        </w:tc>
      </w:tr>
      <w:tr w:rsidR="00B744BE" w:rsidTr="003E5EC4">
        <w:tc>
          <w:tcPr>
            <w:tcW w:w="0" w:type="auto"/>
          </w:tcPr>
          <w:p w:rsidR="00B744BE" w:rsidRDefault="003E5EC4">
            <w:r>
              <w:t>8</w:t>
            </w:r>
          </w:p>
        </w:tc>
        <w:tc>
          <w:tcPr>
            <w:tcW w:w="0" w:type="auto"/>
          </w:tcPr>
          <w:p w:rsidR="00B744BE" w:rsidRDefault="003E5EC4">
            <w:r>
              <w:rPr>
                <w:rStyle w:val="SAPEmphasis"/>
              </w:rPr>
              <w:t>Treffer auswählen</w:t>
            </w:r>
          </w:p>
        </w:tc>
        <w:tc>
          <w:tcPr>
            <w:tcW w:w="0" w:type="auto"/>
          </w:tcPr>
          <w:p w:rsidR="00B744BE" w:rsidRDefault="003E5EC4">
            <w:r>
              <w:t>Markieren Sie den Treffer, der von "Watch List Screening" abgefangen wurde, und wählen Sie &gt;.</w:t>
            </w:r>
          </w:p>
        </w:tc>
        <w:tc>
          <w:tcPr>
            <w:tcW w:w="0" w:type="auto"/>
          </w:tcPr>
          <w:p w:rsidR="00B744BE" w:rsidRDefault="003E5EC4">
            <w:r>
              <w:t xml:space="preserve">Das Bild </w:t>
            </w:r>
            <w:r>
              <w:rPr>
                <w:rStyle w:val="SAPScreenElement"/>
              </w:rPr>
              <w:t>Prüfungstreffer</w:t>
            </w:r>
            <w:r>
              <w:t xml:space="preserve"> wird angezeigt,</w:t>
            </w:r>
            <w:r>
              <w:t xml:space="preserve"> und mögliche Treffer werden aufgelistet.</w:t>
            </w:r>
          </w:p>
        </w:tc>
        <w:tc>
          <w:tcPr>
            <w:tcW w:w="0" w:type="auto"/>
          </w:tcPr>
          <w:p w:rsidR="00000000" w:rsidRDefault="003E5EC4"/>
        </w:tc>
      </w:tr>
      <w:tr w:rsidR="00B744BE" w:rsidTr="003E5EC4">
        <w:tc>
          <w:tcPr>
            <w:tcW w:w="0" w:type="auto"/>
          </w:tcPr>
          <w:p w:rsidR="00B744BE" w:rsidRDefault="003E5EC4">
            <w:r>
              <w:t>9</w:t>
            </w:r>
          </w:p>
        </w:tc>
        <w:tc>
          <w:tcPr>
            <w:tcW w:w="0" w:type="auto"/>
          </w:tcPr>
          <w:p w:rsidR="00B744BE" w:rsidRDefault="003E5EC4">
            <w:r>
              <w:rPr>
                <w:rStyle w:val="SAPEmphasis"/>
              </w:rPr>
              <w:t>Entscheidung senden</w:t>
            </w:r>
          </w:p>
        </w:tc>
        <w:tc>
          <w:tcPr>
            <w:tcW w:w="0" w:type="auto"/>
          </w:tcPr>
          <w:p w:rsidR="00B744BE" w:rsidRDefault="003E5EC4">
            <w:r>
              <w:t xml:space="preserve">Prüfen Sie die Liste der Treffer, wählen Sie für jede Trefferposition </w:t>
            </w:r>
            <w:r>
              <w:rPr>
                <w:rStyle w:val="SAPUserEntry"/>
              </w:rPr>
              <w:t>Ja</w:t>
            </w:r>
            <w:r>
              <w:t xml:space="preserve"> oder </w:t>
            </w:r>
            <w:r>
              <w:rPr>
                <w:rStyle w:val="SAPUserEntry"/>
              </w:rPr>
              <w:t>Nein</w:t>
            </w:r>
            <w:r>
              <w:t xml:space="preserve">, und wählen Sie </w:t>
            </w:r>
            <w:r>
              <w:rPr>
                <w:rStyle w:val="SAPUserEntry"/>
              </w:rPr>
              <w:t>Übernehmen</w:t>
            </w:r>
            <w:r>
              <w:t>.</w:t>
            </w:r>
          </w:p>
        </w:tc>
        <w:tc>
          <w:tcPr>
            <w:tcW w:w="0" w:type="auto"/>
          </w:tcPr>
          <w:p w:rsidR="00B744BE" w:rsidRDefault="003E5EC4">
            <w:r>
              <w:t>Abhängig von der getroffenen Prüfentscheidung wird der ausgehende Auftrag wie f</w:t>
            </w:r>
            <w:r>
              <w:t>olgt auf einen anderen Status gesetzt:</w:t>
            </w:r>
          </w:p>
          <w:p w:rsidR="00B744BE" w:rsidRDefault="003E5EC4">
            <w:r>
              <w:t xml:space="preserve">Falsch-positiver Treffer: Alle Treffer werden auf </w:t>
            </w:r>
            <w:r>
              <w:rPr>
                <w:rStyle w:val="SAPUserEntry"/>
              </w:rPr>
              <w:t>NEIN</w:t>
            </w:r>
            <w:r>
              <w:t xml:space="preserve"> gesetzt. Zur Wiedervorlage wird ein regelmäßiger Job eingeplant. Der Status der Bestellung wird in </w:t>
            </w:r>
            <w:r>
              <w:rPr>
                <w:rStyle w:val="SAPScreenElement"/>
              </w:rPr>
              <w:t>Genehmigung ausstehend</w:t>
            </w:r>
            <w:r>
              <w:t xml:space="preserve"> geändert.</w:t>
            </w:r>
          </w:p>
          <w:p w:rsidR="00B744BE" w:rsidRDefault="003E5EC4">
            <w:r>
              <w:t>Positiver Treffer:</w:t>
            </w:r>
          </w:p>
          <w:p w:rsidR="00B744BE" w:rsidRDefault="003E5EC4">
            <w:r>
              <w:t xml:space="preserve">Wenn es im </w:t>
            </w:r>
            <w:r>
              <w:t xml:space="preserve">ausgehenden Auftrag nur einen Treffer für den Empfängerposten gibt (die Trefferposition ist auf </w:t>
            </w:r>
            <w:r>
              <w:rPr>
                <w:rStyle w:val="SAPUserEntry"/>
              </w:rPr>
              <w:t>JA</w:t>
            </w:r>
            <w:r>
              <w:t xml:space="preserve"> gesetzt), werden sowohl der Status des Postens als auch der ausgehende Zahlungsauftrag in </w:t>
            </w:r>
            <w:r>
              <w:rPr>
                <w:rStyle w:val="SAPScreenElement"/>
              </w:rPr>
              <w:t>Abgelehnt</w:t>
            </w:r>
            <w:r>
              <w:t xml:space="preserve"> geändert.</w:t>
            </w:r>
          </w:p>
          <w:p w:rsidR="00B744BE" w:rsidRDefault="003E5EC4">
            <w:r>
              <w:t xml:space="preserve">Wenn der ausgehende Auftrag mehr als einen </w:t>
            </w:r>
            <w:r>
              <w:t xml:space="preserve">Empfängerposten enthält und nicht alle Empfängerposten Treffer sind, wird der Status des Postens in </w:t>
            </w:r>
            <w:r>
              <w:rPr>
                <w:rStyle w:val="SAPScreenElement"/>
              </w:rPr>
              <w:t>Abgelehnt</w:t>
            </w:r>
            <w:r>
              <w:t xml:space="preserve"> geändert, und der Status des Auftrags wird in </w:t>
            </w:r>
            <w:r>
              <w:rPr>
                <w:rStyle w:val="SAPScreenElement"/>
              </w:rPr>
              <w:t>Genehmigung ausstehend</w:t>
            </w:r>
            <w:r>
              <w:t xml:space="preserve"> geändert.</w:t>
            </w:r>
          </w:p>
        </w:tc>
        <w:tc>
          <w:tcPr>
            <w:tcW w:w="0" w:type="auto"/>
          </w:tcPr>
          <w:p w:rsidR="00000000" w:rsidRDefault="003E5EC4"/>
        </w:tc>
      </w:tr>
    </w:tbl>
    <w:p w:rsidR="00B744BE" w:rsidRDefault="003E5EC4">
      <w:pPr>
        <w:pStyle w:val="Heading2"/>
      </w:pPr>
      <w:bookmarkStart w:id="34" w:name="unique_14"/>
      <w:bookmarkStart w:id="35" w:name="_Toc52224580"/>
      <w:r>
        <w:t>Zahlungsmappe genehmigen</w:t>
      </w:r>
      <w:bookmarkEnd w:id="34"/>
      <w:bookmarkEnd w:id="35"/>
    </w:p>
    <w:p w:rsidR="00B744BE" w:rsidRDefault="003E5EC4">
      <w:r>
        <w:t>Zweck</w:t>
      </w:r>
    </w:p>
    <w:p w:rsidR="00B744BE" w:rsidRDefault="003E5EC4">
      <w:r>
        <w:t xml:space="preserve">Eine Zahlungsmappe soll genehmigt </w:t>
      </w:r>
      <w:r>
        <w:t>oder abgelehnt werden.</w:t>
      </w:r>
    </w:p>
    <w:p w:rsidR="00B744BE" w:rsidRDefault="003E5EC4">
      <w:r>
        <w:t>Die Genehmigung einer Zahlungsmappe ist im Bank Communication Management aktiviert. Die Mappe einer Zahlungsausgangsgenehmigung wird im Schritt "Genehmigung und Bankintegration" im Testskript Erweiterte Kassenvorgänge (J78) beschrieb</w:t>
      </w:r>
      <w:r>
        <w:t>en.</w:t>
      </w:r>
    </w:p>
    <w:p w:rsidR="003E5EC4" w:rsidRDefault="003E5EC4">
      <w:r>
        <w:t>Die Genehmigenden und Genehmigungsmuster werden in Bank Account Management festgelegt. Die Genehmigenden können für jedes Bankkonto einzeln oder für mehrere Bankkonten gepflegt werden.</w:t>
      </w:r>
    </w:p>
    <w:p w:rsidR="00B744BE" w:rsidRDefault="003E5EC4">
      <w:r>
        <w:t>Abhängig von den Einstellungen für die Bankkontenüberarbeitung wir</w:t>
      </w:r>
      <w:r>
        <w:t xml:space="preserve">d der Testschritt für mehrere Bankkonten im Schritt "Zahlungsgenehmiger für mehrere Bankkonten pflegen (direkte aktive Überarbeitung)", "Zahlungsgenehmiger für mehrere Bankkonten pflegen (Überarbeitung nach Vier-Augen-Prinzip)" und "Zahlungsgenehmiger für </w:t>
      </w:r>
      <w:r>
        <w:t>mehrere Bankkonten pflegen (aktivierter Überarbeitungs-Workflow)" im Testskript Erweiterte Bankkontenverwaltung (J77) beschrieben.</w:t>
      </w:r>
    </w:p>
    <w:p w:rsidR="00B744BE" w:rsidRDefault="003E5EC4">
      <w:pPr>
        <w:pStyle w:val="Heading2"/>
      </w:pPr>
      <w:bookmarkStart w:id="36" w:name="unique_15"/>
      <w:bookmarkStart w:id="37" w:name="_Toc52224581"/>
      <w:r>
        <w:t>Zahlungsstapel verarbeiten</w:t>
      </w:r>
      <w:bookmarkEnd w:id="36"/>
      <w:bookmarkEnd w:id="37"/>
    </w:p>
    <w:p w:rsidR="00B744BE" w:rsidRDefault="003E5EC4">
      <w:pPr>
        <w:pStyle w:val="SAPKeyblockTitle"/>
      </w:pPr>
      <w:r>
        <w:t>Testverwaltung</w:t>
      </w:r>
    </w:p>
    <w:p w:rsidR="00B744BE" w:rsidRDefault="003E5EC4">
      <w:r>
        <w:t>Kundenprojekt: Füllen Sie die projektbezogenen Teile aus.</w:t>
      </w:r>
    </w:p>
    <w:p w:rsidR="00B744BE" w:rsidRDefault="00B744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744BE" w:rsidTr="003E5E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44BE" w:rsidRDefault="003E5EC4">
            <w:r>
              <w:rPr>
                <w:rStyle w:val="SAPEmphasis"/>
              </w:rPr>
              <w:t>Testfall-ID</w:t>
            </w:r>
          </w:p>
        </w:tc>
        <w:tc>
          <w:tcPr>
            <w:tcW w:w="0" w:type="auto"/>
            <w:shd w:val="clear" w:color="auto" w:fill="auto"/>
            <w:tcMar>
              <w:top w:w="29" w:type="dxa"/>
              <w:left w:w="29" w:type="dxa"/>
              <w:bottom w:w="29" w:type="dxa"/>
              <w:right w:w="29" w:type="dxa"/>
            </w:tcMar>
          </w:tcPr>
          <w:p w:rsidR="00B744BE" w:rsidRDefault="003E5EC4">
            <w:r>
              <w:t>&lt;X.XX&gt;</w:t>
            </w:r>
          </w:p>
        </w:tc>
        <w:tc>
          <w:tcPr>
            <w:tcW w:w="0" w:type="auto"/>
            <w:shd w:val="clear" w:color="auto" w:fill="auto"/>
            <w:tcMar>
              <w:top w:w="29" w:type="dxa"/>
              <w:left w:w="29" w:type="dxa"/>
              <w:bottom w:w="29" w:type="dxa"/>
              <w:right w:w="29" w:type="dxa"/>
            </w:tcMar>
          </w:tcPr>
          <w:p w:rsidR="00B744BE" w:rsidRDefault="003E5EC4">
            <w:r>
              <w:rPr>
                <w:rStyle w:val="SAPEmphasis"/>
              </w:rPr>
              <w:t>Teste</w:t>
            </w:r>
            <w:r>
              <w:rPr>
                <w:rStyle w:val="SAPEmphasis"/>
              </w:rPr>
              <w:t>rname</w:t>
            </w:r>
          </w:p>
        </w:tc>
        <w:tc>
          <w:tcPr>
            <w:tcW w:w="0" w:type="auto"/>
            <w:shd w:val="clear" w:color="auto" w:fill="auto"/>
            <w:tcMar>
              <w:top w:w="29" w:type="dxa"/>
              <w:left w:w="29" w:type="dxa"/>
              <w:bottom w:w="29" w:type="dxa"/>
              <w:right w:w="29" w:type="dxa"/>
            </w:tcMar>
          </w:tcPr>
          <w:p w:rsidR="00B744BE" w:rsidRDefault="00B744BE"/>
        </w:tc>
        <w:tc>
          <w:tcPr>
            <w:tcW w:w="0" w:type="auto"/>
            <w:shd w:val="clear" w:color="auto" w:fill="auto"/>
            <w:tcMar>
              <w:top w:w="29" w:type="dxa"/>
              <w:left w:w="29" w:type="dxa"/>
              <w:bottom w:w="29" w:type="dxa"/>
              <w:right w:w="29" w:type="dxa"/>
            </w:tcMar>
          </w:tcPr>
          <w:p w:rsidR="00B744BE" w:rsidRDefault="003E5EC4">
            <w:r>
              <w:rPr>
                <w:rStyle w:val="SAPEmphasis"/>
              </w:rPr>
              <w:t>Testdatum</w:t>
            </w:r>
          </w:p>
        </w:tc>
        <w:tc>
          <w:tcPr>
            <w:tcW w:w="0" w:type="auto"/>
            <w:shd w:val="clear" w:color="auto" w:fill="auto"/>
            <w:tcMar>
              <w:top w:w="29" w:type="dxa"/>
              <w:left w:w="29" w:type="dxa"/>
              <w:bottom w:w="29" w:type="dxa"/>
              <w:right w:w="29" w:type="dxa"/>
            </w:tcMar>
          </w:tcPr>
          <w:p w:rsidR="00B744BE" w:rsidRDefault="003E5EC4">
            <w:r>
              <w:rPr>
                <w:rStyle w:val="SAPUserEntry"/>
              </w:rPr>
              <w:t>Geben Sie ein Testdatum ein.</w:t>
            </w:r>
          </w:p>
        </w:tc>
      </w:tr>
      <w:tr w:rsidR="00B744BE" w:rsidTr="003E5E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44BE" w:rsidRDefault="003E5EC4">
            <w:r>
              <w:t>Benutzerrolle(n)</w:t>
            </w:r>
          </w:p>
        </w:tc>
        <w:tc>
          <w:tcPr>
            <w:tcW w:w="0" w:type="auto"/>
            <w:gridSpan w:val="5"/>
            <w:shd w:val="clear" w:color="auto" w:fill="auto"/>
            <w:tcMar>
              <w:top w:w="29" w:type="dxa"/>
              <w:left w:w="29" w:type="dxa"/>
              <w:bottom w:w="29" w:type="dxa"/>
              <w:right w:w="29" w:type="dxa"/>
            </w:tcMar>
          </w:tcPr>
          <w:p w:rsidR="00B744BE" w:rsidRDefault="00B744BE"/>
        </w:tc>
      </w:tr>
      <w:tr w:rsidR="00B744BE" w:rsidTr="003E5E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44BE" w:rsidRDefault="003E5EC4">
            <w:r>
              <w:rPr>
                <w:rStyle w:val="SAPEmphasis"/>
              </w:rPr>
              <w:t>Verantwortungsbereich</w:t>
            </w:r>
          </w:p>
        </w:tc>
        <w:tc>
          <w:tcPr>
            <w:tcW w:w="0" w:type="auto"/>
            <w:gridSpan w:val="3"/>
            <w:shd w:val="clear" w:color="auto" w:fill="auto"/>
            <w:tcMar>
              <w:top w:w="29" w:type="dxa"/>
              <w:left w:w="29" w:type="dxa"/>
              <w:bottom w:w="29" w:type="dxa"/>
              <w:right w:w="29" w:type="dxa"/>
            </w:tcMar>
          </w:tcPr>
          <w:p w:rsidR="00B744BE" w:rsidRDefault="003E5EC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744BE" w:rsidRDefault="003E5EC4">
            <w:r>
              <w:rPr>
                <w:rStyle w:val="SAPEmphasis"/>
              </w:rPr>
              <w:t>Dauer</w:t>
            </w:r>
          </w:p>
        </w:tc>
        <w:tc>
          <w:tcPr>
            <w:tcW w:w="0" w:type="auto"/>
            <w:shd w:val="clear" w:color="auto" w:fill="auto"/>
            <w:tcMar>
              <w:top w:w="29" w:type="dxa"/>
              <w:left w:w="29" w:type="dxa"/>
              <w:bottom w:w="29" w:type="dxa"/>
              <w:right w:w="29" w:type="dxa"/>
            </w:tcMar>
          </w:tcPr>
          <w:p w:rsidR="00B744BE" w:rsidRDefault="003E5EC4">
            <w:r>
              <w:rPr>
                <w:rStyle w:val="SAPUserEntry"/>
              </w:rPr>
              <w:t>Geben Sie eine Dauer ein.</w:t>
            </w:r>
          </w:p>
        </w:tc>
      </w:tr>
    </w:tbl>
    <w:p w:rsidR="00B744BE" w:rsidRDefault="003E5EC4">
      <w:pPr>
        <w:pStyle w:val="SAPKeyblockTitle"/>
      </w:pPr>
      <w:r>
        <w:t>Einsatzmöglichkeiten</w:t>
      </w:r>
    </w:p>
    <w:p w:rsidR="00B744BE" w:rsidRDefault="003E5EC4">
      <w:r>
        <w:t xml:space="preserve">Sobald der </w:t>
      </w:r>
      <w:r>
        <w:t>Zahlungsstapel genehmigt wurde, wird auch der ausgehende Zahlungsauftrag genehmigt. Eine Zahlungsnachricht wird erst an Multi-Bank Connectivity gesendet, nachdem der Auftrag verarbeitet wurde.</w:t>
      </w:r>
    </w:p>
    <w:p w:rsidR="00B744BE" w:rsidRDefault="003E5EC4">
      <w:pPr>
        <w:pStyle w:val="SAPKeyblockTitle"/>
      </w:pPr>
      <w:r>
        <w:t>Vorgehensweise</w:t>
      </w:r>
    </w:p>
    <w:tbl>
      <w:tblPr>
        <w:tblStyle w:val="SAPStandardTable"/>
        <w:tblW w:w="0" w:type="auto"/>
        <w:tblLook w:val="0620" w:firstRow="1" w:lastRow="0" w:firstColumn="0" w:lastColumn="0" w:noHBand="1" w:noVBand="1"/>
      </w:tblPr>
      <w:tblGrid>
        <w:gridCol w:w="1448"/>
        <w:gridCol w:w="2251"/>
        <w:gridCol w:w="4251"/>
        <w:gridCol w:w="3833"/>
        <w:gridCol w:w="2388"/>
      </w:tblGrid>
      <w:tr w:rsidR="00B744BE" w:rsidTr="003E5EC4">
        <w:trPr>
          <w:cnfStyle w:val="100000000000" w:firstRow="1" w:lastRow="0" w:firstColumn="0" w:lastColumn="0" w:oddVBand="0" w:evenVBand="0" w:oddHBand="0" w:evenHBand="0" w:firstRowFirstColumn="0" w:firstRowLastColumn="0" w:lastRowFirstColumn="0" w:lastRowLastColumn="0"/>
        </w:trPr>
        <w:tc>
          <w:tcPr>
            <w:tcW w:w="0" w:type="auto"/>
          </w:tcPr>
          <w:p w:rsidR="00B744BE" w:rsidRDefault="003E5EC4">
            <w:pPr>
              <w:pStyle w:val="SAPTableHeader"/>
            </w:pPr>
            <w:r>
              <w:rPr>
                <w:rStyle w:val="SAPEmphasis"/>
              </w:rPr>
              <w:t>Testschrittnummer</w:t>
            </w:r>
          </w:p>
        </w:tc>
        <w:tc>
          <w:tcPr>
            <w:tcW w:w="0" w:type="auto"/>
          </w:tcPr>
          <w:p w:rsidR="00B744BE" w:rsidRDefault="003E5EC4">
            <w:pPr>
              <w:pStyle w:val="SAPTableHeader"/>
            </w:pPr>
            <w:r>
              <w:rPr>
                <w:rStyle w:val="SAPEmphasis"/>
              </w:rPr>
              <w:t>Bezeichnung des Testschritts</w:t>
            </w:r>
          </w:p>
        </w:tc>
        <w:tc>
          <w:tcPr>
            <w:tcW w:w="0" w:type="auto"/>
          </w:tcPr>
          <w:p w:rsidR="00B744BE" w:rsidRDefault="003E5EC4">
            <w:pPr>
              <w:pStyle w:val="SAPTableHeader"/>
            </w:pPr>
            <w:r>
              <w:rPr>
                <w:rStyle w:val="SAPEmphasis"/>
              </w:rPr>
              <w:t>A</w:t>
            </w:r>
            <w:r>
              <w:rPr>
                <w:rStyle w:val="SAPEmphasis"/>
              </w:rPr>
              <w:t>nweisungen</w:t>
            </w:r>
          </w:p>
        </w:tc>
        <w:tc>
          <w:tcPr>
            <w:tcW w:w="0" w:type="auto"/>
          </w:tcPr>
          <w:p w:rsidR="00B744BE" w:rsidRDefault="003E5EC4">
            <w:pPr>
              <w:pStyle w:val="SAPTableHeader"/>
            </w:pPr>
            <w:r>
              <w:rPr>
                <w:rStyle w:val="SAPEmphasis"/>
              </w:rPr>
              <w:t>Erwartetes Ergebnis</w:t>
            </w:r>
          </w:p>
        </w:tc>
        <w:tc>
          <w:tcPr>
            <w:tcW w:w="0" w:type="auto"/>
          </w:tcPr>
          <w:p w:rsidR="00B744BE" w:rsidRDefault="003E5EC4">
            <w:pPr>
              <w:pStyle w:val="SAPTableHeader"/>
            </w:pPr>
            <w:r>
              <w:rPr>
                <w:rStyle w:val="SAPEmphasis"/>
              </w:rPr>
              <w:t>Bestanden/Nicht bestanden/Anmerkung</w:t>
            </w:r>
          </w:p>
        </w:tc>
      </w:tr>
      <w:tr w:rsidR="00B744BE" w:rsidTr="003E5EC4">
        <w:tc>
          <w:tcPr>
            <w:tcW w:w="0" w:type="auto"/>
          </w:tcPr>
          <w:p w:rsidR="00B744BE" w:rsidRDefault="003E5EC4">
            <w:r>
              <w:t>1</w:t>
            </w:r>
          </w:p>
        </w:tc>
        <w:tc>
          <w:tcPr>
            <w:tcW w:w="0" w:type="auto"/>
          </w:tcPr>
          <w:p w:rsidR="00B744BE" w:rsidRDefault="003E5EC4">
            <w:r>
              <w:rPr>
                <w:rStyle w:val="SAPEmphasis"/>
              </w:rPr>
              <w:t>Anmelden</w:t>
            </w:r>
          </w:p>
        </w:tc>
        <w:tc>
          <w:tcPr>
            <w:tcW w:w="0" w:type="auto"/>
          </w:tcPr>
          <w:p w:rsidR="00B744BE" w:rsidRDefault="003E5EC4">
            <w:r>
              <w:t>Melden Sie sich als Zahlungssachbearbeiter</w:t>
            </w:r>
            <w:r>
              <w:t xml:space="preserve"> am SAP Fiori Launchpad an.</w:t>
            </w:r>
          </w:p>
        </w:tc>
        <w:tc>
          <w:tcPr>
            <w:tcW w:w="0" w:type="auto"/>
          </w:tcPr>
          <w:p w:rsidR="00000000" w:rsidRDefault="003E5EC4"/>
        </w:tc>
        <w:tc>
          <w:tcPr>
            <w:tcW w:w="0" w:type="auto"/>
          </w:tcPr>
          <w:p w:rsidR="00000000" w:rsidRDefault="003E5EC4"/>
        </w:tc>
      </w:tr>
      <w:tr w:rsidR="00B744BE" w:rsidTr="003E5EC4">
        <w:tc>
          <w:tcPr>
            <w:tcW w:w="0" w:type="auto"/>
          </w:tcPr>
          <w:p w:rsidR="00B744BE" w:rsidRDefault="003E5EC4">
            <w:r>
              <w:t>2</w:t>
            </w:r>
          </w:p>
        </w:tc>
        <w:tc>
          <w:tcPr>
            <w:tcW w:w="0" w:type="auto"/>
          </w:tcPr>
          <w:p w:rsidR="00B744BE" w:rsidRDefault="003E5EC4">
            <w:r>
              <w:rPr>
                <w:rStyle w:val="SAPEmphasis"/>
              </w:rPr>
              <w:t>App aufrufen</w:t>
            </w:r>
          </w:p>
        </w:tc>
        <w:tc>
          <w:tcPr>
            <w:tcW w:w="0" w:type="auto"/>
          </w:tcPr>
          <w:p w:rsidR="00B744BE" w:rsidRDefault="003E5EC4">
            <w:r>
              <w:t xml:space="preserve">Öffnen Sie </w:t>
            </w:r>
            <w:r>
              <w:rPr>
                <w:rStyle w:val="SAPScreenElement"/>
              </w:rPr>
              <w:t>Zahlungen verwalten</w:t>
            </w:r>
            <w:r>
              <w:rPr>
                <w:rStyle w:val="SAPMonospace"/>
              </w:rPr>
              <w:t>(F3647)</w:t>
            </w:r>
            <w:r>
              <w:t>.</w:t>
            </w:r>
          </w:p>
        </w:tc>
        <w:tc>
          <w:tcPr>
            <w:tcW w:w="0" w:type="auto"/>
          </w:tcPr>
          <w:p w:rsidR="00000000" w:rsidRDefault="003E5EC4"/>
        </w:tc>
        <w:tc>
          <w:tcPr>
            <w:tcW w:w="0" w:type="auto"/>
          </w:tcPr>
          <w:p w:rsidR="00000000" w:rsidRDefault="003E5EC4"/>
        </w:tc>
      </w:tr>
      <w:tr w:rsidR="00B744BE" w:rsidTr="003E5EC4">
        <w:tc>
          <w:tcPr>
            <w:tcW w:w="0" w:type="auto"/>
          </w:tcPr>
          <w:p w:rsidR="00B744BE" w:rsidRDefault="003E5EC4">
            <w:r>
              <w:t>3</w:t>
            </w:r>
          </w:p>
        </w:tc>
        <w:tc>
          <w:tcPr>
            <w:tcW w:w="0" w:type="auto"/>
          </w:tcPr>
          <w:p w:rsidR="00B744BE" w:rsidRDefault="003E5EC4">
            <w:r>
              <w:rPr>
                <w:rStyle w:val="SAPEmphasis"/>
              </w:rPr>
              <w:t>Selektion für ausgehende Zahlungsaufträge starten</w:t>
            </w:r>
          </w:p>
        </w:tc>
        <w:tc>
          <w:tcPr>
            <w:tcW w:w="0" w:type="auto"/>
          </w:tcPr>
          <w:p w:rsidR="00B744BE" w:rsidRDefault="003E5EC4">
            <w:r>
              <w:t xml:space="preserve">Geben Sie auf dem Einstiegsbild der App die folgenden Daten ein, und wählen Sie </w:t>
            </w:r>
            <w:r>
              <w:rPr>
                <w:rStyle w:val="SAPScreenElement"/>
              </w:rPr>
              <w:t>Starten</w:t>
            </w:r>
            <w:r>
              <w:t>:</w:t>
            </w:r>
          </w:p>
          <w:p w:rsidR="00B744BE" w:rsidRDefault="003E5EC4">
            <w:r>
              <w:rPr>
                <w:rStyle w:val="SAPScreenElement"/>
              </w:rPr>
              <w:t>Clearingkreis</w:t>
            </w:r>
            <w:r>
              <w:t xml:space="preserve">: </w:t>
            </w:r>
            <w:r>
              <w:rPr>
                <w:rStyle w:val="SAPUserEntry"/>
              </w:rPr>
              <w:t>Standardkonf</w:t>
            </w:r>
            <w:r>
              <w:rPr>
                <w:rStyle w:val="SAPUserEntry"/>
              </w:rPr>
              <w:t>iguration für Payment Factory</w:t>
            </w:r>
          </w:p>
          <w:p w:rsidR="00B744BE" w:rsidRDefault="003E5EC4">
            <w:r>
              <w:rPr>
                <w:rStyle w:val="SAPScreenElement"/>
              </w:rPr>
              <w:t>Angelegt am</w:t>
            </w:r>
            <w:r>
              <w:t xml:space="preserve">: z.B. </w:t>
            </w:r>
            <w:r>
              <w:rPr>
                <w:rStyle w:val="SAPUserEntry"/>
              </w:rPr>
              <w:t>Heute</w:t>
            </w:r>
          </w:p>
        </w:tc>
        <w:tc>
          <w:tcPr>
            <w:tcW w:w="0" w:type="auto"/>
          </w:tcPr>
          <w:p w:rsidR="00B744BE" w:rsidRDefault="003E5EC4">
            <w:r>
              <w:t>Eine Liste der Aufträge wird angezeigt.</w:t>
            </w:r>
          </w:p>
        </w:tc>
        <w:tc>
          <w:tcPr>
            <w:tcW w:w="0" w:type="auto"/>
          </w:tcPr>
          <w:p w:rsidR="00000000" w:rsidRDefault="003E5EC4"/>
        </w:tc>
      </w:tr>
      <w:tr w:rsidR="00B744BE" w:rsidTr="003E5EC4">
        <w:tc>
          <w:tcPr>
            <w:tcW w:w="0" w:type="auto"/>
          </w:tcPr>
          <w:p w:rsidR="00B744BE" w:rsidRDefault="003E5EC4">
            <w:r>
              <w:t>4</w:t>
            </w:r>
          </w:p>
        </w:tc>
        <w:tc>
          <w:tcPr>
            <w:tcW w:w="0" w:type="auto"/>
          </w:tcPr>
          <w:p w:rsidR="00B744BE" w:rsidRDefault="003E5EC4">
            <w:r>
              <w:rPr>
                <w:rStyle w:val="SAPEmphasis"/>
              </w:rPr>
              <w:t>Ausgehenden Zahlungsauftrag anzeigen</w:t>
            </w:r>
          </w:p>
        </w:tc>
        <w:tc>
          <w:tcPr>
            <w:tcW w:w="0" w:type="auto"/>
          </w:tcPr>
          <w:p w:rsidR="00B744BE" w:rsidRDefault="003E5EC4">
            <w:r>
              <w:t xml:space="preserve">Wählen Sie den ausgehenden Zahlungsauftrag aus, z.B </w:t>
            </w:r>
            <w:r>
              <w:rPr>
                <w:rStyle w:val="SAPScreenElement"/>
              </w:rPr>
              <w:t>10.02.2020/000000003001</w:t>
            </w:r>
            <w:r>
              <w:t>.</w:t>
            </w:r>
          </w:p>
        </w:tc>
        <w:tc>
          <w:tcPr>
            <w:tcW w:w="0" w:type="auto"/>
          </w:tcPr>
          <w:p w:rsidR="00B744BE" w:rsidRDefault="003E5EC4">
            <w:r>
              <w:t xml:space="preserve">Das Detailbild des ausgehenden </w:t>
            </w:r>
            <w:r>
              <w:t>Zahlungsauftrags wird angezeigt.</w:t>
            </w:r>
          </w:p>
          <w:p w:rsidR="00B744BE" w:rsidRDefault="003E5EC4">
            <w:r>
              <w:t xml:space="preserve">Der Bearbeitungsstatus des Auftrags sollte </w:t>
            </w:r>
            <w:r>
              <w:rPr>
                <w:rStyle w:val="SAPScreenElement"/>
              </w:rPr>
              <w:t>Zahlungsträger angelegt</w:t>
            </w:r>
            <w:r>
              <w:t xml:space="preserve"> lauten und der Freigabestatus </w:t>
            </w:r>
            <w:r>
              <w:rPr>
                <w:rStyle w:val="SAPUserEntry"/>
              </w:rPr>
              <w:t>Genehmigt</w:t>
            </w:r>
            <w:r>
              <w:t>.</w:t>
            </w:r>
          </w:p>
        </w:tc>
        <w:tc>
          <w:tcPr>
            <w:tcW w:w="0" w:type="auto"/>
          </w:tcPr>
          <w:p w:rsidR="00000000" w:rsidRDefault="003E5EC4"/>
        </w:tc>
      </w:tr>
    </w:tbl>
    <w:p w:rsidR="00000000" w:rsidRDefault="003E5EC4"/>
    <w:p w:rsidR="003E5EC4" w:rsidRDefault="003E5EC4"/>
    <w:p w:rsidR="003E5EC4" w:rsidRDefault="003E5EC4"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3E5EC4"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3E5EC4" w:rsidRDefault="003E5EC4" w:rsidP="00BA1A55">
            <w:r>
              <w:t>Type Style</w:t>
            </w:r>
          </w:p>
        </w:tc>
        <w:tc>
          <w:tcPr>
            <w:tcW w:w="11598" w:type="dxa"/>
          </w:tcPr>
          <w:p w:rsidR="003E5EC4" w:rsidRDefault="003E5EC4" w:rsidP="00BA1A55">
            <w:r>
              <w:t>Description</w:t>
            </w:r>
          </w:p>
        </w:tc>
      </w:tr>
      <w:tr w:rsidR="003E5EC4" w:rsidRPr="001B5034" w:rsidTr="00BA1A55">
        <w:tc>
          <w:tcPr>
            <w:tcW w:w="1554" w:type="dxa"/>
          </w:tcPr>
          <w:p w:rsidR="003E5EC4" w:rsidRPr="001B5034" w:rsidRDefault="003E5EC4" w:rsidP="00BA1A55">
            <w:r w:rsidRPr="00601DC2">
              <w:rPr>
                <w:rStyle w:val="SAPScreenElement"/>
              </w:rPr>
              <w:t>Example</w:t>
            </w:r>
          </w:p>
        </w:tc>
        <w:tc>
          <w:tcPr>
            <w:tcW w:w="11598" w:type="dxa"/>
          </w:tcPr>
          <w:p w:rsidR="003E5EC4" w:rsidRDefault="003E5EC4" w:rsidP="00BA1A55">
            <w:r w:rsidRPr="001B5034">
              <w:t>Words or characters quoted from the screen. These include field names, screen titles, pushbuttons labels, menu names, menu paths, and menu options.</w:t>
            </w:r>
          </w:p>
          <w:p w:rsidR="003E5EC4" w:rsidRPr="001B5034" w:rsidRDefault="003E5EC4" w:rsidP="00BA1A55">
            <w:r>
              <w:t>Textual c</w:t>
            </w:r>
            <w:r w:rsidRPr="001B5034">
              <w:t xml:space="preserve">ross-references to other </w:t>
            </w:r>
            <w:r>
              <w:t>documents</w:t>
            </w:r>
            <w:r w:rsidRPr="001B5034">
              <w:t>.</w:t>
            </w:r>
          </w:p>
        </w:tc>
      </w:tr>
      <w:tr w:rsidR="003E5EC4"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E5EC4" w:rsidRPr="005A5AB7" w:rsidRDefault="003E5EC4" w:rsidP="00BA1A55">
            <w:pPr>
              <w:rPr>
                <w:rStyle w:val="SAPEmphasis"/>
              </w:rPr>
            </w:pPr>
            <w:r w:rsidRPr="00D61EBC">
              <w:rPr>
                <w:rStyle w:val="SAPEmphasis"/>
              </w:rPr>
              <w:t>Example</w:t>
            </w:r>
          </w:p>
        </w:tc>
        <w:tc>
          <w:tcPr>
            <w:tcW w:w="11598" w:type="dxa"/>
          </w:tcPr>
          <w:p w:rsidR="003E5EC4" w:rsidRPr="001B5034" w:rsidRDefault="003E5EC4" w:rsidP="00BA1A55">
            <w:r w:rsidRPr="001B5034">
              <w:t xml:space="preserve">Emphasized words or </w:t>
            </w:r>
            <w:r>
              <w:t>expressions.</w:t>
            </w:r>
          </w:p>
        </w:tc>
      </w:tr>
      <w:tr w:rsidR="003E5EC4" w:rsidRPr="001B5034" w:rsidTr="00BA1A55">
        <w:tc>
          <w:tcPr>
            <w:tcW w:w="1554" w:type="dxa"/>
          </w:tcPr>
          <w:p w:rsidR="003E5EC4" w:rsidRPr="001B5034" w:rsidRDefault="003E5EC4" w:rsidP="00BA1A55">
            <w:r w:rsidRPr="009A20CD">
              <w:rPr>
                <w:rStyle w:val="SAPMonospace"/>
              </w:rPr>
              <w:t>EXAMPLE</w:t>
            </w:r>
          </w:p>
        </w:tc>
        <w:tc>
          <w:tcPr>
            <w:tcW w:w="11598" w:type="dxa"/>
          </w:tcPr>
          <w:p w:rsidR="003E5EC4" w:rsidRPr="001B5034" w:rsidRDefault="003E5EC4"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E5EC4"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E5EC4" w:rsidRPr="005411A0" w:rsidRDefault="003E5EC4" w:rsidP="00BA1A55">
            <w:pPr>
              <w:rPr>
                <w:rStyle w:val="SAPMonospace"/>
              </w:rPr>
            </w:pPr>
            <w:r w:rsidRPr="005411A0">
              <w:rPr>
                <w:rStyle w:val="SAPMonospace"/>
              </w:rPr>
              <w:t>Example</w:t>
            </w:r>
          </w:p>
        </w:tc>
        <w:tc>
          <w:tcPr>
            <w:tcW w:w="11598" w:type="dxa"/>
          </w:tcPr>
          <w:p w:rsidR="003E5EC4" w:rsidRPr="001B5034" w:rsidRDefault="003E5EC4" w:rsidP="00BA1A55">
            <w:r w:rsidRPr="001B5034">
              <w:t>Output on the screen. This includes file and directory names and their paths, messages, names of variables and parameters, source text, and names of installation, upgrade and database tools.</w:t>
            </w:r>
          </w:p>
        </w:tc>
      </w:tr>
      <w:tr w:rsidR="003E5EC4" w:rsidRPr="001B5034" w:rsidTr="00BA1A55">
        <w:tc>
          <w:tcPr>
            <w:tcW w:w="1554" w:type="dxa"/>
          </w:tcPr>
          <w:p w:rsidR="003E5EC4" w:rsidRPr="005A5AB7" w:rsidRDefault="003E5EC4" w:rsidP="00BA1A55">
            <w:pPr>
              <w:rPr>
                <w:rStyle w:val="SAPEmphasis"/>
              </w:rPr>
            </w:pPr>
            <w:r w:rsidRPr="006F3BFA">
              <w:rPr>
                <w:rStyle w:val="SAPUserEntry"/>
              </w:rPr>
              <w:t>Example</w:t>
            </w:r>
          </w:p>
        </w:tc>
        <w:tc>
          <w:tcPr>
            <w:tcW w:w="11598" w:type="dxa"/>
          </w:tcPr>
          <w:p w:rsidR="003E5EC4" w:rsidRPr="001B5034" w:rsidRDefault="003E5EC4" w:rsidP="00BA1A55">
            <w:r w:rsidRPr="001B5034">
              <w:t>Exact user entry. These are words or characters that you enter in the system exactly as they appear in the documentation.</w:t>
            </w:r>
          </w:p>
        </w:tc>
      </w:tr>
      <w:tr w:rsidR="003E5EC4"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E5EC4" w:rsidRPr="006F3BFA" w:rsidRDefault="003E5EC4" w:rsidP="00BA1A55">
            <w:pPr>
              <w:rPr>
                <w:rStyle w:val="SAPUserEntry"/>
              </w:rPr>
            </w:pPr>
            <w:r w:rsidRPr="006F3BFA">
              <w:rPr>
                <w:rStyle w:val="SAPUserEntry"/>
              </w:rPr>
              <w:t>&lt;Example&gt;</w:t>
            </w:r>
          </w:p>
        </w:tc>
        <w:tc>
          <w:tcPr>
            <w:tcW w:w="11598" w:type="dxa"/>
          </w:tcPr>
          <w:p w:rsidR="003E5EC4" w:rsidRPr="001B5034" w:rsidRDefault="003E5EC4" w:rsidP="00BA1A55">
            <w:r w:rsidRPr="001B5034">
              <w:t>Variable user entry. Angle brackets indicate that you replace these words and characters with appropriate entries to make entries in the system.</w:t>
            </w:r>
          </w:p>
        </w:tc>
      </w:tr>
      <w:tr w:rsidR="003E5EC4" w:rsidRPr="001B5034" w:rsidTr="00BA1A55">
        <w:tc>
          <w:tcPr>
            <w:tcW w:w="1554" w:type="dxa"/>
          </w:tcPr>
          <w:p w:rsidR="003E5EC4" w:rsidRPr="00601DC2" w:rsidRDefault="003E5EC4" w:rsidP="00BA1A55">
            <w:pPr>
              <w:rPr>
                <w:rStyle w:val="SAPKeyboard"/>
              </w:rPr>
            </w:pPr>
            <w:r w:rsidRPr="005E595C">
              <w:rPr>
                <w:rStyle w:val="SAPKeyboard"/>
              </w:rPr>
              <w:t>EXAMPLE</w:t>
            </w:r>
          </w:p>
        </w:tc>
        <w:tc>
          <w:tcPr>
            <w:tcW w:w="11598" w:type="dxa"/>
          </w:tcPr>
          <w:p w:rsidR="003E5EC4" w:rsidRPr="001B5034" w:rsidRDefault="003E5EC4"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E5EC4" w:rsidRDefault="003E5EC4" w:rsidP="006112B2"/>
    <w:p w:rsidR="003E5EC4" w:rsidRDefault="003E5EC4" w:rsidP="006112B2">
      <w:pPr>
        <w:spacing w:after="200" w:line="276" w:lineRule="auto"/>
      </w:pPr>
    </w:p>
    <w:p w:rsidR="003E5EC4" w:rsidRPr="00416A0C" w:rsidRDefault="003E5EC4" w:rsidP="006112B2">
      <w:pPr>
        <w:sectPr w:rsidR="003E5EC4" w:rsidRPr="00416A0C" w:rsidSect="003E5EC4">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E5EC4" w:rsidTr="00BA1A55">
        <w:trPr>
          <w:trHeight w:hRule="exact" w:val="227"/>
        </w:trPr>
        <w:tc>
          <w:tcPr>
            <w:tcW w:w="3969" w:type="dxa"/>
            <w:shd w:val="clear" w:color="auto" w:fill="000000" w:themeFill="text1"/>
            <w:tcMar>
              <w:top w:w="0" w:type="dxa"/>
              <w:bottom w:w="0" w:type="dxa"/>
            </w:tcMar>
          </w:tcPr>
          <w:p w:rsidR="003E5EC4" w:rsidRDefault="003E5EC4" w:rsidP="00BA1A55"/>
        </w:tc>
      </w:tr>
      <w:tr w:rsidR="003E5EC4" w:rsidTr="00BA1A55">
        <w:trPr>
          <w:trHeight w:hRule="exact" w:val="1134"/>
        </w:trPr>
        <w:tc>
          <w:tcPr>
            <w:tcW w:w="3969" w:type="dxa"/>
            <w:shd w:val="clear" w:color="auto" w:fill="FFFFFF" w:themeFill="background1"/>
          </w:tcPr>
          <w:p w:rsidR="003E5EC4" w:rsidRDefault="003E5EC4" w:rsidP="00BA1A55">
            <w:pPr>
              <w:pStyle w:val="SAPLastPageGray"/>
            </w:pPr>
            <w:r>
              <w:t>www.sap.com/contactsap</w:t>
            </w:r>
          </w:p>
        </w:tc>
      </w:tr>
      <w:tr w:rsidR="003E5EC4" w:rsidTr="00BA1A55">
        <w:trPr>
          <w:trHeight w:val="8120"/>
        </w:trPr>
        <w:tc>
          <w:tcPr>
            <w:tcW w:w="3969" w:type="dxa"/>
            <w:shd w:val="clear" w:color="auto" w:fill="FFFFFF" w:themeFill="background1"/>
            <w:vAlign w:val="bottom"/>
          </w:tcPr>
          <w:p w:rsidR="003E5EC4" w:rsidRPr="00CD309F" w:rsidRDefault="003E5EC4" w:rsidP="00BA1A55">
            <w:pPr>
              <w:pStyle w:val="SAPLastPageNormal"/>
              <w:rPr>
                <w:lang w:val="en-US"/>
              </w:rPr>
            </w:pPr>
            <w:bookmarkStart w:id="3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8"/>
          </w:p>
          <w:p w:rsidR="003E5EC4" w:rsidRDefault="003E5EC4" w:rsidP="00BA1A55">
            <w:pPr>
              <w:rPr>
                <w:rFonts w:cs="Arial"/>
                <w:sz w:val="12"/>
                <w:szCs w:val="18"/>
              </w:rPr>
            </w:pPr>
            <w:bookmarkStart w:id="3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E5EC4" w:rsidRPr="00F42CDC" w:rsidRDefault="003E5EC4"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E5EC4" w:rsidRPr="00F42CDC" w:rsidRDefault="003E5EC4"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E5EC4" w:rsidRPr="00F42CDC" w:rsidRDefault="003E5EC4"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E5EC4" w:rsidRDefault="003E5EC4" w:rsidP="00BA1A55">
            <w:pPr>
              <w:pStyle w:val="SAPLastPageNormal"/>
              <w:rPr>
                <w:lang w:val="en-US"/>
              </w:rPr>
            </w:pPr>
            <w:r w:rsidRPr="00F42CDC">
              <w:rPr>
                <w:lang w:val="en-US"/>
              </w:rPr>
              <w:t xml:space="preserve">See </w:t>
            </w:r>
            <w:hyperlink r:id="rId1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9"/>
          </w:p>
          <w:p w:rsidR="003E5EC4" w:rsidRPr="00907380" w:rsidRDefault="003E5EC4" w:rsidP="00BA1A55">
            <w:pPr>
              <w:pStyle w:val="SAPMaterialNumber"/>
            </w:pPr>
          </w:p>
        </w:tc>
      </w:tr>
    </w:tbl>
    <w:p w:rsidR="003E5EC4" w:rsidRPr="006112B2" w:rsidRDefault="003E5EC4"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E5EC4" w:rsidRPr="006112B2">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E5EC4">
      <w:pPr>
        <w:spacing w:before="0" w:after="0" w:line="240" w:lineRule="auto"/>
      </w:pPr>
      <w:r>
        <w:separator/>
      </w:r>
    </w:p>
  </w:endnote>
  <w:endnote w:type="continuationSeparator" w:id="0">
    <w:p w:rsidR="00000000" w:rsidRDefault="003E5E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C4" w:rsidRDefault="003E5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E5EC4" w:rsidRPr="005D1853" w:rsidTr="003733F0">
      <w:tc>
        <w:tcPr>
          <w:tcW w:w="5245" w:type="dxa"/>
          <w:vAlign w:val="bottom"/>
        </w:tcPr>
        <w:p w:rsidR="003E5EC4" w:rsidRDefault="003E5EC4" w:rsidP="003733F0">
          <w:pPr>
            <w:pStyle w:val="SAPFooterleft"/>
          </w:pPr>
          <w:fldSimple w:instr=" REF maintitle \* MERGEFORMAT ">
            <w:r>
              <w:t>Erweiterte Zahlungsverwaltung (4MT)</w:t>
            </w:r>
          </w:fldSimple>
        </w:p>
        <w:p w:rsidR="003E5EC4" w:rsidRPr="001B2C66" w:rsidRDefault="003E5EC4"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3E5EC4" w:rsidRPr="00860C35" w:rsidRDefault="003E5EC4"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E5EC4">
            <w:rPr>
              <w:rStyle w:val="SAPFooterSecurityLevel"/>
            </w:rPr>
            <w:t>public</w:t>
          </w:r>
          <w:r>
            <w:rPr>
              <w:rStyle w:val="SAPFooterSecurityLevel"/>
            </w:rPr>
            <w:fldChar w:fldCharType="end"/>
          </w:r>
          <w:r w:rsidRPr="00860C35">
            <w:rPr>
              <w:rStyle w:val="SAPFooterSecurityLevel"/>
            </w:rPr>
            <w:t xml:space="preserve"> </w:t>
          </w:r>
        </w:p>
        <w:p w:rsidR="003E5EC4" w:rsidRPr="00860C35" w:rsidRDefault="003E5EC4"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E5EC4" w:rsidRPr="004319A4" w:rsidRDefault="003E5EC4"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23</w:t>
          </w:r>
          <w:r w:rsidRPr="004319A4">
            <w:rPr>
              <w:rStyle w:val="SAPFooterPageNumber"/>
            </w:rPr>
            <w:fldChar w:fldCharType="end"/>
          </w:r>
        </w:p>
      </w:tc>
    </w:tr>
  </w:tbl>
  <w:p w:rsidR="003E5EC4" w:rsidRDefault="003E5EC4" w:rsidP="00C35749">
    <w:pPr>
      <w:pStyle w:val="Footer"/>
    </w:pPr>
  </w:p>
  <w:p w:rsidR="003E5EC4" w:rsidRDefault="003E5E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C4" w:rsidRDefault="003E5E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C4" w:rsidRPr="003E5EC4" w:rsidRDefault="003E5EC4" w:rsidP="003E5EC4">
    <w:pPr>
      <w:pStyle w:val="Footer"/>
    </w:pPr>
    <w:bookmarkStart w:id="40" w:name="_GoBack"/>
    <w:bookmarkEnd w:id="4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6C" w:rsidRPr="003E5EC4" w:rsidRDefault="003E5EC4" w:rsidP="003E5EC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C4" w:rsidRPr="003E5EC4" w:rsidRDefault="003E5EC4" w:rsidP="003E5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E5EC4">
      <w:pPr>
        <w:spacing w:before="0" w:after="0" w:line="240" w:lineRule="auto"/>
      </w:pPr>
      <w:r>
        <w:rPr>
          <w:color w:val="000000"/>
        </w:rPr>
        <w:separator/>
      </w:r>
    </w:p>
  </w:footnote>
  <w:footnote w:type="continuationSeparator" w:id="0">
    <w:p w:rsidR="00000000" w:rsidRDefault="003E5EC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C4" w:rsidRDefault="003E5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C4" w:rsidRPr="005B6104" w:rsidRDefault="003E5EC4" w:rsidP="00B1365D">
    <w:pPr>
      <w:pStyle w:val="SAPHeader"/>
      <w:rPr>
        <w:sz w:val="4"/>
        <w:szCs w:val="4"/>
        <w:lang w:val="de-DE"/>
      </w:rPr>
    </w:pPr>
  </w:p>
  <w:p w:rsidR="003E5EC4" w:rsidRPr="00B1365D" w:rsidRDefault="003E5EC4" w:rsidP="00B1365D">
    <w:pPr>
      <w:pStyle w:val="Header"/>
      <w:rPr>
        <w:sz w:val="2"/>
        <w:szCs w:val="2"/>
      </w:rPr>
    </w:pPr>
  </w:p>
  <w:p w:rsidR="003E5EC4" w:rsidRDefault="003E5E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E5EC4" w:rsidRPr="005D1853" w:rsidTr="003733F0">
      <w:tc>
        <w:tcPr>
          <w:tcW w:w="5245" w:type="dxa"/>
          <w:vAlign w:val="bottom"/>
        </w:tcPr>
        <w:p w:rsidR="003E5EC4" w:rsidRDefault="003E5EC4" w:rsidP="003733F0">
          <w:pPr>
            <w:pStyle w:val="SAPFooterleft"/>
          </w:pPr>
          <w:fldSimple w:instr=" REF maintitle \* MERGEFORMAT ">
            <w:sdt>
              <w:sdtPr>
                <w:alias w:val="Scope item name"/>
                <w:tag w:val="Scope item name"/>
                <w:id w:val="-1612121847"/>
                <w:placeholder>
                  <w:docPart w:val="A6884C33EBD64A6A9DA172660993C87F"/>
                </w:placeholder>
                <w:showingPlcHdr/>
              </w:sdtPr>
              <w:sdtContent>
                <w:r>
                  <w:t>Enter Scope Item Name</w:t>
                </w:r>
              </w:sdtContent>
            </w:sdt>
          </w:fldSimple>
        </w:p>
        <w:p w:rsidR="003E5EC4" w:rsidRPr="001B2C66" w:rsidRDefault="003E5EC4"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3E5EC4" w:rsidRPr="00860C35" w:rsidRDefault="003E5EC4"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E5EC4" w:rsidRPr="00860C35" w:rsidRDefault="003E5EC4"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E5EC4" w:rsidRPr="004319A4" w:rsidRDefault="003E5EC4"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E5EC4" w:rsidRDefault="003E5EC4" w:rsidP="00C35749">
    <w:pPr>
      <w:pStyle w:val="Footer"/>
    </w:pPr>
  </w:p>
  <w:p w:rsidR="003E5EC4" w:rsidRDefault="003E5E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E5EC4" w:rsidRPr="005D1853" w:rsidTr="003733F0">
      <w:tc>
        <w:tcPr>
          <w:tcW w:w="5245" w:type="dxa"/>
          <w:vAlign w:val="bottom"/>
        </w:tcPr>
        <w:p w:rsidR="003E5EC4" w:rsidRDefault="003E5EC4" w:rsidP="003733F0">
          <w:pPr>
            <w:pStyle w:val="SAPFooterleft"/>
          </w:pPr>
          <w:fldSimple w:instr=" REF maintitle \* MERGEFORMAT ">
            <w:sdt>
              <w:sdtPr>
                <w:alias w:val="Scope item name"/>
                <w:tag w:val="Scope item name"/>
                <w:id w:val="-190461139"/>
                <w:placeholder>
                  <w:docPart w:val="9CD8B6BA7B014841A5811AC763A6D0D5"/>
                </w:placeholder>
                <w:showingPlcHdr/>
              </w:sdtPr>
              <w:sdtContent>
                <w:r>
                  <w:t>Enter Scope Item Name</w:t>
                </w:r>
              </w:sdtContent>
            </w:sdt>
          </w:fldSimple>
        </w:p>
        <w:p w:rsidR="003E5EC4" w:rsidRPr="001B2C66" w:rsidRDefault="003E5EC4"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E5EC4" w:rsidRPr="00860C35" w:rsidRDefault="003E5EC4"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E5EC4" w:rsidRPr="00860C35" w:rsidRDefault="003E5EC4"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E5EC4" w:rsidRPr="004319A4" w:rsidRDefault="003E5EC4"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E5EC4" w:rsidRDefault="003E5EC4" w:rsidP="00C35749">
    <w:pPr>
      <w:pStyle w:val="Footer"/>
    </w:pPr>
  </w:p>
  <w:p w:rsidR="003E5EC4" w:rsidRPr="003E5EC4" w:rsidRDefault="003E5EC4" w:rsidP="003E5E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C4" w:rsidRPr="003E5EC4" w:rsidRDefault="003E5EC4" w:rsidP="003E5EC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C4" w:rsidRPr="003E5EC4" w:rsidRDefault="003E5EC4" w:rsidP="003E5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E4A025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E98D5A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82E827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9F7794A"/>
    <w:multiLevelType w:val="multilevel"/>
    <w:tmpl w:val="C258514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1CF56F0"/>
    <w:multiLevelType w:val="multilevel"/>
    <w:tmpl w:val="F8F0D76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9BF6306"/>
    <w:multiLevelType w:val="multilevel"/>
    <w:tmpl w:val="643CA9B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F0136AE"/>
    <w:multiLevelType w:val="multilevel"/>
    <w:tmpl w:val="D556DF2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744BE"/>
    <w:rsid w:val="003E5EC4"/>
    <w:rsid w:val="00B74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EC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E5EC4"/>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E5EC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E5EC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E5EC4"/>
    <w:pPr>
      <w:numPr>
        <w:ilvl w:val="3"/>
      </w:numPr>
      <w:outlineLvl w:val="3"/>
    </w:pPr>
    <w:rPr>
      <w:bCs/>
      <w:iCs/>
    </w:rPr>
  </w:style>
  <w:style w:type="paragraph" w:styleId="Heading5">
    <w:name w:val="heading 5"/>
    <w:basedOn w:val="Heading2"/>
    <w:next w:val="Normal"/>
    <w:link w:val="Heading5Char"/>
    <w:unhideWhenUsed/>
    <w:qFormat/>
    <w:rsid w:val="003E5EC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E5EC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E5EC4"/>
    <w:pPr>
      <w:spacing w:before="60" w:after="60"/>
    </w:pPr>
    <w:rPr>
      <w:b/>
      <w:bCs/>
      <w:color w:val="FFFFFF" w:themeColor="background1"/>
      <w:sz w:val="18"/>
    </w:rPr>
  </w:style>
  <w:style w:type="character" w:customStyle="1" w:styleId="SAPEmphasis">
    <w:name w:val="SAP_Emphasis"/>
    <w:basedOn w:val="DefaultParagraphFont"/>
    <w:uiPriority w:val="1"/>
    <w:qFormat/>
    <w:rsid w:val="003E5EC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E5EC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E5EC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E5EC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E5EC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E5EC4"/>
    <w:pPr>
      <w:keepNext w:val="0"/>
      <w:spacing w:before="0"/>
    </w:pPr>
  </w:style>
  <w:style w:type="paragraph" w:styleId="TOC3">
    <w:name w:val="toc 3"/>
    <w:basedOn w:val="TOC1"/>
    <w:autoRedefine/>
    <w:uiPriority w:val="39"/>
    <w:unhideWhenUsed/>
    <w:rsid w:val="003E5EC4"/>
    <w:pPr>
      <w:keepNext w:val="0"/>
      <w:tabs>
        <w:tab w:val="left" w:pos="1418"/>
      </w:tabs>
      <w:spacing w:before="0"/>
      <w:ind w:left="1418" w:hanging="794"/>
    </w:pPr>
  </w:style>
  <w:style w:type="paragraph" w:styleId="TOC4">
    <w:name w:val="toc 4"/>
    <w:basedOn w:val="TOC3"/>
    <w:next w:val="Normal"/>
    <w:autoRedefine/>
    <w:uiPriority w:val="39"/>
    <w:unhideWhenUsed/>
    <w:rsid w:val="003E5EC4"/>
    <w:pPr>
      <w:tabs>
        <w:tab w:val="left" w:pos="1985"/>
      </w:tabs>
      <w:ind w:right="851"/>
    </w:pPr>
  </w:style>
  <w:style w:type="paragraph" w:styleId="TOC5">
    <w:name w:val="toc 5"/>
    <w:basedOn w:val="TOC4"/>
    <w:next w:val="Normal"/>
    <w:autoRedefine/>
    <w:uiPriority w:val="39"/>
    <w:unhideWhenUsed/>
    <w:rsid w:val="003E5EC4"/>
  </w:style>
  <w:style w:type="character" w:customStyle="1" w:styleId="SAPKeyboard">
    <w:name w:val="SAP_Keyboard"/>
    <w:basedOn w:val="SAPMonospace"/>
    <w:uiPriority w:val="1"/>
    <w:qFormat/>
    <w:rsid w:val="003E5EC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E5EC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E5EC4"/>
    <w:rPr>
      <w:sz w:val="20"/>
      <w:szCs w:val="24"/>
    </w:rPr>
  </w:style>
  <w:style w:type="character" w:customStyle="1" w:styleId="TitleChar">
    <w:name w:val="Title Char"/>
    <w:basedOn w:val="StandardChar"/>
    <w:link w:val="Title"/>
    <w:rsid w:val="003E5EC4"/>
    <w:rPr>
      <w:rFonts w:cs="Arial"/>
      <w:b/>
      <w:bCs/>
      <w:color w:val="333399"/>
      <w:sz w:val="48"/>
      <w:szCs w:val="32"/>
    </w:rPr>
  </w:style>
  <w:style w:type="character" w:customStyle="1" w:styleId="SAPNoteHeadingChar">
    <w:name w:val="SAP_NoteHeading Char"/>
    <w:basedOn w:val="TitleChar"/>
    <w:link w:val="SAPNoteHeading"/>
    <w:rsid w:val="003E5EC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E5EC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E5EC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E5EC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E5EC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E5EC4"/>
    <w:pPr>
      <w:numPr>
        <w:numId w:val="0"/>
      </w:numPr>
      <w:outlineLvl w:val="9"/>
    </w:pPr>
    <w:rPr>
      <w:b/>
    </w:rPr>
  </w:style>
  <w:style w:type="character" w:customStyle="1" w:styleId="SAPHeading1NoNumberChar">
    <w:name w:val="SAP_Heading1NoNumber Char"/>
    <w:basedOn w:val="TitleChar"/>
    <w:link w:val="SAPHeading1NoNumber"/>
    <w:rsid w:val="003E5EC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E5EC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E5EC4"/>
    <w:pPr>
      <w:numPr>
        <w:numId w:val="10"/>
      </w:numPr>
    </w:pPr>
  </w:style>
  <w:style w:type="paragraph" w:styleId="ListNumber2">
    <w:name w:val="List Number 2"/>
    <w:basedOn w:val="Normal"/>
    <w:uiPriority w:val="99"/>
    <w:unhideWhenUsed/>
    <w:qFormat/>
    <w:rsid w:val="003E5EC4"/>
    <w:pPr>
      <w:numPr>
        <w:ilvl w:val="1"/>
        <w:numId w:val="10"/>
      </w:numPr>
    </w:pPr>
  </w:style>
  <w:style w:type="paragraph" w:styleId="ListNumber3">
    <w:name w:val="List Number 3"/>
    <w:basedOn w:val="Normal"/>
    <w:uiPriority w:val="99"/>
    <w:unhideWhenUsed/>
    <w:qFormat/>
    <w:rsid w:val="003E5EC4"/>
    <w:pPr>
      <w:numPr>
        <w:ilvl w:val="2"/>
        <w:numId w:val="10"/>
      </w:numPr>
    </w:pPr>
  </w:style>
  <w:style w:type="paragraph" w:styleId="ListBullet">
    <w:name w:val="List Bullet"/>
    <w:basedOn w:val="Normal"/>
    <w:uiPriority w:val="99"/>
    <w:unhideWhenUsed/>
    <w:qFormat/>
    <w:rsid w:val="003E5EC4"/>
    <w:pPr>
      <w:numPr>
        <w:numId w:val="12"/>
      </w:numPr>
    </w:pPr>
  </w:style>
  <w:style w:type="paragraph" w:styleId="ListBullet2">
    <w:name w:val="List Bullet 2"/>
    <w:basedOn w:val="Normal"/>
    <w:uiPriority w:val="99"/>
    <w:unhideWhenUsed/>
    <w:qFormat/>
    <w:rsid w:val="003E5EC4"/>
    <w:pPr>
      <w:numPr>
        <w:numId w:val="14"/>
      </w:numPr>
    </w:pPr>
  </w:style>
  <w:style w:type="paragraph" w:styleId="ListBullet3">
    <w:name w:val="List Bullet 3"/>
    <w:basedOn w:val="Normal"/>
    <w:uiPriority w:val="99"/>
    <w:unhideWhenUsed/>
    <w:qFormat/>
    <w:rsid w:val="003E5EC4"/>
    <w:pPr>
      <w:numPr>
        <w:numId w:val="16"/>
      </w:numPr>
    </w:pPr>
  </w:style>
  <w:style w:type="paragraph" w:styleId="ListContinue">
    <w:name w:val="List Continue"/>
    <w:basedOn w:val="Normal"/>
    <w:uiPriority w:val="99"/>
    <w:unhideWhenUsed/>
    <w:qFormat/>
    <w:rsid w:val="003E5EC4"/>
    <w:pPr>
      <w:ind w:left="340"/>
    </w:pPr>
  </w:style>
  <w:style w:type="paragraph" w:styleId="ListContinue2">
    <w:name w:val="List Continue 2"/>
    <w:basedOn w:val="Normal"/>
    <w:uiPriority w:val="99"/>
    <w:unhideWhenUsed/>
    <w:qFormat/>
    <w:rsid w:val="003E5EC4"/>
    <w:pPr>
      <w:ind w:left="680"/>
    </w:pPr>
  </w:style>
  <w:style w:type="paragraph" w:styleId="ListContinue3">
    <w:name w:val="List Continue 3"/>
    <w:basedOn w:val="Normal"/>
    <w:uiPriority w:val="99"/>
    <w:unhideWhenUsed/>
    <w:qFormat/>
    <w:rsid w:val="003E5EC4"/>
    <w:pPr>
      <w:ind w:left="1021"/>
    </w:pPr>
  </w:style>
  <w:style w:type="character" w:customStyle="1" w:styleId="Heading1Char">
    <w:name w:val="Heading 1 Char"/>
    <w:basedOn w:val="DefaultParagraphFont"/>
    <w:link w:val="Heading1"/>
    <w:uiPriority w:val="9"/>
    <w:locked/>
    <w:rsid w:val="003E5EC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E5EC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E5EC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E5EC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3E5EC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E5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E5EC4"/>
    <w:rPr>
      <w:color w:val="auto"/>
      <w:sz w:val="24"/>
    </w:rPr>
  </w:style>
  <w:style w:type="paragraph" w:customStyle="1" w:styleId="SAPMainTitle">
    <w:name w:val="SAP_MainTitle"/>
    <w:basedOn w:val="Normal"/>
    <w:next w:val="Normal"/>
    <w:rsid w:val="003E5EC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E5EC4"/>
    <w:pPr>
      <w:spacing w:line="260" w:lineRule="exact"/>
      <w:jc w:val="right"/>
    </w:pPr>
    <w:rPr>
      <w:caps/>
      <w:color w:val="auto"/>
      <w:spacing w:val="10"/>
      <w:sz w:val="20"/>
    </w:rPr>
  </w:style>
  <w:style w:type="paragraph" w:customStyle="1" w:styleId="SAPDocumentVersion">
    <w:name w:val="SAP_DocumentVersion"/>
    <w:basedOn w:val="SAPSecurityLevel"/>
    <w:rsid w:val="003E5EC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E5EC4"/>
    <w:rPr>
      <w:rFonts w:ascii="BentonSans Book" w:hAnsi="BentonSans Book" w:cs="Times New Roman"/>
      <w:color w:val="0076CB"/>
      <w:sz w:val="12"/>
      <w:u w:val="none"/>
    </w:rPr>
  </w:style>
  <w:style w:type="paragraph" w:customStyle="1" w:styleId="SAPMaterialNumber">
    <w:name w:val="SAP_MaterialNumber"/>
    <w:basedOn w:val="Normal"/>
    <w:locked/>
    <w:rsid w:val="003E5EC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E5EC4"/>
  </w:style>
  <w:style w:type="paragraph" w:customStyle="1" w:styleId="SAPFooterleft">
    <w:name w:val="SAP_Footer_left"/>
    <w:basedOn w:val="Footer"/>
    <w:locked/>
    <w:rsid w:val="003E5EC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E5EC4"/>
    <w:rPr>
      <w:rFonts w:ascii="BentonSans Bold" w:hAnsi="BentonSans Bold" w:cs="Times New Roman"/>
    </w:rPr>
  </w:style>
  <w:style w:type="character" w:customStyle="1" w:styleId="SAPFooterSecurityLevel">
    <w:name w:val="SAP_Footer_SecurityLevel"/>
    <w:basedOn w:val="DefaultParagraphFont"/>
    <w:uiPriority w:val="1"/>
    <w:locked/>
    <w:rsid w:val="003E5EC4"/>
    <w:rPr>
      <w:rFonts w:cs="Times New Roman"/>
      <w:caps/>
      <w:spacing w:val="6"/>
    </w:rPr>
  </w:style>
  <w:style w:type="paragraph" w:customStyle="1" w:styleId="SAPLastPageGray">
    <w:name w:val="SAP_LastPage_Gray"/>
    <w:basedOn w:val="Normal"/>
    <w:locked/>
    <w:rsid w:val="003E5EC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E5EC4"/>
    <w:pPr>
      <w:spacing w:before="0" w:after="0" w:line="180" w:lineRule="exact"/>
    </w:pPr>
    <w:rPr>
      <w:rFonts w:cs="Arial"/>
      <w:sz w:val="12"/>
      <w:szCs w:val="18"/>
      <w:lang w:val="de-DE"/>
    </w:rPr>
  </w:style>
  <w:style w:type="paragraph" w:customStyle="1" w:styleId="SAPFooterright">
    <w:name w:val="SAP_Footer_right"/>
    <w:basedOn w:val="SAPFooterleft"/>
    <w:locked/>
    <w:rsid w:val="003E5EC4"/>
    <w:pPr>
      <w:jc w:val="right"/>
    </w:pPr>
    <w:rPr>
      <w:noProof/>
    </w:rPr>
  </w:style>
  <w:style w:type="paragraph" w:customStyle="1" w:styleId="SAPFooterCurrentTopicRight">
    <w:name w:val="SAP_Footer_CurrentTopicRight"/>
    <w:basedOn w:val="SAPFooterright"/>
    <w:qFormat/>
    <w:locked/>
    <w:rsid w:val="003E5EC4"/>
    <w:rPr>
      <w:rFonts w:ascii="BentonSans Bold" w:hAnsi="BentonSans Bold"/>
    </w:rPr>
  </w:style>
  <w:style w:type="paragraph" w:customStyle="1" w:styleId="SAPFooterCurrentTopicLeft">
    <w:name w:val="SAP_Footer_CurrentTopicLeft"/>
    <w:basedOn w:val="SAPFooterleft"/>
    <w:qFormat/>
    <w:locked/>
    <w:rsid w:val="003E5EC4"/>
    <w:rPr>
      <w:rFonts w:ascii="BentonSans Bold" w:hAnsi="BentonSans Bold"/>
    </w:rPr>
  </w:style>
  <w:style w:type="paragraph" w:styleId="Header">
    <w:name w:val="header"/>
    <w:basedOn w:val="Normal"/>
    <w:link w:val="HeaderChar"/>
    <w:uiPriority w:val="99"/>
    <w:unhideWhenUsed/>
    <w:rsid w:val="003E5EC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E5EC4"/>
    <w:rPr>
      <w:rFonts w:ascii="BentonSans Book" w:eastAsia="MS Mincho" w:hAnsi="BentonSans Book" w:cs="Times New Roman"/>
      <w:kern w:val="0"/>
      <w:sz w:val="18"/>
      <w:szCs w:val="24"/>
    </w:rPr>
  </w:style>
  <w:style w:type="paragraph" w:customStyle="1" w:styleId="SAPHeader">
    <w:name w:val="SAP_Header"/>
    <w:basedOn w:val="Normal"/>
    <w:locked/>
    <w:rsid w:val="003E5EC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Library/Others/IFME_TESTFILE_P1.xlsx"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https://wls-test.ui-screeninghits-sap.cfapps.eu10.hana.ondemand.com/screeninghits/index.html"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14"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884C33EBD64A6A9DA172660993C87F"/>
        <w:category>
          <w:name w:val="General"/>
          <w:gallery w:val="placeholder"/>
        </w:category>
        <w:types>
          <w:type w:val="bbPlcHdr"/>
        </w:types>
        <w:behaviors>
          <w:behavior w:val="content"/>
        </w:behaviors>
        <w:guid w:val="{7C7DF7E4-553F-44CD-A102-A54B46E09C8B}"/>
      </w:docPartPr>
      <w:docPartBody>
        <w:p w:rsidR="00000000" w:rsidRDefault="00E8182D" w:rsidP="00E8182D">
          <w:pPr>
            <w:pStyle w:val="A6884C33EBD64A6A9DA172660993C87F"/>
          </w:pPr>
          <w:r>
            <w:t>Enter Scope Item Name</w:t>
          </w:r>
        </w:p>
      </w:docPartBody>
    </w:docPart>
    <w:docPart>
      <w:docPartPr>
        <w:name w:val="9CD8B6BA7B014841A5811AC763A6D0D5"/>
        <w:category>
          <w:name w:val="General"/>
          <w:gallery w:val="placeholder"/>
        </w:category>
        <w:types>
          <w:type w:val="bbPlcHdr"/>
        </w:types>
        <w:behaviors>
          <w:behavior w:val="content"/>
        </w:behaviors>
        <w:guid w:val="{9DAB40F5-4209-4C7D-8540-849F46DD54F5}"/>
      </w:docPartPr>
      <w:docPartBody>
        <w:p w:rsidR="00000000" w:rsidRDefault="00E8182D" w:rsidP="00E8182D">
          <w:pPr>
            <w:pStyle w:val="9CD8B6BA7B014841A5811AC763A6D0D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2D"/>
    <w:rsid w:val="00E8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F4062EA4FD493A80EF4154CCBA867E">
    <w:name w:val="72F4062EA4FD493A80EF4154CCBA867E"/>
    <w:rsid w:val="00E8182D"/>
  </w:style>
  <w:style w:type="paragraph" w:customStyle="1" w:styleId="A6884C33EBD64A6A9DA172660993C87F">
    <w:name w:val="A6884C33EBD64A6A9DA172660993C87F"/>
    <w:rsid w:val="00E8182D"/>
  </w:style>
  <w:style w:type="paragraph" w:customStyle="1" w:styleId="9CD8B6BA7B014841A5811AC763A6D0D5">
    <w:name w:val="9CD8B6BA7B014841A5811AC763A6D0D5"/>
    <w:rsid w:val="00E8182D"/>
  </w:style>
  <w:style w:type="paragraph" w:customStyle="1" w:styleId="607385D990DE42418AD82064FAD9791D">
    <w:name w:val="607385D990DE42418AD82064FAD9791D"/>
    <w:rsid w:val="00E81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3C62F9A-00D0-49E0-B9B7-2113CEEB43CC}"/>
</file>

<file path=customXml/itemProps2.xml><?xml version="1.0" encoding="utf-8"?>
<ds:datastoreItem xmlns:ds="http://schemas.openxmlformats.org/officeDocument/2006/customXml" ds:itemID="{0A57F258-A933-4E75-B330-7067E5776551}"/>
</file>

<file path=customXml/itemProps3.xml><?xml version="1.0" encoding="utf-8"?>
<ds:datastoreItem xmlns:ds="http://schemas.openxmlformats.org/officeDocument/2006/customXml" ds:itemID="{60FEC05C-5EC7-4B76-B771-9017FCEEC859}"/>
</file>

<file path=docProps/app.xml><?xml version="1.0" encoding="utf-8"?>
<Properties xmlns="http://schemas.openxmlformats.org/officeDocument/2006/extended-properties" xmlns:vt="http://schemas.openxmlformats.org/officeDocument/2006/docPropsVTypes">
  <Template>Normal.dotm</Template>
  <TotalTime>0</TotalTime>
  <Pages>20</Pages>
  <Words>4072</Words>
  <Characters>23216</Characters>
  <Application>Microsoft Office Word</Application>
  <DocSecurity>4</DocSecurity>
  <Lines>193</Lines>
  <Paragraphs>54</Paragraphs>
  <ScaleCrop>false</ScaleCrop>
  <Company/>
  <LinksUpToDate>false</LinksUpToDate>
  <CharactersWithSpaces>27234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2020-09-28T20:29:00Z</dcterms:created>
  <dcterms:modified xsi:type="dcterms:W3CDTF">2020-09-28T20:29:00Z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