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A6850" w:rsidRPr="00FC413A" w:rsidTr="00262ABF">
        <w:trPr>
          <w:trHeight w:hRule="exact" w:val="227"/>
        </w:trPr>
        <w:tc>
          <w:tcPr>
            <w:tcW w:w="4962" w:type="dxa"/>
            <w:tcBorders>
              <w:bottom w:val="single" w:sz="4" w:space="0" w:color="auto"/>
            </w:tcBorders>
            <w:shd w:val="clear" w:color="auto" w:fill="000000" w:themeFill="text1"/>
          </w:tcPr>
          <w:p w:rsidR="003A6850" w:rsidRPr="00FC413A" w:rsidRDefault="003A6850"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A6850" w:rsidRPr="00FC413A" w:rsidRDefault="003A6850" w:rsidP="00262ABF"/>
        </w:tc>
      </w:tr>
      <w:tr w:rsidR="003A6850"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3A6850" w:rsidRPr="00E540A2" w:rsidRDefault="003A6850" w:rsidP="003A6850">
            <w:pPr>
              <w:pStyle w:val="SAPCollateralType"/>
            </w:pPr>
            <w:r>
              <w:t>Testskript</w:t>
            </w:r>
          </w:p>
          <w:p w:rsidR="003A6850" w:rsidRPr="00E540A2" w:rsidRDefault="003A6850" w:rsidP="003A6850">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3A6850" w:rsidRPr="00CF3F1C" w:rsidRDefault="003A6850" w:rsidP="00262ABF">
            <w:pPr>
              <w:pStyle w:val="SAPSecurityLevel"/>
            </w:pPr>
            <w:bookmarkStart w:id="1" w:name="securitylevel"/>
            <w:r w:rsidRPr="00CF3F1C">
              <w:t>public</w:t>
            </w:r>
            <w:bookmarkEnd w:id="1"/>
          </w:p>
        </w:tc>
      </w:tr>
      <w:tr w:rsidR="003A6850" w:rsidTr="00262ABF">
        <w:trPr>
          <w:trHeight w:hRule="exact" w:val="2402"/>
        </w:trPr>
        <w:tc>
          <w:tcPr>
            <w:tcW w:w="4962" w:type="dxa"/>
            <w:vMerge/>
            <w:tcBorders>
              <w:top w:val="nil"/>
              <w:bottom w:val="nil"/>
              <w:right w:val="nil"/>
            </w:tcBorders>
            <w:shd w:val="clear" w:color="auto" w:fill="F0AB00"/>
            <w:tcMar>
              <w:top w:w="113" w:type="dxa"/>
            </w:tcMar>
          </w:tcPr>
          <w:p w:rsidR="003A6850" w:rsidRDefault="003A6850" w:rsidP="00262ABF">
            <w:pPr>
              <w:pStyle w:val="SAPCollateralType"/>
            </w:pPr>
          </w:p>
        </w:tc>
        <w:tc>
          <w:tcPr>
            <w:tcW w:w="9383" w:type="dxa"/>
            <w:tcBorders>
              <w:top w:val="nil"/>
              <w:left w:val="nil"/>
              <w:bottom w:val="nil"/>
            </w:tcBorders>
            <w:shd w:val="clear" w:color="auto" w:fill="F0AB00"/>
            <w:tcMar>
              <w:top w:w="113" w:type="dxa"/>
            </w:tcMar>
          </w:tcPr>
          <w:p w:rsidR="003A6850" w:rsidRDefault="003A6850" w:rsidP="00262ABF">
            <w:pPr>
              <w:pStyle w:val="SAPMainTitle"/>
            </w:pPr>
            <w:bookmarkStart w:id="2" w:name="maintitle"/>
            <w:r>
              <w:t>Inventur - Cycle-Counting (4LU_DE)</w:t>
            </w:r>
            <w:bookmarkEnd w:id="2"/>
          </w:p>
          <w:p w:rsidR="003A6850" w:rsidRDefault="003A6850" w:rsidP="00262ABF">
            <w:pPr>
              <w:pStyle w:val="SAPMainTitle"/>
            </w:pPr>
          </w:p>
        </w:tc>
      </w:tr>
    </w:tbl>
    <w:p w:rsidR="003A6850" w:rsidRDefault="003A6850"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A6850" w:rsidRDefault="003A6850">
      <w:pPr>
        <w:pStyle w:val="TOC1"/>
        <w:rPr>
          <w:rFonts w:asciiTheme="minorHAnsi" w:eastAsiaTheme="minorEastAsia" w:hAnsiTheme="minorHAnsi" w:cstheme="minorBidi"/>
          <w:noProof/>
          <w:sz w:val="22"/>
          <w:szCs w:val="22"/>
        </w:rPr>
      </w:pPr>
      <w:hyperlink w:anchor="_Toc52224999" w:history="1">
        <w:r w:rsidRPr="0044378E">
          <w:rPr>
            <w:rStyle w:val="Hyperlink"/>
            <w:noProof/>
          </w:rPr>
          <w:t>1</w:t>
        </w:r>
        <w:r>
          <w:rPr>
            <w:rFonts w:asciiTheme="minorHAnsi" w:eastAsiaTheme="minorEastAsia" w:hAnsiTheme="minorHAnsi" w:cstheme="minorBidi"/>
            <w:noProof/>
            <w:sz w:val="22"/>
            <w:szCs w:val="22"/>
          </w:rPr>
          <w:tab/>
        </w:r>
        <w:r w:rsidRPr="0044378E">
          <w:rPr>
            <w:rStyle w:val="Hyperlink"/>
            <w:noProof/>
          </w:rPr>
          <w:t>Zweck</w:t>
        </w:r>
        <w:r>
          <w:rPr>
            <w:noProof/>
            <w:webHidden/>
          </w:rPr>
          <w:tab/>
        </w:r>
        <w:r>
          <w:rPr>
            <w:noProof/>
            <w:webHidden/>
          </w:rPr>
          <w:fldChar w:fldCharType="begin"/>
        </w:r>
        <w:r>
          <w:rPr>
            <w:noProof/>
            <w:webHidden/>
          </w:rPr>
          <w:instrText xml:space="preserve"> PAGEREF _Toc52224999 \h </w:instrText>
        </w:r>
        <w:r>
          <w:rPr>
            <w:noProof/>
            <w:webHidden/>
          </w:rPr>
        </w:r>
        <w:r>
          <w:rPr>
            <w:noProof/>
            <w:webHidden/>
          </w:rPr>
          <w:fldChar w:fldCharType="separate"/>
        </w:r>
        <w:r>
          <w:rPr>
            <w:noProof/>
            <w:webHidden/>
          </w:rPr>
          <w:t>3</w:t>
        </w:r>
        <w:r>
          <w:rPr>
            <w:noProof/>
            <w:webHidden/>
          </w:rPr>
          <w:fldChar w:fldCharType="end"/>
        </w:r>
      </w:hyperlink>
    </w:p>
    <w:p w:rsidR="003A6850" w:rsidRDefault="003A6850">
      <w:pPr>
        <w:pStyle w:val="TOC1"/>
        <w:rPr>
          <w:rFonts w:asciiTheme="minorHAnsi" w:eastAsiaTheme="minorEastAsia" w:hAnsiTheme="minorHAnsi" w:cstheme="minorBidi"/>
          <w:noProof/>
          <w:sz w:val="22"/>
          <w:szCs w:val="22"/>
        </w:rPr>
      </w:pPr>
      <w:hyperlink w:anchor="_Toc52225000" w:history="1">
        <w:r w:rsidRPr="0044378E">
          <w:rPr>
            <w:rStyle w:val="Hyperlink"/>
            <w:noProof/>
          </w:rPr>
          <w:t>2</w:t>
        </w:r>
        <w:r>
          <w:rPr>
            <w:rFonts w:asciiTheme="minorHAnsi" w:eastAsiaTheme="minorEastAsia" w:hAnsiTheme="minorHAnsi" w:cstheme="minorBidi"/>
            <w:noProof/>
            <w:sz w:val="22"/>
            <w:szCs w:val="22"/>
          </w:rPr>
          <w:tab/>
        </w:r>
        <w:r w:rsidRPr="0044378E">
          <w:rPr>
            <w:rStyle w:val="Hyperlink"/>
            <w:noProof/>
          </w:rPr>
          <w:t>Voraussetzungen</w:t>
        </w:r>
        <w:r>
          <w:rPr>
            <w:noProof/>
            <w:webHidden/>
          </w:rPr>
          <w:tab/>
        </w:r>
        <w:r>
          <w:rPr>
            <w:noProof/>
            <w:webHidden/>
          </w:rPr>
          <w:fldChar w:fldCharType="begin"/>
        </w:r>
        <w:r>
          <w:rPr>
            <w:noProof/>
            <w:webHidden/>
          </w:rPr>
          <w:instrText xml:space="preserve"> PAGEREF _Toc52225000 \h </w:instrText>
        </w:r>
        <w:r>
          <w:rPr>
            <w:noProof/>
            <w:webHidden/>
          </w:rPr>
        </w:r>
        <w:r>
          <w:rPr>
            <w:noProof/>
            <w:webHidden/>
          </w:rPr>
          <w:fldChar w:fldCharType="separate"/>
        </w:r>
        <w:r>
          <w:rPr>
            <w:noProof/>
            <w:webHidden/>
          </w:rPr>
          <w:t>4</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01" w:history="1">
        <w:r w:rsidRPr="0044378E">
          <w:rPr>
            <w:rStyle w:val="Hyperlink"/>
            <w:noProof/>
          </w:rPr>
          <w:t>2.1</w:t>
        </w:r>
        <w:r>
          <w:rPr>
            <w:rFonts w:asciiTheme="minorHAnsi" w:eastAsiaTheme="minorEastAsia" w:hAnsiTheme="minorHAnsi" w:cstheme="minorBidi"/>
            <w:noProof/>
            <w:sz w:val="22"/>
            <w:szCs w:val="22"/>
          </w:rPr>
          <w:tab/>
        </w:r>
        <w:r w:rsidRPr="0044378E">
          <w:rPr>
            <w:rStyle w:val="Hyperlink"/>
            <w:noProof/>
          </w:rPr>
          <w:t>Systemzugriff</w:t>
        </w:r>
        <w:r>
          <w:rPr>
            <w:noProof/>
            <w:webHidden/>
          </w:rPr>
          <w:tab/>
        </w:r>
        <w:r>
          <w:rPr>
            <w:noProof/>
            <w:webHidden/>
          </w:rPr>
          <w:fldChar w:fldCharType="begin"/>
        </w:r>
        <w:r>
          <w:rPr>
            <w:noProof/>
            <w:webHidden/>
          </w:rPr>
          <w:instrText xml:space="preserve"> PAGEREF _Toc52225001 \h </w:instrText>
        </w:r>
        <w:r>
          <w:rPr>
            <w:noProof/>
            <w:webHidden/>
          </w:rPr>
        </w:r>
        <w:r>
          <w:rPr>
            <w:noProof/>
            <w:webHidden/>
          </w:rPr>
          <w:fldChar w:fldCharType="separate"/>
        </w:r>
        <w:r>
          <w:rPr>
            <w:noProof/>
            <w:webHidden/>
          </w:rPr>
          <w:t>4</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02" w:history="1">
        <w:r w:rsidRPr="0044378E">
          <w:rPr>
            <w:rStyle w:val="Hyperlink"/>
            <w:noProof/>
          </w:rPr>
          <w:t>2.2</w:t>
        </w:r>
        <w:r>
          <w:rPr>
            <w:rFonts w:asciiTheme="minorHAnsi" w:eastAsiaTheme="minorEastAsia" w:hAnsiTheme="minorHAnsi" w:cstheme="minorBidi"/>
            <w:noProof/>
            <w:sz w:val="22"/>
            <w:szCs w:val="22"/>
          </w:rPr>
          <w:tab/>
        </w:r>
        <w:r w:rsidRPr="0044378E">
          <w:rPr>
            <w:rStyle w:val="Hyperlink"/>
            <w:noProof/>
          </w:rPr>
          <w:t>Rollen</w:t>
        </w:r>
        <w:r>
          <w:rPr>
            <w:noProof/>
            <w:webHidden/>
          </w:rPr>
          <w:tab/>
        </w:r>
        <w:r>
          <w:rPr>
            <w:noProof/>
            <w:webHidden/>
          </w:rPr>
          <w:fldChar w:fldCharType="begin"/>
        </w:r>
        <w:r>
          <w:rPr>
            <w:noProof/>
            <w:webHidden/>
          </w:rPr>
          <w:instrText xml:space="preserve"> PAGEREF _Toc52225002 \h </w:instrText>
        </w:r>
        <w:r>
          <w:rPr>
            <w:noProof/>
            <w:webHidden/>
          </w:rPr>
        </w:r>
        <w:r>
          <w:rPr>
            <w:noProof/>
            <w:webHidden/>
          </w:rPr>
          <w:fldChar w:fldCharType="separate"/>
        </w:r>
        <w:r>
          <w:rPr>
            <w:noProof/>
            <w:webHidden/>
          </w:rPr>
          <w:t>4</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03" w:history="1">
        <w:r w:rsidRPr="0044378E">
          <w:rPr>
            <w:rStyle w:val="Hyperlink"/>
            <w:noProof/>
          </w:rPr>
          <w:t>2.3</w:t>
        </w:r>
        <w:r>
          <w:rPr>
            <w:rFonts w:asciiTheme="minorHAnsi" w:eastAsiaTheme="minorEastAsia" w:hAnsiTheme="minorHAnsi" w:cstheme="minorBidi"/>
            <w:noProof/>
            <w:sz w:val="22"/>
            <w:szCs w:val="22"/>
          </w:rPr>
          <w:tab/>
        </w:r>
        <w:r w:rsidRPr="0044378E">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_Toc52225003 \h </w:instrText>
        </w:r>
        <w:r>
          <w:rPr>
            <w:noProof/>
            <w:webHidden/>
          </w:rPr>
        </w:r>
        <w:r>
          <w:rPr>
            <w:noProof/>
            <w:webHidden/>
          </w:rPr>
          <w:fldChar w:fldCharType="separate"/>
        </w:r>
        <w:r>
          <w:rPr>
            <w:noProof/>
            <w:webHidden/>
          </w:rPr>
          <w:t>5</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04" w:history="1">
        <w:r w:rsidRPr="0044378E">
          <w:rPr>
            <w:rStyle w:val="Hyperlink"/>
            <w:noProof/>
          </w:rPr>
          <w:t>2.4</w:t>
        </w:r>
        <w:r>
          <w:rPr>
            <w:rFonts w:asciiTheme="minorHAnsi" w:eastAsiaTheme="minorEastAsia" w:hAnsiTheme="minorHAnsi" w:cstheme="minorBidi"/>
            <w:noProof/>
            <w:sz w:val="22"/>
            <w:szCs w:val="22"/>
          </w:rPr>
          <w:tab/>
        </w:r>
        <w:r w:rsidRPr="0044378E">
          <w:rPr>
            <w:rStyle w:val="Hyperlink"/>
            <w:noProof/>
          </w:rPr>
          <w:t>Voraussetzungen/Situation</w:t>
        </w:r>
        <w:r>
          <w:rPr>
            <w:noProof/>
            <w:webHidden/>
          </w:rPr>
          <w:tab/>
        </w:r>
        <w:r>
          <w:rPr>
            <w:noProof/>
            <w:webHidden/>
          </w:rPr>
          <w:fldChar w:fldCharType="begin"/>
        </w:r>
        <w:r>
          <w:rPr>
            <w:noProof/>
            <w:webHidden/>
          </w:rPr>
          <w:instrText xml:space="preserve"> PAGEREF _Toc52225004 \h </w:instrText>
        </w:r>
        <w:r>
          <w:rPr>
            <w:noProof/>
            <w:webHidden/>
          </w:rPr>
        </w:r>
        <w:r>
          <w:rPr>
            <w:noProof/>
            <w:webHidden/>
          </w:rPr>
          <w:fldChar w:fldCharType="separate"/>
        </w:r>
        <w:r>
          <w:rPr>
            <w:noProof/>
            <w:webHidden/>
          </w:rPr>
          <w:t>5</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05" w:history="1">
        <w:r w:rsidRPr="0044378E">
          <w:rPr>
            <w:rStyle w:val="Hyperlink"/>
            <w:noProof/>
          </w:rPr>
          <w:t>2.5</w:t>
        </w:r>
        <w:r>
          <w:rPr>
            <w:rFonts w:asciiTheme="minorHAnsi" w:eastAsiaTheme="minorEastAsia" w:hAnsiTheme="minorHAnsi" w:cstheme="minorBidi"/>
            <w:noProof/>
            <w:sz w:val="22"/>
            <w:szCs w:val="22"/>
          </w:rPr>
          <w:tab/>
        </w:r>
        <w:r w:rsidRPr="0044378E">
          <w:rPr>
            <w:rStyle w:val="Hyperlink"/>
            <w:noProof/>
          </w:rPr>
          <w:t>Vorbereitende Schritte</w:t>
        </w:r>
        <w:r>
          <w:rPr>
            <w:noProof/>
            <w:webHidden/>
          </w:rPr>
          <w:tab/>
        </w:r>
        <w:r>
          <w:rPr>
            <w:noProof/>
            <w:webHidden/>
          </w:rPr>
          <w:fldChar w:fldCharType="begin"/>
        </w:r>
        <w:r>
          <w:rPr>
            <w:noProof/>
            <w:webHidden/>
          </w:rPr>
          <w:instrText xml:space="preserve"> PAGEREF _Toc52225005 \h </w:instrText>
        </w:r>
        <w:r>
          <w:rPr>
            <w:noProof/>
            <w:webHidden/>
          </w:rPr>
        </w:r>
        <w:r>
          <w:rPr>
            <w:noProof/>
            <w:webHidden/>
          </w:rPr>
          <w:fldChar w:fldCharType="separate"/>
        </w:r>
        <w:r>
          <w:rPr>
            <w:noProof/>
            <w:webHidden/>
          </w:rPr>
          <w:t>6</w:t>
        </w:r>
        <w:r>
          <w:rPr>
            <w:noProof/>
            <w:webHidden/>
          </w:rPr>
          <w:fldChar w:fldCharType="end"/>
        </w:r>
      </w:hyperlink>
    </w:p>
    <w:p w:rsidR="003A6850" w:rsidRDefault="003A6850">
      <w:pPr>
        <w:pStyle w:val="TOC3"/>
        <w:rPr>
          <w:rFonts w:asciiTheme="minorHAnsi" w:eastAsiaTheme="minorEastAsia" w:hAnsiTheme="minorHAnsi" w:cstheme="minorBidi"/>
          <w:noProof/>
          <w:sz w:val="22"/>
          <w:szCs w:val="22"/>
        </w:rPr>
      </w:pPr>
      <w:hyperlink w:anchor="_Toc52225006" w:history="1">
        <w:r w:rsidRPr="0044378E">
          <w:rPr>
            <w:rStyle w:val="Hyperlink"/>
            <w:noProof/>
          </w:rPr>
          <w:t>2.5.1</w:t>
        </w:r>
        <w:r>
          <w:rPr>
            <w:rFonts w:asciiTheme="minorHAnsi" w:eastAsiaTheme="minorEastAsia" w:hAnsiTheme="minorHAnsi" w:cstheme="minorBidi"/>
            <w:noProof/>
            <w:sz w:val="22"/>
            <w:szCs w:val="22"/>
          </w:rPr>
          <w:tab/>
        </w:r>
        <w:r w:rsidRPr="0044378E">
          <w:rPr>
            <w:rStyle w:val="Hyperlink"/>
            <w:noProof/>
          </w:rPr>
          <w:t>Neue MM-Periode eröffnen</w:t>
        </w:r>
        <w:r>
          <w:rPr>
            <w:noProof/>
            <w:webHidden/>
          </w:rPr>
          <w:tab/>
        </w:r>
        <w:r>
          <w:rPr>
            <w:noProof/>
            <w:webHidden/>
          </w:rPr>
          <w:fldChar w:fldCharType="begin"/>
        </w:r>
        <w:r>
          <w:rPr>
            <w:noProof/>
            <w:webHidden/>
          </w:rPr>
          <w:instrText xml:space="preserve"> PAGEREF _Toc52225006 \h </w:instrText>
        </w:r>
        <w:r>
          <w:rPr>
            <w:noProof/>
            <w:webHidden/>
          </w:rPr>
        </w:r>
        <w:r>
          <w:rPr>
            <w:noProof/>
            <w:webHidden/>
          </w:rPr>
          <w:fldChar w:fldCharType="separate"/>
        </w:r>
        <w:r>
          <w:rPr>
            <w:noProof/>
            <w:webHidden/>
          </w:rPr>
          <w:t>6</w:t>
        </w:r>
        <w:r>
          <w:rPr>
            <w:noProof/>
            <w:webHidden/>
          </w:rPr>
          <w:fldChar w:fldCharType="end"/>
        </w:r>
      </w:hyperlink>
    </w:p>
    <w:p w:rsidR="003A6850" w:rsidRDefault="003A6850">
      <w:pPr>
        <w:pStyle w:val="TOC3"/>
        <w:rPr>
          <w:rFonts w:asciiTheme="minorHAnsi" w:eastAsiaTheme="minorEastAsia" w:hAnsiTheme="minorHAnsi" w:cstheme="minorBidi"/>
          <w:noProof/>
          <w:sz w:val="22"/>
          <w:szCs w:val="22"/>
        </w:rPr>
      </w:pPr>
      <w:hyperlink w:anchor="_Toc52225007" w:history="1">
        <w:r w:rsidRPr="0044378E">
          <w:rPr>
            <w:rStyle w:val="Hyperlink"/>
            <w:noProof/>
          </w:rPr>
          <w:t>2.5.2</w:t>
        </w:r>
        <w:r>
          <w:rPr>
            <w:rFonts w:asciiTheme="minorHAnsi" w:eastAsiaTheme="minorEastAsia" w:hAnsiTheme="minorHAnsi" w:cstheme="minorBidi"/>
            <w:noProof/>
            <w:sz w:val="22"/>
            <w:szCs w:val="22"/>
          </w:rPr>
          <w:tab/>
        </w:r>
        <w:r w:rsidRPr="0044378E">
          <w:rPr>
            <w:rStyle w:val="Hyperlink"/>
            <w:noProof/>
          </w:rPr>
          <w:t>Materialbestand initialisieren</w:t>
        </w:r>
        <w:r>
          <w:rPr>
            <w:noProof/>
            <w:webHidden/>
          </w:rPr>
          <w:tab/>
        </w:r>
        <w:r>
          <w:rPr>
            <w:noProof/>
            <w:webHidden/>
          </w:rPr>
          <w:fldChar w:fldCharType="begin"/>
        </w:r>
        <w:r>
          <w:rPr>
            <w:noProof/>
            <w:webHidden/>
          </w:rPr>
          <w:instrText xml:space="preserve"> PAGEREF _Toc52225007 \h </w:instrText>
        </w:r>
        <w:r>
          <w:rPr>
            <w:noProof/>
            <w:webHidden/>
          </w:rPr>
        </w:r>
        <w:r>
          <w:rPr>
            <w:noProof/>
            <w:webHidden/>
          </w:rPr>
          <w:fldChar w:fldCharType="separate"/>
        </w:r>
        <w:r>
          <w:rPr>
            <w:noProof/>
            <w:webHidden/>
          </w:rPr>
          <w:t>6</w:t>
        </w:r>
        <w:r>
          <w:rPr>
            <w:noProof/>
            <w:webHidden/>
          </w:rPr>
          <w:fldChar w:fldCharType="end"/>
        </w:r>
      </w:hyperlink>
    </w:p>
    <w:p w:rsidR="003A6850" w:rsidRDefault="003A6850">
      <w:pPr>
        <w:pStyle w:val="TOC3"/>
        <w:rPr>
          <w:rFonts w:asciiTheme="minorHAnsi" w:eastAsiaTheme="minorEastAsia" w:hAnsiTheme="minorHAnsi" w:cstheme="minorBidi"/>
          <w:noProof/>
          <w:sz w:val="22"/>
          <w:szCs w:val="22"/>
        </w:rPr>
      </w:pPr>
      <w:hyperlink w:anchor="_Toc52225008" w:history="1">
        <w:r w:rsidRPr="0044378E">
          <w:rPr>
            <w:rStyle w:val="Hyperlink"/>
            <w:noProof/>
          </w:rPr>
          <w:t>2.5.3</w:t>
        </w:r>
        <w:r>
          <w:rPr>
            <w:rFonts w:asciiTheme="minorHAnsi" w:eastAsiaTheme="minorEastAsia" w:hAnsiTheme="minorHAnsi" w:cstheme="minorBidi"/>
            <w:noProof/>
            <w:sz w:val="22"/>
            <w:szCs w:val="22"/>
          </w:rPr>
          <w:tab/>
        </w:r>
        <w:r w:rsidRPr="0044378E">
          <w:rPr>
            <w:rStyle w:val="Hyperlink"/>
            <w:noProof/>
          </w:rPr>
          <w:t>Geöffneten Inventurbeleg prüfen</w:t>
        </w:r>
        <w:r>
          <w:rPr>
            <w:noProof/>
            <w:webHidden/>
          </w:rPr>
          <w:tab/>
        </w:r>
        <w:r>
          <w:rPr>
            <w:noProof/>
            <w:webHidden/>
          </w:rPr>
          <w:fldChar w:fldCharType="begin"/>
        </w:r>
        <w:r>
          <w:rPr>
            <w:noProof/>
            <w:webHidden/>
          </w:rPr>
          <w:instrText xml:space="preserve"> PAGEREF _Toc52225008 \h </w:instrText>
        </w:r>
        <w:r>
          <w:rPr>
            <w:noProof/>
            <w:webHidden/>
          </w:rPr>
        </w:r>
        <w:r>
          <w:rPr>
            <w:noProof/>
            <w:webHidden/>
          </w:rPr>
          <w:fldChar w:fldCharType="separate"/>
        </w:r>
        <w:r>
          <w:rPr>
            <w:noProof/>
            <w:webHidden/>
          </w:rPr>
          <w:t>8</w:t>
        </w:r>
        <w:r>
          <w:rPr>
            <w:noProof/>
            <w:webHidden/>
          </w:rPr>
          <w:fldChar w:fldCharType="end"/>
        </w:r>
      </w:hyperlink>
    </w:p>
    <w:p w:rsidR="003A6850" w:rsidRDefault="003A6850">
      <w:pPr>
        <w:pStyle w:val="TOC3"/>
        <w:rPr>
          <w:rFonts w:asciiTheme="minorHAnsi" w:eastAsiaTheme="minorEastAsia" w:hAnsiTheme="minorHAnsi" w:cstheme="minorBidi"/>
          <w:noProof/>
          <w:sz w:val="22"/>
          <w:szCs w:val="22"/>
        </w:rPr>
      </w:pPr>
      <w:hyperlink w:anchor="_Toc52225009" w:history="1">
        <w:r w:rsidRPr="0044378E">
          <w:rPr>
            <w:rStyle w:val="Hyperlink"/>
            <w:noProof/>
          </w:rPr>
          <w:t>2.5.4</w:t>
        </w:r>
        <w:r>
          <w:rPr>
            <w:rFonts w:asciiTheme="minorHAnsi" w:eastAsiaTheme="minorEastAsia" w:hAnsiTheme="minorHAnsi" w:cstheme="minorBidi"/>
            <w:noProof/>
            <w:sz w:val="22"/>
            <w:szCs w:val="22"/>
          </w:rPr>
          <w:tab/>
        </w:r>
        <w:r w:rsidRPr="0044378E">
          <w:rPr>
            <w:rStyle w:val="Hyperlink"/>
            <w:noProof/>
          </w:rPr>
          <w:t>Cycle-Counting-Kennzeichen definieren</w:t>
        </w:r>
        <w:r>
          <w:rPr>
            <w:noProof/>
            <w:webHidden/>
          </w:rPr>
          <w:tab/>
        </w:r>
        <w:r>
          <w:rPr>
            <w:noProof/>
            <w:webHidden/>
          </w:rPr>
          <w:fldChar w:fldCharType="begin"/>
        </w:r>
        <w:r>
          <w:rPr>
            <w:noProof/>
            <w:webHidden/>
          </w:rPr>
          <w:instrText xml:space="preserve"> PAGEREF _Toc52225009 \h </w:instrText>
        </w:r>
        <w:r>
          <w:rPr>
            <w:noProof/>
            <w:webHidden/>
          </w:rPr>
        </w:r>
        <w:r>
          <w:rPr>
            <w:noProof/>
            <w:webHidden/>
          </w:rPr>
          <w:fldChar w:fldCharType="separate"/>
        </w:r>
        <w:r>
          <w:rPr>
            <w:noProof/>
            <w:webHidden/>
          </w:rPr>
          <w:t>9</w:t>
        </w:r>
        <w:r>
          <w:rPr>
            <w:noProof/>
            <w:webHidden/>
          </w:rPr>
          <w:fldChar w:fldCharType="end"/>
        </w:r>
      </w:hyperlink>
    </w:p>
    <w:p w:rsidR="003A6850" w:rsidRDefault="003A6850">
      <w:pPr>
        <w:pStyle w:val="TOC3"/>
        <w:rPr>
          <w:rFonts w:asciiTheme="minorHAnsi" w:eastAsiaTheme="minorEastAsia" w:hAnsiTheme="minorHAnsi" w:cstheme="minorBidi"/>
          <w:noProof/>
          <w:sz w:val="22"/>
          <w:szCs w:val="22"/>
        </w:rPr>
      </w:pPr>
      <w:hyperlink w:anchor="_Toc52225010" w:history="1">
        <w:r w:rsidRPr="0044378E">
          <w:rPr>
            <w:rStyle w:val="Hyperlink"/>
            <w:noProof/>
          </w:rPr>
          <w:t>2.5.5</w:t>
        </w:r>
        <w:r>
          <w:rPr>
            <w:rFonts w:asciiTheme="minorHAnsi" w:eastAsiaTheme="minorEastAsia" w:hAnsiTheme="minorHAnsi" w:cstheme="minorBidi"/>
            <w:noProof/>
            <w:sz w:val="22"/>
            <w:szCs w:val="22"/>
          </w:rPr>
          <w:tab/>
        </w:r>
        <w:r w:rsidRPr="0044378E">
          <w:rPr>
            <w:rStyle w:val="Hyperlink"/>
            <w:noProof/>
          </w:rPr>
          <w:t>Cycle-Counting-Klassifizierung definieren</w:t>
        </w:r>
        <w:r>
          <w:rPr>
            <w:noProof/>
            <w:webHidden/>
          </w:rPr>
          <w:tab/>
        </w:r>
        <w:r>
          <w:rPr>
            <w:noProof/>
            <w:webHidden/>
          </w:rPr>
          <w:fldChar w:fldCharType="begin"/>
        </w:r>
        <w:r>
          <w:rPr>
            <w:noProof/>
            <w:webHidden/>
          </w:rPr>
          <w:instrText xml:space="preserve"> PAGEREF _Toc52225010 \h </w:instrText>
        </w:r>
        <w:r>
          <w:rPr>
            <w:noProof/>
            <w:webHidden/>
          </w:rPr>
        </w:r>
        <w:r>
          <w:rPr>
            <w:noProof/>
            <w:webHidden/>
          </w:rPr>
          <w:fldChar w:fldCharType="separate"/>
        </w:r>
        <w:r>
          <w:rPr>
            <w:noProof/>
            <w:webHidden/>
          </w:rPr>
          <w:t>9</w:t>
        </w:r>
        <w:r>
          <w:rPr>
            <w:noProof/>
            <w:webHidden/>
          </w:rPr>
          <w:fldChar w:fldCharType="end"/>
        </w:r>
      </w:hyperlink>
    </w:p>
    <w:p w:rsidR="003A6850" w:rsidRDefault="003A6850">
      <w:pPr>
        <w:pStyle w:val="TOC1"/>
        <w:rPr>
          <w:rFonts w:asciiTheme="minorHAnsi" w:eastAsiaTheme="minorEastAsia" w:hAnsiTheme="minorHAnsi" w:cstheme="minorBidi"/>
          <w:noProof/>
          <w:sz w:val="22"/>
          <w:szCs w:val="22"/>
        </w:rPr>
      </w:pPr>
      <w:hyperlink w:anchor="_Toc52225011" w:history="1">
        <w:r w:rsidRPr="0044378E">
          <w:rPr>
            <w:rStyle w:val="Hyperlink"/>
            <w:noProof/>
          </w:rPr>
          <w:t>3</w:t>
        </w:r>
        <w:r>
          <w:rPr>
            <w:rFonts w:asciiTheme="minorHAnsi" w:eastAsiaTheme="minorEastAsia" w:hAnsiTheme="minorHAnsi" w:cstheme="minorBidi"/>
            <w:noProof/>
            <w:sz w:val="22"/>
            <w:szCs w:val="22"/>
          </w:rPr>
          <w:tab/>
        </w:r>
        <w:r w:rsidRPr="0044378E">
          <w:rPr>
            <w:rStyle w:val="Hyperlink"/>
            <w:noProof/>
          </w:rPr>
          <w:t>Übersichtstabelle</w:t>
        </w:r>
        <w:r>
          <w:rPr>
            <w:noProof/>
            <w:webHidden/>
          </w:rPr>
          <w:tab/>
        </w:r>
        <w:r>
          <w:rPr>
            <w:noProof/>
            <w:webHidden/>
          </w:rPr>
          <w:fldChar w:fldCharType="begin"/>
        </w:r>
        <w:r>
          <w:rPr>
            <w:noProof/>
            <w:webHidden/>
          </w:rPr>
          <w:instrText xml:space="preserve"> PAGEREF _Toc52225011 \h </w:instrText>
        </w:r>
        <w:r>
          <w:rPr>
            <w:noProof/>
            <w:webHidden/>
          </w:rPr>
        </w:r>
        <w:r>
          <w:rPr>
            <w:noProof/>
            <w:webHidden/>
          </w:rPr>
          <w:fldChar w:fldCharType="separate"/>
        </w:r>
        <w:r>
          <w:rPr>
            <w:noProof/>
            <w:webHidden/>
          </w:rPr>
          <w:t>12</w:t>
        </w:r>
        <w:r>
          <w:rPr>
            <w:noProof/>
            <w:webHidden/>
          </w:rPr>
          <w:fldChar w:fldCharType="end"/>
        </w:r>
      </w:hyperlink>
    </w:p>
    <w:p w:rsidR="003A6850" w:rsidRDefault="003A6850">
      <w:pPr>
        <w:pStyle w:val="TOC1"/>
        <w:rPr>
          <w:rFonts w:asciiTheme="minorHAnsi" w:eastAsiaTheme="minorEastAsia" w:hAnsiTheme="minorHAnsi" w:cstheme="minorBidi"/>
          <w:noProof/>
          <w:sz w:val="22"/>
          <w:szCs w:val="22"/>
        </w:rPr>
      </w:pPr>
      <w:hyperlink w:anchor="_Toc52225012" w:history="1">
        <w:r w:rsidRPr="0044378E">
          <w:rPr>
            <w:rStyle w:val="Hyperlink"/>
            <w:noProof/>
          </w:rPr>
          <w:t>4</w:t>
        </w:r>
        <w:r>
          <w:rPr>
            <w:rFonts w:asciiTheme="minorHAnsi" w:eastAsiaTheme="minorEastAsia" w:hAnsiTheme="minorHAnsi" w:cstheme="minorBidi"/>
            <w:noProof/>
            <w:sz w:val="22"/>
            <w:szCs w:val="22"/>
          </w:rPr>
          <w:tab/>
        </w:r>
        <w:r w:rsidRPr="0044378E">
          <w:rPr>
            <w:rStyle w:val="Hyperlink"/>
            <w:noProof/>
          </w:rPr>
          <w:t>Testverfahren</w:t>
        </w:r>
        <w:r>
          <w:rPr>
            <w:noProof/>
            <w:webHidden/>
          </w:rPr>
          <w:tab/>
        </w:r>
        <w:r>
          <w:rPr>
            <w:noProof/>
            <w:webHidden/>
          </w:rPr>
          <w:fldChar w:fldCharType="begin"/>
        </w:r>
        <w:r>
          <w:rPr>
            <w:noProof/>
            <w:webHidden/>
          </w:rPr>
          <w:instrText xml:space="preserve"> PAGEREF _Toc52225012 \h </w:instrText>
        </w:r>
        <w:r>
          <w:rPr>
            <w:noProof/>
            <w:webHidden/>
          </w:rPr>
        </w:r>
        <w:r>
          <w:rPr>
            <w:noProof/>
            <w:webHidden/>
          </w:rPr>
          <w:fldChar w:fldCharType="separate"/>
        </w:r>
        <w:r>
          <w:rPr>
            <w:noProof/>
            <w:webHidden/>
          </w:rPr>
          <w:t>13</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13" w:history="1">
        <w:r w:rsidRPr="0044378E">
          <w:rPr>
            <w:rStyle w:val="Hyperlink"/>
            <w:noProof/>
          </w:rPr>
          <w:t>4.1</w:t>
        </w:r>
        <w:r>
          <w:rPr>
            <w:rFonts w:asciiTheme="minorHAnsi" w:eastAsiaTheme="minorEastAsia" w:hAnsiTheme="minorHAnsi" w:cstheme="minorBidi"/>
            <w:noProof/>
            <w:sz w:val="22"/>
            <w:szCs w:val="22"/>
          </w:rPr>
          <w:tab/>
        </w:r>
        <w:r w:rsidRPr="0044378E">
          <w:rPr>
            <w:rStyle w:val="Hyperlink"/>
            <w:noProof/>
          </w:rPr>
          <w:t>Inventurbelege anlegen</w:t>
        </w:r>
        <w:r>
          <w:rPr>
            <w:noProof/>
            <w:webHidden/>
          </w:rPr>
          <w:tab/>
        </w:r>
        <w:r>
          <w:rPr>
            <w:noProof/>
            <w:webHidden/>
          </w:rPr>
          <w:fldChar w:fldCharType="begin"/>
        </w:r>
        <w:r>
          <w:rPr>
            <w:noProof/>
            <w:webHidden/>
          </w:rPr>
          <w:instrText xml:space="preserve"> PAGEREF _Toc52225013 \h </w:instrText>
        </w:r>
        <w:r>
          <w:rPr>
            <w:noProof/>
            <w:webHidden/>
          </w:rPr>
        </w:r>
        <w:r>
          <w:rPr>
            <w:noProof/>
            <w:webHidden/>
          </w:rPr>
          <w:fldChar w:fldCharType="separate"/>
        </w:r>
        <w:r>
          <w:rPr>
            <w:noProof/>
            <w:webHidden/>
          </w:rPr>
          <w:t>13</w:t>
        </w:r>
        <w:r>
          <w:rPr>
            <w:noProof/>
            <w:webHidden/>
          </w:rPr>
          <w:fldChar w:fldCharType="end"/>
        </w:r>
      </w:hyperlink>
    </w:p>
    <w:p w:rsidR="003A6850" w:rsidRDefault="003A6850">
      <w:pPr>
        <w:pStyle w:val="TOC3"/>
        <w:rPr>
          <w:rFonts w:asciiTheme="minorHAnsi" w:eastAsiaTheme="minorEastAsia" w:hAnsiTheme="minorHAnsi" w:cstheme="minorBidi"/>
          <w:noProof/>
          <w:sz w:val="22"/>
          <w:szCs w:val="22"/>
        </w:rPr>
      </w:pPr>
      <w:hyperlink w:anchor="_Toc52225014" w:history="1">
        <w:r w:rsidRPr="0044378E">
          <w:rPr>
            <w:rStyle w:val="Hyperlink"/>
            <w:noProof/>
          </w:rPr>
          <w:t>4.1.1</w:t>
        </w:r>
        <w:r>
          <w:rPr>
            <w:rFonts w:asciiTheme="minorHAnsi" w:eastAsiaTheme="minorEastAsia" w:hAnsiTheme="minorHAnsi" w:cstheme="minorBidi"/>
            <w:noProof/>
            <w:sz w:val="22"/>
            <w:szCs w:val="22"/>
          </w:rPr>
          <w:tab/>
        </w:r>
        <w:r w:rsidRPr="0044378E">
          <w:rPr>
            <w:rStyle w:val="Hyperlink"/>
            <w:noProof/>
          </w:rPr>
          <w:t>Variante A: Inventurbelegerstellung einplanen</w:t>
        </w:r>
        <w:r>
          <w:rPr>
            <w:noProof/>
            <w:webHidden/>
          </w:rPr>
          <w:tab/>
        </w:r>
        <w:r>
          <w:rPr>
            <w:noProof/>
            <w:webHidden/>
          </w:rPr>
          <w:fldChar w:fldCharType="begin"/>
        </w:r>
        <w:r>
          <w:rPr>
            <w:noProof/>
            <w:webHidden/>
          </w:rPr>
          <w:instrText xml:space="preserve"> PAGEREF _Toc52225014 \h </w:instrText>
        </w:r>
        <w:r>
          <w:rPr>
            <w:noProof/>
            <w:webHidden/>
          </w:rPr>
        </w:r>
        <w:r>
          <w:rPr>
            <w:noProof/>
            <w:webHidden/>
          </w:rPr>
          <w:fldChar w:fldCharType="separate"/>
        </w:r>
        <w:r>
          <w:rPr>
            <w:noProof/>
            <w:webHidden/>
          </w:rPr>
          <w:t>13</w:t>
        </w:r>
        <w:r>
          <w:rPr>
            <w:noProof/>
            <w:webHidden/>
          </w:rPr>
          <w:fldChar w:fldCharType="end"/>
        </w:r>
      </w:hyperlink>
    </w:p>
    <w:p w:rsidR="003A6850" w:rsidRDefault="003A6850">
      <w:pPr>
        <w:pStyle w:val="TOC3"/>
        <w:rPr>
          <w:rFonts w:asciiTheme="minorHAnsi" w:eastAsiaTheme="minorEastAsia" w:hAnsiTheme="minorHAnsi" w:cstheme="minorBidi"/>
          <w:noProof/>
          <w:sz w:val="22"/>
          <w:szCs w:val="22"/>
        </w:rPr>
      </w:pPr>
      <w:hyperlink w:anchor="_Toc52225015" w:history="1">
        <w:r w:rsidRPr="0044378E">
          <w:rPr>
            <w:rStyle w:val="Hyperlink"/>
            <w:noProof/>
          </w:rPr>
          <w:t>4.1.2</w:t>
        </w:r>
        <w:r>
          <w:rPr>
            <w:rFonts w:asciiTheme="minorHAnsi" w:eastAsiaTheme="minorEastAsia" w:hAnsiTheme="minorHAnsi" w:cstheme="minorBidi"/>
            <w:noProof/>
            <w:sz w:val="22"/>
            <w:szCs w:val="22"/>
          </w:rPr>
          <w:tab/>
        </w:r>
        <w:r w:rsidRPr="0044378E">
          <w:rPr>
            <w:rStyle w:val="Hyperlink"/>
            <w:noProof/>
          </w:rPr>
          <w:t>Variante B: Inventurbelege manuell anlegen</w:t>
        </w:r>
        <w:r>
          <w:rPr>
            <w:noProof/>
            <w:webHidden/>
          </w:rPr>
          <w:tab/>
        </w:r>
        <w:r>
          <w:rPr>
            <w:noProof/>
            <w:webHidden/>
          </w:rPr>
          <w:fldChar w:fldCharType="begin"/>
        </w:r>
        <w:r>
          <w:rPr>
            <w:noProof/>
            <w:webHidden/>
          </w:rPr>
          <w:instrText xml:space="preserve"> PAGEREF _Toc52225015 \h </w:instrText>
        </w:r>
        <w:r>
          <w:rPr>
            <w:noProof/>
            <w:webHidden/>
          </w:rPr>
        </w:r>
        <w:r>
          <w:rPr>
            <w:noProof/>
            <w:webHidden/>
          </w:rPr>
          <w:fldChar w:fldCharType="separate"/>
        </w:r>
        <w:r>
          <w:rPr>
            <w:noProof/>
            <w:webHidden/>
          </w:rPr>
          <w:t>15</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16" w:history="1">
        <w:r w:rsidRPr="0044378E">
          <w:rPr>
            <w:rStyle w:val="Hyperlink"/>
            <w:noProof/>
          </w:rPr>
          <w:t>4.2</w:t>
        </w:r>
        <w:r>
          <w:rPr>
            <w:rFonts w:asciiTheme="minorHAnsi" w:eastAsiaTheme="minorEastAsia" w:hAnsiTheme="minorHAnsi" w:cstheme="minorBidi"/>
            <w:noProof/>
            <w:sz w:val="22"/>
            <w:szCs w:val="22"/>
          </w:rPr>
          <w:tab/>
        </w:r>
        <w:r w:rsidRPr="0044378E">
          <w:rPr>
            <w:rStyle w:val="Hyperlink"/>
            <w:noProof/>
          </w:rPr>
          <w:t>Inventurbelege drucken</w:t>
        </w:r>
        <w:r>
          <w:rPr>
            <w:noProof/>
            <w:webHidden/>
          </w:rPr>
          <w:tab/>
        </w:r>
        <w:r>
          <w:rPr>
            <w:noProof/>
            <w:webHidden/>
          </w:rPr>
          <w:fldChar w:fldCharType="begin"/>
        </w:r>
        <w:r>
          <w:rPr>
            <w:noProof/>
            <w:webHidden/>
          </w:rPr>
          <w:instrText xml:space="preserve"> PAGEREF _Toc52225016 \h </w:instrText>
        </w:r>
        <w:r>
          <w:rPr>
            <w:noProof/>
            <w:webHidden/>
          </w:rPr>
        </w:r>
        <w:r>
          <w:rPr>
            <w:noProof/>
            <w:webHidden/>
          </w:rPr>
          <w:fldChar w:fldCharType="separate"/>
        </w:r>
        <w:r>
          <w:rPr>
            <w:noProof/>
            <w:webHidden/>
          </w:rPr>
          <w:t>17</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17" w:history="1">
        <w:r w:rsidRPr="0044378E">
          <w:rPr>
            <w:rStyle w:val="Hyperlink"/>
            <w:noProof/>
          </w:rPr>
          <w:t>4.3</w:t>
        </w:r>
        <w:r>
          <w:rPr>
            <w:rFonts w:asciiTheme="minorHAnsi" w:eastAsiaTheme="minorEastAsia" w:hAnsiTheme="minorHAnsi" w:cstheme="minorBidi"/>
            <w:noProof/>
            <w:sz w:val="22"/>
            <w:szCs w:val="22"/>
          </w:rPr>
          <w:tab/>
        </w:r>
        <w:r w:rsidRPr="0044378E">
          <w:rPr>
            <w:rStyle w:val="Hyperlink"/>
            <w:noProof/>
          </w:rPr>
          <w:t>Inventurzählung</w:t>
        </w:r>
        <w:r>
          <w:rPr>
            <w:noProof/>
            <w:webHidden/>
          </w:rPr>
          <w:tab/>
        </w:r>
        <w:r>
          <w:rPr>
            <w:noProof/>
            <w:webHidden/>
          </w:rPr>
          <w:fldChar w:fldCharType="begin"/>
        </w:r>
        <w:r>
          <w:rPr>
            <w:noProof/>
            <w:webHidden/>
          </w:rPr>
          <w:instrText xml:space="preserve"> PAGEREF _Toc52225017 \h </w:instrText>
        </w:r>
        <w:r>
          <w:rPr>
            <w:noProof/>
            <w:webHidden/>
          </w:rPr>
        </w:r>
        <w:r>
          <w:rPr>
            <w:noProof/>
            <w:webHidden/>
          </w:rPr>
          <w:fldChar w:fldCharType="separate"/>
        </w:r>
        <w:r>
          <w:rPr>
            <w:noProof/>
            <w:webHidden/>
          </w:rPr>
          <w:t>19</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18" w:history="1">
        <w:r w:rsidRPr="0044378E">
          <w:rPr>
            <w:rStyle w:val="Hyperlink"/>
            <w:noProof/>
          </w:rPr>
          <w:t>4.4</w:t>
        </w:r>
        <w:r>
          <w:rPr>
            <w:rFonts w:asciiTheme="minorHAnsi" w:eastAsiaTheme="minorEastAsia" w:hAnsiTheme="minorHAnsi" w:cstheme="minorBidi"/>
            <w:noProof/>
            <w:sz w:val="22"/>
            <w:szCs w:val="22"/>
          </w:rPr>
          <w:tab/>
        </w:r>
        <w:r w:rsidRPr="0044378E">
          <w:rPr>
            <w:rStyle w:val="Hyperlink"/>
            <w:noProof/>
          </w:rPr>
          <w:t>Inventurzählung erfassen</w:t>
        </w:r>
        <w:r>
          <w:rPr>
            <w:noProof/>
            <w:webHidden/>
          </w:rPr>
          <w:tab/>
        </w:r>
        <w:r>
          <w:rPr>
            <w:noProof/>
            <w:webHidden/>
          </w:rPr>
          <w:fldChar w:fldCharType="begin"/>
        </w:r>
        <w:r>
          <w:rPr>
            <w:noProof/>
            <w:webHidden/>
          </w:rPr>
          <w:instrText xml:space="preserve"> PAGEREF _Toc52225018 \h </w:instrText>
        </w:r>
        <w:r>
          <w:rPr>
            <w:noProof/>
            <w:webHidden/>
          </w:rPr>
        </w:r>
        <w:r>
          <w:rPr>
            <w:noProof/>
            <w:webHidden/>
          </w:rPr>
          <w:fldChar w:fldCharType="separate"/>
        </w:r>
        <w:r>
          <w:rPr>
            <w:noProof/>
            <w:webHidden/>
          </w:rPr>
          <w:t>19</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19" w:history="1">
        <w:r w:rsidRPr="0044378E">
          <w:rPr>
            <w:rStyle w:val="Hyperlink"/>
            <w:noProof/>
          </w:rPr>
          <w:t>4.5</w:t>
        </w:r>
        <w:r>
          <w:rPr>
            <w:rFonts w:asciiTheme="minorHAnsi" w:eastAsiaTheme="minorEastAsia" w:hAnsiTheme="minorHAnsi" w:cstheme="minorBidi"/>
            <w:noProof/>
            <w:sz w:val="22"/>
            <w:szCs w:val="22"/>
          </w:rPr>
          <w:tab/>
        </w:r>
        <w:r w:rsidRPr="0044378E">
          <w:rPr>
            <w:rStyle w:val="Hyperlink"/>
            <w:noProof/>
          </w:rPr>
          <w:t>Inventurdifferenzen auflisten</w:t>
        </w:r>
        <w:r>
          <w:rPr>
            <w:noProof/>
            <w:webHidden/>
          </w:rPr>
          <w:tab/>
        </w:r>
        <w:r>
          <w:rPr>
            <w:noProof/>
            <w:webHidden/>
          </w:rPr>
          <w:fldChar w:fldCharType="begin"/>
        </w:r>
        <w:r>
          <w:rPr>
            <w:noProof/>
            <w:webHidden/>
          </w:rPr>
          <w:instrText xml:space="preserve"> PAGEREF _Toc52225019 \h </w:instrText>
        </w:r>
        <w:r>
          <w:rPr>
            <w:noProof/>
            <w:webHidden/>
          </w:rPr>
        </w:r>
        <w:r>
          <w:rPr>
            <w:noProof/>
            <w:webHidden/>
          </w:rPr>
          <w:fldChar w:fldCharType="separate"/>
        </w:r>
        <w:r>
          <w:rPr>
            <w:noProof/>
            <w:webHidden/>
          </w:rPr>
          <w:t>20</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20" w:history="1">
        <w:r w:rsidRPr="0044378E">
          <w:rPr>
            <w:rStyle w:val="Hyperlink"/>
            <w:noProof/>
          </w:rPr>
          <w:t>4.6</w:t>
        </w:r>
        <w:r>
          <w:rPr>
            <w:rFonts w:asciiTheme="minorHAnsi" w:eastAsiaTheme="minorEastAsia" w:hAnsiTheme="minorHAnsi" w:cstheme="minorBidi"/>
            <w:noProof/>
            <w:sz w:val="22"/>
            <w:szCs w:val="22"/>
          </w:rPr>
          <w:tab/>
        </w:r>
        <w:r w:rsidRPr="0044378E">
          <w:rPr>
            <w:rStyle w:val="Hyperlink"/>
            <w:noProof/>
          </w:rPr>
          <w:t>Nachzählung (optional)</w:t>
        </w:r>
        <w:r>
          <w:rPr>
            <w:noProof/>
            <w:webHidden/>
          </w:rPr>
          <w:tab/>
        </w:r>
        <w:r>
          <w:rPr>
            <w:noProof/>
            <w:webHidden/>
          </w:rPr>
          <w:fldChar w:fldCharType="begin"/>
        </w:r>
        <w:r>
          <w:rPr>
            <w:noProof/>
            <w:webHidden/>
          </w:rPr>
          <w:instrText xml:space="preserve"> PAGEREF _Toc52225020 \h </w:instrText>
        </w:r>
        <w:r>
          <w:rPr>
            <w:noProof/>
            <w:webHidden/>
          </w:rPr>
        </w:r>
        <w:r>
          <w:rPr>
            <w:noProof/>
            <w:webHidden/>
          </w:rPr>
          <w:fldChar w:fldCharType="separate"/>
        </w:r>
        <w:r>
          <w:rPr>
            <w:noProof/>
            <w:webHidden/>
          </w:rPr>
          <w:t>22</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21" w:history="1">
        <w:r w:rsidRPr="0044378E">
          <w:rPr>
            <w:rStyle w:val="Hyperlink"/>
            <w:noProof/>
          </w:rPr>
          <w:t>4.7</w:t>
        </w:r>
        <w:r>
          <w:rPr>
            <w:rFonts w:asciiTheme="minorHAnsi" w:eastAsiaTheme="minorEastAsia" w:hAnsiTheme="minorHAnsi" w:cstheme="minorBidi"/>
            <w:noProof/>
            <w:sz w:val="22"/>
            <w:szCs w:val="22"/>
          </w:rPr>
          <w:tab/>
        </w:r>
        <w:r w:rsidRPr="0044378E">
          <w:rPr>
            <w:rStyle w:val="Hyperlink"/>
            <w:noProof/>
          </w:rPr>
          <w:t>Inventurdifferenzen buchen</w:t>
        </w:r>
        <w:r>
          <w:rPr>
            <w:noProof/>
            <w:webHidden/>
          </w:rPr>
          <w:tab/>
        </w:r>
        <w:r>
          <w:rPr>
            <w:noProof/>
            <w:webHidden/>
          </w:rPr>
          <w:fldChar w:fldCharType="begin"/>
        </w:r>
        <w:r>
          <w:rPr>
            <w:noProof/>
            <w:webHidden/>
          </w:rPr>
          <w:instrText xml:space="preserve"> PAGEREF _Toc52225021 \h </w:instrText>
        </w:r>
        <w:r>
          <w:rPr>
            <w:noProof/>
            <w:webHidden/>
          </w:rPr>
        </w:r>
        <w:r>
          <w:rPr>
            <w:noProof/>
            <w:webHidden/>
          </w:rPr>
          <w:fldChar w:fldCharType="separate"/>
        </w:r>
        <w:r>
          <w:rPr>
            <w:noProof/>
            <w:webHidden/>
          </w:rPr>
          <w:t>23</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22" w:history="1">
        <w:r w:rsidRPr="0044378E">
          <w:rPr>
            <w:rStyle w:val="Hyperlink"/>
            <w:noProof/>
          </w:rPr>
          <w:t>4.8</w:t>
        </w:r>
        <w:r>
          <w:rPr>
            <w:rFonts w:asciiTheme="minorHAnsi" w:eastAsiaTheme="minorEastAsia" w:hAnsiTheme="minorHAnsi" w:cstheme="minorBidi"/>
            <w:noProof/>
            <w:sz w:val="22"/>
            <w:szCs w:val="22"/>
          </w:rPr>
          <w:tab/>
        </w:r>
        <w:r w:rsidRPr="0044378E">
          <w:rPr>
            <w:rStyle w:val="Hyperlink"/>
            <w:noProof/>
          </w:rPr>
          <w:t>Objektseite des Inventurbelegs anzeigen (optional)</w:t>
        </w:r>
        <w:r>
          <w:rPr>
            <w:noProof/>
            <w:webHidden/>
          </w:rPr>
          <w:tab/>
        </w:r>
        <w:r>
          <w:rPr>
            <w:noProof/>
            <w:webHidden/>
          </w:rPr>
          <w:fldChar w:fldCharType="begin"/>
        </w:r>
        <w:r>
          <w:rPr>
            <w:noProof/>
            <w:webHidden/>
          </w:rPr>
          <w:instrText xml:space="preserve"> PAGEREF _Toc52225022 \h </w:instrText>
        </w:r>
        <w:r>
          <w:rPr>
            <w:noProof/>
            <w:webHidden/>
          </w:rPr>
        </w:r>
        <w:r>
          <w:rPr>
            <w:noProof/>
            <w:webHidden/>
          </w:rPr>
          <w:fldChar w:fldCharType="separate"/>
        </w:r>
        <w:r>
          <w:rPr>
            <w:noProof/>
            <w:webHidden/>
          </w:rPr>
          <w:t>24</w:t>
        </w:r>
        <w:r>
          <w:rPr>
            <w:noProof/>
            <w:webHidden/>
          </w:rPr>
          <w:fldChar w:fldCharType="end"/>
        </w:r>
      </w:hyperlink>
    </w:p>
    <w:p w:rsidR="003A6850" w:rsidRDefault="003A6850">
      <w:pPr>
        <w:pStyle w:val="TOC2"/>
        <w:rPr>
          <w:rFonts w:asciiTheme="minorHAnsi" w:eastAsiaTheme="minorEastAsia" w:hAnsiTheme="minorHAnsi" w:cstheme="minorBidi"/>
          <w:noProof/>
          <w:sz w:val="22"/>
          <w:szCs w:val="22"/>
        </w:rPr>
      </w:pPr>
      <w:hyperlink w:anchor="_Toc52225023" w:history="1">
        <w:r w:rsidRPr="0044378E">
          <w:rPr>
            <w:rStyle w:val="Hyperlink"/>
            <w:noProof/>
          </w:rPr>
          <w:t>4.9</w:t>
        </w:r>
        <w:r>
          <w:rPr>
            <w:rFonts w:asciiTheme="minorHAnsi" w:eastAsiaTheme="minorEastAsia" w:hAnsiTheme="minorHAnsi" w:cstheme="minorBidi"/>
            <w:noProof/>
            <w:sz w:val="22"/>
            <w:szCs w:val="22"/>
          </w:rPr>
          <w:tab/>
        </w:r>
        <w:r w:rsidRPr="0044378E">
          <w:rPr>
            <w:rStyle w:val="Hyperlink"/>
            <w:noProof/>
          </w:rPr>
          <w:t>Inventurauswertung (optional)</w:t>
        </w:r>
        <w:r>
          <w:rPr>
            <w:noProof/>
            <w:webHidden/>
          </w:rPr>
          <w:tab/>
        </w:r>
        <w:r>
          <w:rPr>
            <w:noProof/>
            <w:webHidden/>
          </w:rPr>
          <w:fldChar w:fldCharType="begin"/>
        </w:r>
        <w:r>
          <w:rPr>
            <w:noProof/>
            <w:webHidden/>
          </w:rPr>
          <w:instrText xml:space="preserve"> PAGEREF _Toc52225023 \h </w:instrText>
        </w:r>
        <w:r>
          <w:rPr>
            <w:noProof/>
            <w:webHidden/>
          </w:rPr>
        </w:r>
        <w:r>
          <w:rPr>
            <w:noProof/>
            <w:webHidden/>
          </w:rPr>
          <w:fldChar w:fldCharType="separate"/>
        </w:r>
        <w:r>
          <w:rPr>
            <w:noProof/>
            <w:webHidden/>
          </w:rPr>
          <w:t>26</w:t>
        </w:r>
        <w:r>
          <w:rPr>
            <w:noProof/>
            <w:webHidden/>
          </w:rPr>
          <w:fldChar w:fldCharType="end"/>
        </w:r>
      </w:hyperlink>
    </w:p>
    <w:p w:rsidR="003A6850" w:rsidRDefault="003A6850" w:rsidP="008F402F">
      <w:pPr>
        <w:tabs>
          <w:tab w:val="right" w:leader="dot" w:pos="14317"/>
        </w:tabs>
        <w:rPr>
          <w:rFonts w:ascii="BentonSans Bold" w:hAnsi="BentonSans Bold"/>
        </w:rPr>
      </w:pPr>
      <w:r>
        <w:rPr>
          <w:rFonts w:ascii="BentonSans Bold" w:hAnsi="BentonSans Bold"/>
        </w:rPr>
        <w:fldChar w:fldCharType="end"/>
      </w:r>
    </w:p>
    <w:p w:rsidR="003A6850" w:rsidRPr="008F402F" w:rsidRDefault="003A6850" w:rsidP="008F402F">
      <w:pPr>
        <w:spacing w:after="200" w:line="276" w:lineRule="auto"/>
        <w:rPr>
          <w:rFonts w:ascii="BentonSans Bold" w:hAnsi="BentonSans Bold"/>
        </w:rPr>
      </w:pPr>
    </w:p>
    <w:p w:rsidR="009552BA" w:rsidRDefault="003A6850">
      <w:pPr>
        <w:pStyle w:val="Heading1"/>
      </w:pPr>
      <w:bookmarkStart w:id="3" w:name="_Toc52224999"/>
      <w:r>
        <w:lastRenderedPageBreak/>
        <w:t>Zweck</w:t>
      </w:r>
      <w:bookmarkEnd w:id="0"/>
      <w:bookmarkEnd w:id="3"/>
    </w:p>
    <w:p w:rsidR="009552BA" w:rsidRDefault="003A6850">
      <w:r>
        <w:t xml:space="preserve">Die Cycle-Counting-Methode ist ein spezielles Inventurverfahren, das mit dem Anlegen von Inventurbelegen beginnt. Das </w:t>
      </w:r>
      <w:r>
        <w:t>Anlegen kann entweder manuell von einem Anforderer oder automatisch (für große Mengen) basierend auf dem Cycle-Counting-Kennzeichen vorgenommen werden. Die Cycle-Counting-Methode wird verwendet, um im Laufe eines Geschäftsjahres in regelmäßigen Abständen e</w:t>
      </w:r>
      <w:r>
        <w:t>ine Zählung vorzunehmen. Die Zählungsintervalle hängen vom Cycle-Counting-Kennzeichen ab. Nach dem Anlegen des physischen Belegs werden die physischen Bestände für die jeweiligen Materialien im System abgeglichen und realisiert. Jegliche Abweichungen zwisc</w:t>
      </w:r>
      <w:r>
        <w:t>hen den Systemmengen und der physischen Zählung werden überprüft. Der Bestand kann immer wieder nachgezählt werden, bis die endgültigen Ergebnisse akzeptiert und die Inventurdifferenzen gebucht werden.</w:t>
      </w:r>
    </w:p>
    <w:p w:rsidR="009552BA" w:rsidRDefault="003A6850">
      <w:r>
        <w:t>Dieses Dokument enthält eine detaillierte Ablaufbeschr</w:t>
      </w:r>
      <w:r>
        <w:t xml:space="preserve">eibung, anhand deren der Umfangsbestandteil nach der Lösungsaktivierung getestet werden kann; außerdem bildet es den vordefinierten Umfang der Lösung ab. Jeder Prozessschritt, Report oder Bestandteil wird in einem eigenen Abschnitt beschrieben, in dem die </w:t>
      </w:r>
      <w:r>
        <w:t>Interaktionen im System (Testschritte) tabellarisch dargestellt sind. Schritte, die nicht im Prozessumfang enthalten sind, aber zu Testzwecken benötigt werden, sind entsprechend gekennzeichnet. Projektspezifische Schritte sind zu ergänzen.</w:t>
      </w:r>
    </w:p>
    <w:p w:rsidR="009552BA" w:rsidRDefault="003A6850">
      <w:pPr>
        <w:pStyle w:val="Heading1"/>
      </w:pPr>
      <w:bookmarkStart w:id="4" w:name="unique_2"/>
      <w:bookmarkStart w:id="5" w:name="_Toc52225000"/>
      <w:r>
        <w:lastRenderedPageBreak/>
        <w:t>Voraussetzungen</w:t>
      </w:r>
      <w:bookmarkEnd w:id="4"/>
      <w:bookmarkEnd w:id="5"/>
    </w:p>
    <w:p w:rsidR="009552BA" w:rsidRDefault="003A6850">
      <w:r>
        <w:t>In diesem Abschnitt sind alle Voraussetzungen für den Test hinsichtlich System, Benutzer, Stammdaten, Organisationsdaten, sonstige Testdaten und Voraussetzungen zusammengefasst.</w:t>
      </w:r>
    </w:p>
    <w:p w:rsidR="009552BA" w:rsidRDefault="003A6850">
      <w:pPr>
        <w:pStyle w:val="Heading2"/>
      </w:pPr>
      <w:bookmarkStart w:id="6" w:name="unique_3"/>
      <w:bookmarkStart w:id="7" w:name="_Toc5222500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System</w:t>
            </w:r>
          </w:p>
        </w:tc>
        <w:tc>
          <w:tcPr>
            <w:tcW w:w="0" w:type="auto"/>
          </w:tcPr>
          <w:p w:rsidR="009552BA" w:rsidRDefault="003A6850">
            <w:pPr>
              <w:pStyle w:val="SAPTableHeader"/>
            </w:pPr>
            <w:r>
              <w:t>Details</w:t>
            </w:r>
          </w:p>
        </w:tc>
      </w:tr>
      <w:tr w:rsidR="009552BA" w:rsidTr="003A6850">
        <w:tc>
          <w:tcPr>
            <w:tcW w:w="0" w:type="auto"/>
          </w:tcPr>
          <w:p w:rsidR="009552BA" w:rsidRDefault="003A6850">
            <w:r>
              <w:t>System</w:t>
            </w:r>
          </w:p>
        </w:tc>
        <w:tc>
          <w:tcPr>
            <w:tcW w:w="0" w:type="auto"/>
          </w:tcPr>
          <w:p w:rsidR="009552BA" w:rsidRDefault="003A6850">
            <w:r>
              <w:t xml:space="preserve">Erreichbar über SAP Fiori Launchpad. Ihr </w:t>
            </w:r>
            <w:r>
              <w:t>Systemadministrator stellt Ihnen die URL für den Zugriff auf die verschiedenen Apps zur Verfügung, die Ihrer Rolle zugeordnet sind.</w:t>
            </w:r>
          </w:p>
        </w:tc>
      </w:tr>
    </w:tbl>
    <w:p w:rsidR="009552BA" w:rsidRDefault="003A6850">
      <w:pPr>
        <w:pStyle w:val="Heading2"/>
      </w:pPr>
      <w:bookmarkStart w:id="8" w:name="unique_4"/>
      <w:bookmarkStart w:id="9" w:name="_Toc52225002"/>
      <w:r>
        <w:t>Rollen</w:t>
      </w:r>
      <w:bookmarkEnd w:id="8"/>
      <w:bookmarkEnd w:id="9"/>
    </w:p>
    <w:p w:rsidR="003A6850" w:rsidRDefault="003A6850">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3A6850" w:rsidRDefault="003A6850">
      <w:r>
        <w:rPr>
          <w:rStyle w:val="SAPEmphasis"/>
        </w:rPr>
        <w:t xml:space="preserve">Hinweis </w:t>
      </w:r>
      <w:r>
        <w:t>Diese Rollen oder Bereiche sind Beispiele, die von SAP ber</w:t>
      </w:r>
      <w:r>
        <w:t>eitgestellt werden. Sie können sie als Vorlagen zum Anlegen Ihrer eigenen Rollen und Bereiche verwenden.</w:t>
      </w:r>
    </w:p>
    <w:p w:rsidR="009552BA" w:rsidRDefault="003A6850">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687"/>
        <w:gridCol w:w="2754"/>
        <w:gridCol w:w="2750"/>
        <w:gridCol w:w="2754"/>
        <w:gridCol w:w="1226"/>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Name (Rolle)</w:t>
            </w:r>
          </w:p>
        </w:tc>
        <w:tc>
          <w:tcPr>
            <w:tcW w:w="0" w:type="auto"/>
          </w:tcPr>
          <w:p w:rsidR="009552BA" w:rsidRDefault="003A6850">
            <w:pPr>
              <w:pStyle w:val="SAPTableHeader"/>
            </w:pPr>
            <w:r>
              <w:t>ID (Rolle)</w:t>
            </w:r>
          </w:p>
        </w:tc>
        <w:tc>
          <w:tcPr>
            <w:tcW w:w="0" w:type="auto"/>
          </w:tcPr>
          <w:p w:rsidR="009552BA" w:rsidRDefault="003A6850">
            <w:pPr>
              <w:pStyle w:val="SAPTableHeader"/>
            </w:pPr>
            <w:r>
              <w:t>Beschreibung (Bereich)</w:t>
            </w:r>
          </w:p>
        </w:tc>
        <w:tc>
          <w:tcPr>
            <w:tcW w:w="0" w:type="auto"/>
          </w:tcPr>
          <w:p w:rsidR="009552BA" w:rsidRDefault="003A6850">
            <w:pPr>
              <w:pStyle w:val="SAPTableHeader"/>
            </w:pPr>
            <w:r>
              <w:t>ID (Bereich)</w:t>
            </w:r>
          </w:p>
        </w:tc>
        <w:tc>
          <w:tcPr>
            <w:tcW w:w="0" w:type="auto"/>
          </w:tcPr>
          <w:p w:rsidR="009552BA" w:rsidRDefault="003A6850">
            <w:pPr>
              <w:pStyle w:val="SAPTableHeader"/>
            </w:pPr>
            <w:r>
              <w:t>Anmeldung</w:t>
            </w:r>
          </w:p>
        </w:tc>
      </w:tr>
      <w:tr w:rsidR="009552BA" w:rsidTr="003A6850">
        <w:tc>
          <w:tcPr>
            <w:tcW w:w="0" w:type="auto"/>
          </w:tcPr>
          <w:p w:rsidR="009552BA" w:rsidRDefault="003A6850">
            <w:r>
              <w:t>Dispositionsverantwortlicher</w:t>
            </w:r>
          </w:p>
        </w:tc>
        <w:tc>
          <w:tcPr>
            <w:tcW w:w="0" w:type="auto"/>
          </w:tcPr>
          <w:p w:rsidR="009552BA" w:rsidRDefault="003A6850">
            <w:r>
              <w:rPr>
                <w:rStyle w:val="SAPMonospace"/>
              </w:rPr>
              <w:t>SAP_BR_INVENTORY_MANAGER</w:t>
            </w:r>
          </w:p>
        </w:tc>
        <w:tc>
          <w:tcPr>
            <w:tcW w:w="0" w:type="auto"/>
          </w:tcPr>
          <w:p w:rsidR="009552BA" w:rsidRDefault="003A6850">
            <w:r>
              <w:t>Bestandsführung</w:t>
            </w:r>
          </w:p>
        </w:tc>
        <w:tc>
          <w:tcPr>
            <w:tcW w:w="0" w:type="auto"/>
          </w:tcPr>
          <w:p w:rsidR="009552BA" w:rsidRDefault="003A6850">
            <w:r>
              <w:rPr>
                <w:rStyle w:val="SAPMonospace"/>
              </w:rPr>
              <w:t>SAP_BR_INVENTORY_MANAGER</w:t>
            </w:r>
          </w:p>
        </w:tc>
        <w:tc>
          <w:tcPr>
            <w:tcW w:w="0" w:type="auto"/>
          </w:tcPr>
          <w:p w:rsidR="009552BA" w:rsidRDefault="009552BA"/>
        </w:tc>
      </w:tr>
      <w:tr w:rsidR="009552BA" w:rsidTr="003A6850">
        <w:tc>
          <w:tcPr>
            <w:tcW w:w="0" w:type="auto"/>
          </w:tcPr>
          <w:p w:rsidR="009552BA" w:rsidRDefault="003A6850">
            <w:r>
              <w:t>Lagerist</w:t>
            </w:r>
          </w:p>
        </w:tc>
        <w:tc>
          <w:tcPr>
            <w:tcW w:w="0" w:type="auto"/>
          </w:tcPr>
          <w:p w:rsidR="009552BA" w:rsidRDefault="003A6850">
            <w:r>
              <w:rPr>
                <w:rStyle w:val="SAPMonospace"/>
              </w:rPr>
              <w:t>SAP_BR_WAREHOUSE_CLERK</w:t>
            </w:r>
          </w:p>
        </w:tc>
        <w:tc>
          <w:tcPr>
            <w:tcW w:w="0" w:type="auto"/>
          </w:tcPr>
          <w:p w:rsidR="009552BA" w:rsidRDefault="003A6850">
            <w:r>
              <w:t>Inventory Processing</w:t>
            </w:r>
          </w:p>
        </w:tc>
        <w:tc>
          <w:tcPr>
            <w:tcW w:w="0" w:type="auto"/>
          </w:tcPr>
          <w:p w:rsidR="009552BA" w:rsidRDefault="003A6850">
            <w:r>
              <w:rPr>
                <w:rStyle w:val="SAPMonospace"/>
              </w:rPr>
              <w:t>SAP_BR_WAREHOUSE_CLERK</w:t>
            </w:r>
          </w:p>
        </w:tc>
        <w:tc>
          <w:tcPr>
            <w:tcW w:w="0" w:type="auto"/>
          </w:tcPr>
          <w:p w:rsidR="009552BA" w:rsidRDefault="009552BA"/>
        </w:tc>
      </w:tr>
      <w:tr w:rsidR="009552BA" w:rsidTr="003A6850">
        <w:tc>
          <w:tcPr>
            <w:tcW w:w="0" w:type="auto"/>
          </w:tcPr>
          <w:p w:rsidR="009552BA" w:rsidRDefault="003A6850">
            <w:r>
              <w:t>Konfigurationsexperte – Geschäftsprozesskonfiguration</w:t>
            </w:r>
          </w:p>
        </w:tc>
        <w:tc>
          <w:tcPr>
            <w:tcW w:w="0" w:type="auto"/>
          </w:tcPr>
          <w:p w:rsidR="009552BA" w:rsidRDefault="003A6850">
            <w:r>
              <w:rPr>
                <w:rStyle w:val="SAPMonospace"/>
              </w:rPr>
              <w:t>SAP_BR_BPC_EXPERT</w:t>
            </w:r>
          </w:p>
        </w:tc>
        <w:tc>
          <w:tcPr>
            <w:tcW w:w="0" w:type="auto"/>
          </w:tcPr>
          <w:p w:rsidR="009552BA" w:rsidRDefault="003A6850">
            <w:r>
              <w:t>Geschäftsprozesskonfiguration</w:t>
            </w:r>
          </w:p>
        </w:tc>
        <w:tc>
          <w:tcPr>
            <w:tcW w:w="0" w:type="auto"/>
          </w:tcPr>
          <w:p w:rsidR="009552BA" w:rsidRDefault="003A6850">
            <w:r>
              <w:rPr>
                <w:rStyle w:val="SAPMonospace"/>
              </w:rPr>
              <w:t>SAP_BR_BPC_EXPERT</w:t>
            </w:r>
          </w:p>
        </w:tc>
        <w:tc>
          <w:tcPr>
            <w:tcW w:w="0" w:type="auto"/>
          </w:tcPr>
          <w:p w:rsidR="009552BA" w:rsidRDefault="009552BA"/>
        </w:tc>
      </w:tr>
    </w:tbl>
    <w:p w:rsidR="009552BA" w:rsidRDefault="003A6850">
      <w:pPr>
        <w:pStyle w:val="Heading2"/>
      </w:pPr>
      <w:bookmarkStart w:id="10" w:name="unique_5"/>
      <w:bookmarkStart w:id="11" w:name="_Toc52225003"/>
      <w:r>
        <w:lastRenderedPageBreak/>
        <w:t xml:space="preserve">Stammdaten, </w:t>
      </w:r>
      <w:r>
        <w:t>Organisationsdaten und sonstige Daten</w:t>
      </w:r>
      <w:bookmarkEnd w:id="10"/>
      <w:bookmarkEnd w:id="11"/>
    </w:p>
    <w:p w:rsidR="009552BA" w:rsidRDefault="003A6850">
      <w:r>
        <w:t>Die Organisationsstruktur und die Stammdaten Ihres Unternehmens wurden bei der Aktivierung in Ihrem System erzeugt. Die Organisationsstruktur gibt den Aufbau Ihres Unternehmens wieder. Die Stammdaten stehen, je nach be</w:t>
      </w:r>
      <w:r>
        <w:t>trieblichem Schwerpunkt Ihres Unternehmens, beispielsweise für Materialien, Kunden und Lieferanten.</w:t>
      </w:r>
    </w:p>
    <w:p w:rsidR="009552BA" w:rsidRDefault="003A6850">
      <w:r>
        <w:t>Verwenden Sie beim Durchführen des Tests eigene Stammdaten oder die bereitgestellten Beispieldaten.</w:t>
      </w:r>
    </w:p>
    <w:tbl>
      <w:tblPr>
        <w:tblStyle w:val="SAPStandardTable"/>
        <w:tblW w:w="0" w:type="auto"/>
        <w:tblLook w:val="0620" w:firstRow="1" w:lastRow="0" w:firstColumn="0" w:lastColumn="0" w:noHBand="1" w:noVBand="1"/>
      </w:tblPr>
      <w:tblGrid>
        <w:gridCol w:w="1952"/>
        <w:gridCol w:w="1241"/>
        <w:gridCol w:w="4537"/>
        <w:gridCol w:w="6232"/>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Daten</w:t>
            </w:r>
          </w:p>
        </w:tc>
        <w:tc>
          <w:tcPr>
            <w:tcW w:w="0" w:type="auto"/>
          </w:tcPr>
          <w:p w:rsidR="009552BA" w:rsidRDefault="003A6850">
            <w:pPr>
              <w:pStyle w:val="SAPTableHeader"/>
            </w:pPr>
            <w:r>
              <w:t>Musterwert</w:t>
            </w:r>
          </w:p>
        </w:tc>
        <w:tc>
          <w:tcPr>
            <w:tcW w:w="0" w:type="auto"/>
          </w:tcPr>
          <w:p w:rsidR="009552BA" w:rsidRDefault="003A6850">
            <w:pPr>
              <w:pStyle w:val="SAPTableHeader"/>
            </w:pPr>
            <w:r>
              <w:t>Details</w:t>
            </w:r>
          </w:p>
        </w:tc>
        <w:tc>
          <w:tcPr>
            <w:tcW w:w="0" w:type="auto"/>
          </w:tcPr>
          <w:p w:rsidR="009552BA" w:rsidRDefault="003A6850">
            <w:pPr>
              <w:pStyle w:val="SAPTableHeader"/>
            </w:pPr>
            <w:r>
              <w:t>Kommentare</w:t>
            </w:r>
          </w:p>
        </w:tc>
      </w:tr>
      <w:tr w:rsidR="009552BA" w:rsidTr="003A6850">
        <w:tc>
          <w:tcPr>
            <w:tcW w:w="0" w:type="auto"/>
          </w:tcPr>
          <w:p w:rsidR="009552BA" w:rsidRDefault="003A6850">
            <w:r>
              <w:t>Werk</w:t>
            </w:r>
          </w:p>
        </w:tc>
        <w:tc>
          <w:tcPr>
            <w:tcW w:w="0" w:type="auto"/>
          </w:tcPr>
          <w:p w:rsidR="009552BA" w:rsidRDefault="003A6850">
            <w:r>
              <w:rPr>
                <w:rStyle w:val="SAPUserEntry"/>
              </w:rPr>
              <w:t>1010</w:t>
            </w:r>
          </w:p>
        </w:tc>
        <w:tc>
          <w:tcPr>
            <w:tcW w:w="0" w:type="auto"/>
          </w:tcPr>
          <w:p w:rsidR="009552BA" w:rsidRDefault="003A6850">
            <w:r>
              <w:rPr>
                <w:rStyle w:val="SAPUserEntry"/>
              </w:rPr>
              <w:t>Werk 1 DE</w:t>
            </w:r>
          </w:p>
        </w:tc>
        <w:tc>
          <w:tcPr>
            <w:tcW w:w="0" w:type="auto"/>
          </w:tcPr>
          <w:p w:rsidR="009552BA" w:rsidRDefault="009552BA"/>
        </w:tc>
      </w:tr>
      <w:tr w:rsidR="009552BA" w:rsidTr="003A6850">
        <w:tc>
          <w:tcPr>
            <w:tcW w:w="0" w:type="auto"/>
          </w:tcPr>
          <w:p w:rsidR="009552BA" w:rsidRDefault="003A6850">
            <w:r>
              <w:t>Lagerort</w:t>
            </w:r>
          </w:p>
        </w:tc>
        <w:tc>
          <w:tcPr>
            <w:tcW w:w="0" w:type="auto"/>
          </w:tcPr>
          <w:p w:rsidR="009552BA" w:rsidRDefault="003A6850">
            <w:r>
              <w:rPr>
                <w:rStyle w:val="SAPUserEntry"/>
              </w:rPr>
              <w:t>101A</w:t>
            </w:r>
          </w:p>
        </w:tc>
        <w:tc>
          <w:tcPr>
            <w:tcW w:w="0" w:type="auto"/>
          </w:tcPr>
          <w:p w:rsidR="009552BA" w:rsidRDefault="003A6850">
            <w:r>
              <w:rPr>
                <w:rStyle w:val="SAPUserEntry"/>
              </w:rPr>
              <w:t>Std.-Lager 1</w:t>
            </w:r>
          </w:p>
        </w:tc>
        <w:tc>
          <w:tcPr>
            <w:tcW w:w="0" w:type="auto"/>
          </w:tcPr>
          <w:p w:rsidR="009552BA" w:rsidRDefault="003A6850">
            <w:r>
              <w:t>Fertigung ohne Lean-WM</w:t>
            </w:r>
          </w:p>
        </w:tc>
      </w:tr>
      <w:tr w:rsidR="009552BA" w:rsidTr="003A6850">
        <w:tc>
          <w:tcPr>
            <w:tcW w:w="0" w:type="auto"/>
          </w:tcPr>
          <w:p w:rsidR="009552BA" w:rsidRDefault="003A6850">
            <w:r>
              <w:t>Lagerort</w:t>
            </w:r>
          </w:p>
        </w:tc>
        <w:tc>
          <w:tcPr>
            <w:tcW w:w="0" w:type="auto"/>
          </w:tcPr>
          <w:p w:rsidR="009552BA" w:rsidRDefault="003A6850">
            <w:r>
              <w:rPr>
                <w:rStyle w:val="SAPUserEntry"/>
              </w:rPr>
              <w:t>101B</w:t>
            </w:r>
          </w:p>
        </w:tc>
        <w:tc>
          <w:tcPr>
            <w:tcW w:w="0" w:type="auto"/>
          </w:tcPr>
          <w:p w:rsidR="009552BA" w:rsidRDefault="003A6850">
            <w:r>
              <w:rPr>
                <w:rStyle w:val="SAPUserEntry"/>
              </w:rPr>
              <w:t>Std. Lager 2</w:t>
            </w:r>
          </w:p>
        </w:tc>
        <w:tc>
          <w:tcPr>
            <w:tcW w:w="0" w:type="auto"/>
          </w:tcPr>
          <w:p w:rsidR="009552BA" w:rsidRDefault="009552BA"/>
        </w:tc>
      </w:tr>
      <w:tr w:rsidR="009552BA" w:rsidTr="003A6850">
        <w:tc>
          <w:tcPr>
            <w:tcW w:w="0" w:type="auto"/>
          </w:tcPr>
          <w:p w:rsidR="009552BA" w:rsidRDefault="003A6850">
            <w:r>
              <w:t>Lagerort</w:t>
            </w:r>
          </w:p>
        </w:tc>
        <w:tc>
          <w:tcPr>
            <w:tcW w:w="0" w:type="auto"/>
          </w:tcPr>
          <w:p w:rsidR="009552BA" w:rsidRDefault="003A6850">
            <w:r>
              <w:rPr>
                <w:rStyle w:val="SAPUserEntry"/>
              </w:rPr>
              <w:t>101C</w:t>
            </w:r>
          </w:p>
        </w:tc>
        <w:tc>
          <w:tcPr>
            <w:tcW w:w="0" w:type="auto"/>
          </w:tcPr>
          <w:p w:rsidR="009552BA" w:rsidRDefault="003A6850">
            <w:r>
              <w:rPr>
                <w:rStyle w:val="SAPUserEntry"/>
              </w:rPr>
              <w:t>Rohstoff, Lagerort</w:t>
            </w:r>
          </w:p>
        </w:tc>
        <w:tc>
          <w:tcPr>
            <w:tcW w:w="0" w:type="auto"/>
          </w:tcPr>
          <w:p w:rsidR="009552BA" w:rsidRDefault="009552BA"/>
        </w:tc>
      </w:tr>
      <w:tr w:rsidR="009552BA" w:rsidTr="003A6850">
        <w:tc>
          <w:tcPr>
            <w:tcW w:w="0" w:type="auto"/>
          </w:tcPr>
          <w:p w:rsidR="009552BA" w:rsidRDefault="003A6850">
            <w:r>
              <w:t>Lagerort</w:t>
            </w:r>
          </w:p>
        </w:tc>
        <w:tc>
          <w:tcPr>
            <w:tcW w:w="0" w:type="auto"/>
          </w:tcPr>
          <w:p w:rsidR="009552BA" w:rsidRDefault="003A6850">
            <w:r>
              <w:rPr>
                <w:rStyle w:val="SAPUserEntry"/>
              </w:rPr>
              <w:t>101R</w:t>
            </w:r>
          </w:p>
        </w:tc>
        <w:tc>
          <w:tcPr>
            <w:tcW w:w="0" w:type="auto"/>
          </w:tcPr>
          <w:p w:rsidR="009552BA" w:rsidRDefault="003A6850">
            <w:r>
              <w:rPr>
                <w:rStyle w:val="SAPUserEntry"/>
              </w:rPr>
              <w:t>Lagerort Retouren</w:t>
            </w:r>
          </w:p>
        </w:tc>
        <w:tc>
          <w:tcPr>
            <w:tcW w:w="0" w:type="auto"/>
          </w:tcPr>
          <w:p w:rsidR="009552BA" w:rsidRDefault="009552BA"/>
        </w:tc>
      </w:tr>
      <w:tr w:rsidR="009552BA" w:rsidTr="003A6850">
        <w:tc>
          <w:tcPr>
            <w:tcW w:w="0" w:type="auto"/>
          </w:tcPr>
          <w:p w:rsidR="009552BA" w:rsidRDefault="003A6850">
            <w:r>
              <w:t>Buchungskreis</w:t>
            </w:r>
          </w:p>
        </w:tc>
        <w:tc>
          <w:tcPr>
            <w:tcW w:w="0" w:type="auto"/>
          </w:tcPr>
          <w:p w:rsidR="009552BA" w:rsidRDefault="003A6850">
            <w:r>
              <w:rPr>
                <w:rStyle w:val="SAPUserEntry"/>
              </w:rPr>
              <w:t>1010</w:t>
            </w:r>
          </w:p>
        </w:tc>
        <w:tc>
          <w:tcPr>
            <w:tcW w:w="0" w:type="auto"/>
          </w:tcPr>
          <w:p w:rsidR="009552BA" w:rsidRDefault="003A6850">
            <w:r>
              <w:rPr>
                <w:rStyle w:val="SAPUserEntry"/>
              </w:rPr>
              <w:t>Buchungskreis 1010</w:t>
            </w:r>
          </w:p>
        </w:tc>
        <w:tc>
          <w:tcPr>
            <w:tcW w:w="0" w:type="auto"/>
          </w:tcPr>
          <w:p w:rsidR="009552BA" w:rsidRDefault="009552BA"/>
        </w:tc>
      </w:tr>
      <w:tr w:rsidR="009552BA" w:rsidTr="003A6850">
        <w:tc>
          <w:tcPr>
            <w:tcW w:w="0" w:type="auto"/>
          </w:tcPr>
          <w:p w:rsidR="009552BA" w:rsidRDefault="003A6850">
            <w:r>
              <w:t>Einkaufsorganisation</w:t>
            </w:r>
          </w:p>
        </w:tc>
        <w:tc>
          <w:tcPr>
            <w:tcW w:w="0" w:type="auto"/>
          </w:tcPr>
          <w:p w:rsidR="009552BA" w:rsidRDefault="003A6850">
            <w:r>
              <w:rPr>
                <w:rStyle w:val="SAPUserEntry"/>
              </w:rPr>
              <w:t>1010</w:t>
            </w:r>
          </w:p>
        </w:tc>
        <w:tc>
          <w:tcPr>
            <w:tcW w:w="0" w:type="auto"/>
          </w:tcPr>
          <w:p w:rsidR="009552BA" w:rsidRDefault="003A6850">
            <w:r>
              <w:rPr>
                <w:rStyle w:val="SAPUserEntry"/>
              </w:rPr>
              <w:t>Eink. Org. 1010</w:t>
            </w:r>
          </w:p>
        </w:tc>
        <w:tc>
          <w:tcPr>
            <w:tcW w:w="0" w:type="auto"/>
          </w:tcPr>
          <w:p w:rsidR="009552BA" w:rsidRDefault="009552BA"/>
        </w:tc>
      </w:tr>
      <w:tr w:rsidR="009552BA" w:rsidTr="003A6850">
        <w:tc>
          <w:tcPr>
            <w:tcW w:w="0" w:type="auto"/>
          </w:tcPr>
          <w:p w:rsidR="009552BA" w:rsidRDefault="003A6850">
            <w:r>
              <w:t>Einkäufergruppe</w:t>
            </w:r>
          </w:p>
        </w:tc>
        <w:tc>
          <w:tcPr>
            <w:tcW w:w="0" w:type="auto"/>
          </w:tcPr>
          <w:p w:rsidR="009552BA" w:rsidRDefault="003A6850">
            <w:r>
              <w:rPr>
                <w:rStyle w:val="SAPUserEntry"/>
              </w:rPr>
              <w:t>001</w:t>
            </w:r>
            <w:r>
              <w:t>/</w:t>
            </w:r>
            <w:r>
              <w:rPr>
                <w:rStyle w:val="SAPUserEntry"/>
              </w:rPr>
              <w:t>002</w:t>
            </w:r>
          </w:p>
        </w:tc>
        <w:tc>
          <w:tcPr>
            <w:tcW w:w="0" w:type="auto"/>
          </w:tcPr>
          <w:p w:rsidR="009552BA" w:rsidRDefault="003A6850">
            <w:r>
              <w:rPr>
                <w:rStyle w:val="SAPUserEntry"/>
              </w:rPr>
              <w:t>Gruppe 001</w:t>
            </w:r>
            <w:r>
              <w:t>/</w:t>
            </w:r>
            <w:r>
              <w:rPr>
                <w:rStyle w:val="SAPUserEntry"/>
              </w:rPr>
              <w:t>Gruppe 002</w:t>
            </w:r>
          </w:p>
        </w:tc>
        <w:tc>
          <w:tcPr>
            <w:tcW w:w="0" w:type="auto"/>
          </w:tcPr>
          <w:p w:rsidR="009552BA" w:rsidRDefault="003A6850">
            <w:r>
              <w:t>abhängig vom Material</w:t>
            </w:r>
          </w:p>
        </w:tc>
      </w:tr>
      <w:tr w:rsidR="009552BA" w:rsidTr="003A6850">
        <w:tc>
          <w:tcPr>
            <w:tcW w:w="0" w:type="auto"/>
          </w:tcPr>
          <w:p w:rsidR="009552BA" w:rsidRDefault="003A6850">
            <w:r>
              <w:t>Lieferant</w:t>
            </w:r>
          </w:p>
        </w:tc>
        <w:tc>
          <w:tcPr>
            <w:tcW w:w="0" w:type="auto"/>
          </w:tcPr>
          <w:p w:rsidR="009552BA" w:rsidRDefault="003A6850">
            <w:r>
              <w:rPr>
                <w:rStyle w:val="SAPUserEntry"/>
              </w:rPr>
              <w:t>10300001</w:t>
            </w:r>
          </w:p>
        </w:tc>
        <w:tc>
          <w:tcPr>
            <w:tcW w:w="0" w:type="auto"/>
          </w:tcPr>
          <w:p w:rsidR="009552BA" w:rsidRDefault="003A6850">
            <w:r>
              <w:rPr>
                <w:rStyle w:val="SAPUserEntry"/>
              </w:rPr>
              <w:t>Inlandslieferant 10 1</w:t>
            </w:r>
          </w:p>
        </w:tc>
        <w:tc>
          <w:tcPr>
            <w:tcW w:w="0" w:type="auto"/>
          </w:tcPr>
          <w:p w:rsidR="009552BA" w:rsidRDefault="009552BA"/>
        </w:tc>
      </w:tr>
      <w:tr w:rsidR="009552BA" w:rsidTr="003A6850">
        <w:tc>
          <w:tcPr>
            <w:tcW w:w="0" w:type="auto"/>
          </w:tcPr>
          <w:p w:rsidR="009552BA" w:rsidRDefault="003A6850">
            <w:r>
              <w:t>Material</w:t>
            </w:r>
          </w:p>
        </w:tc>
        <w:tc>
          <w:tcPr>
            <w:tcW w:w="0" w:type="auto"/>
          </w:tcPr>
          <w:p w:rsidR="009552BA" w:rsidRDefault="003A6850">
            <w:r>
              <w:rPr>
                <w:rStyle w:val="SAPUserEntry"/>
              </w:rPr>
              <w:t>TG0011</w:t>
            </w:r>
          </w:p>
        </w:tc>
        <w:tc>
          <w:tcPr>
            <w:tcW w:w="0" w:type="auto"/>
          </w:tcPr>
          <w:p w:rsidR="009552BA" w:rsidRDefault="003A6850">
            <w:r>
              <w:rPr>
                <w:rStyle w:val="SAPUserEntry"/>
              </w:rPr>
              <w:t>Handelsware 0011, PD, Reguläre Beschaff.</w:t>
            </w:r>
          </w:p>
        </w:tc>
        <w:tc>
          <w:tcPr>
            <w:tcW w:w="0" w:type="auto"/>
          </w:tcPr>
          <w:p w:rsidR="009552BA" w:rsidRDefault="003A6850">
            <w:r>
              <w:t xml:space="preserve">Siehe Abschnitte </w:t>
            </w:r>
            <w:r>
              <w:rPr>
                <w:rStyle w:val="italic"/>
              </w:rPr>
              <w:t>Voraussetzungen/Situation</w:t>
            </w:r>
            <w:r>
              <w:t xml:space="preserve"> und </w:t>
            </w:r>
            <w:r>
              <w:rPr>
                <w:rStyle w:val="italic"/>
              </w:rPr>
              <w:t>Vorbereitende Schritte</w:t>
            </w:r>
          </w:p>
        </w:tc>
      </w:tr>
    </w:tbl>
    <w:p w:rsidR="009552BA" w:rsidRDefault="003A6850">
      <w:r>
        <w:t>Weitere Informationen zum Anlegen vo</w:t>
      </w:r>
      <w:r>
        <w:t xml:space="preserve">n Stammdatenobjekten finden Sie unter </w:t>
      </w:r>
      <w:hyperlink r:id="rId8" w:history="1">
        <w:r>
          <w:rPr>
            <w:rStyle w:val="underline"/>
          </w:rPr>
          <w:t>Stammdatenskripte (MDS)</w:t>
        </w:r>
      </w:hyperlink>
      <w:r>
        <w:t>.</w:t>
      </w:r>
    </w:p>
    <w:p w:rsidR="009552BA" w:rsidRDefault="003A6850">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Stammdaten-ID</w:t>
            </w:r>
          </w:p>
        </w:tc>
        <w:tc>
          <w:tcPr>
            <w:tcW w:w="0" w:type="auto"/>
          </w:tcPr>
          <w:p w:rsidR="009552BA" w:rsidRDefault="003A6850">
            <w:pPr>
              <w:pStyle w:val="SAPTableHeader"/>
            </w:pPr>
            <w:r>
              <w:t>Beschreibung</w:t>
            </w:r>
          </w:p>
        </w:tc>
      </w:tr>
      <w:tr w:rsidR="009552BA" w:rsidTr="003A6850">
        <w:tc>
          <w:tcPr>
            <w:tcW w:w="0" w:type="auto"/>
          </w:tcPr>
          <w:p w:rsidR="009552BA" w:rsidRDefault="003A6850">
            <w:r>
              <w:t>BNF</w:t>
            </w:r>
          </w:p>
        </w:tc>
        <w:tc>
          <w:tcPr>
            <w:tcW w:w="0" w:type="auto"/>
          </w:tcPr>
          <w:p w:rsidR="009552BA" w:rsidRDefault="003A6850">
            <w:r>
              <w:t>Produktstamm vom Typ "Handelsware" anlegen</w:t>
            </w:r>
          </w:p>
        </w:tc>
      </w:tr>
    </w:tbl>
    <w:p w:rsidR="009552BA" w:rsidRDefault="003A6850">
      <w:pPr>
        <w:pStyle w:val="Heading2"/>
      </w:pPr>
      <w:bookmarkStart w:id="12" w:name="unique_6"/>
      <w:bookmarkStart w:id="13" w:name="_Toc52225004"/>
      <w:r>
        <w:t>Voraussetzungen/Situation</w:t>
      </w:r>
      <w:bookmarkEnd w:id="12"/>
      <w:bookmarkEnd w:id="13"/>
    </w:p>
    <w:p w:rsidR="009552BA" w:rsidRDefault="003A6850">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4348"/>
        <w:gridCol w:w="8783"/>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Umfangsbestandteil</w:t>
            </w:r>
          </w:p>
        </w:tc>
        <w:tc>
          <w:tcPr>
            <w:tcW w:w="0" w:type="auto"/>
          </w:tcPr>
          <w:p w:rsidR="009552BA" w:rsidRDefault="003A6850">
            <w:pPr>
              <w:pStyle w:val="SAPTableHeader"/>
            </w:pPr>
            <w:r>
              <w:t>Anmerkung</w:t>
            </w:r>
          </w:p>
        </w:tc>
      </w:tr>
      <w:tr w:rsidR="009552BA" w:rsidTr="003A6850">
        <w:tc>
          <w:tcPr>
            <w:tcW w:w="0" w:type="auto"/>
          </w:tcPr>
          <w:p w:rsidR="009552BA" w:rsidRDefault="003A6850">
            <w:r>
              <w:t>BNZ – Neue offene MM-Buchungsperiode anlegen</w:t>
            </w:r>
          </w:p>
        </w:tc>
        <w:tc>
          <w:tcPr>
            <w:tcW w:w="0" w:type="auto"/>
          </w:tcPr>
          <w:p w:rsidR="009552BA" w:rsidRDefault="003A6850">
            <w:r>
              <w:t xml:space="preserve">Sie haben </w:t>
            </w:r>
            <w:r>
              <w:t>den im Stammdatenskript beschriebenen Schritt abgeschlossen. Buchungsperiode ist aktuell.</w:t>
            </w:r>
          </w:p>
          <w:p w:rsidR="009552BA" w:rsidRDefault="003A6850">
            <w:r>
              <w:lastRenderedPageBreak/>
              <w:t xml:space="preserve">Das Material </w:t>
            </w:r>
            <w:r>
              <w:rPr>
                <w:rStyle w:val="SAPUserEntry"/>
              </w:rPr>
              <w:t>TG0011</w:t>
            </w:r>
            <w:r>
              <w:t xml:space="preserve"> ist im Bestand in beträchtlicher Menge vorhanden. Empfohlene Menge: </w:t>
            </w:r>
            <w:r>
              <w:rPr>
                <w:rStyle w:val="SAPUserEntry"/>
              </w:rPr>
              <w:t>100</w:t>
            </w:r>
            <w:r>
              <w:t>.</w:t>
            </w:r>
          </w:p>
        </w:tc>
      </w:tr>
    </w:tbl>
    <w:p w:rsidR="009552BA" w:rsidRDefault="003A6850">
      <w:pPr>
        <w:pStyle w:val="Heading2"/>
      </w:pPr>
      <w:bookmarkStart w:id="14" w:name="d2e681"/>
      <w:bookmarkStart w:id="15" w:name="_Toc52225005"/>
      <w:r>
        <w:lastRenderedPageBreak/>
        <w:t>Vorbereitende Schritte</w:t>
      </w:r>
      <w:bookmarkEnd w:id="14"/>
      <w:bookmarkEnd w:id="15"/>
    </w:p>
    <w:p w:rsidR="009552BA" w:rsidRDefault="003A6850">
      <w:pPr>
        <w:pStyle w:val="Heading3"/>
      </w:pPr>
      <w:bookmarkStart w:id="16" w:name="unique_7"/>
      <w:bookmarkStart w:id="17" w:name="_Toc52225006"/>
      <w:r>
        <w:t>Neue MM-Periode eröffnen</w:t>
      </w:r>
      <w:bookmarkEnd w:id="16"/>
      <w:bookmarkEnd w:id="17"/>
    </w:p>
    <w:p w:rsidR="009552BA" w:rsidRDefault="003A6850">
      <w:r>
        <w:t>Externer Prozess</w:t>
      </w:r>
    </w:p>
    <w:p w:rsidR="009552BA" w:rsidRDefault="003A6850">
      <w:r>
        <w:t>Für die</w:t>
      </w:r>
      <w:r>
        <w:t>se Aktivität führen Sie die folgenden Schritte aus Neue offene MM-Buchungsperiode anlegen (BNZ) aus, um die MM-Periode abzuschließen und eine neue Buchungsperiode zu eröffnen.</w:t>
      </w:r>
    </w:p>
    <w:p w:rsidR="009552BA" w:rsidRDefault="003A6850">
      <w:r>
        <w:t>• MM-Periode schließen und neue Buchungsperiode öffnen</w:t>
      </w:r>
    </w:p>
    <w:p w:rsidR="009552BA" w:rsidRDefault="003A6850">
      <w:pPr>
        <w:pStyle w:val="Heading3"/>
      </w:pPr>
      <w:bookmarkStart w:id="18" w:name="unique_8"/>
      <w:bookmarkStart w:id="19" w:name="_Toc52225007"/>
      <w:r>
        <w:t>Materialbestand initialis</w:t>
      </w:r>
      <w:r>
        <w:t>ieren</w:t>
      </w:r>
      <w:bookmarkEnd w:id="18"/>
      <w:bookmarkEnd w:id="19"/>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lastRenderedPageBreak/>
        <w:t>Zweck</w:t>
      </w:r>
    </w:p>
    <w:p w:rsidR="009552BA" w:rsidRDefault="003A6850">
      <w:r>
        <w:t>Bei realen Geschäftsvorfällen werden Materialien in der Regel bei externen Lieferanten eingekauft. Für diesen Test buchen wir den Anfangsbestand direkt auf die Lagerorte.</w:t>
      </w:r>
      <w:r>
        <w:t xml:space="preserve"> Dieser Prozessschritt zeigt Ihnen, wie Sie den Materialbestand initialisieren.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557"/>
        <w:gridCol w:w="3460"/>
        <w:gridCol w:w="5646"/>
        <w:gridCol w:w="2523"/>
        <w:gridCol w:w="985"/>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Kommentare</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als Lagerist</w:t>
            </w:r>
            <w:r>
              <w:t xml:space="preserve"> am SAP Fiori Launchpad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Warenbewegung buchen</w:t>
            </w:r>
            <w:r>
              <w:rPr>
                <w:rStyle w:val="SAPMonospace"/>
              </w:rPr>
              <w:t>(MIGO)</w:t>
            </w:r>
            <w:r>
              <w:t>.</w:t>
            </w:r>
          </w:p>
        </w:tc>
        <w:tc>
          <w:tcPr>
            <w:tcW w:w="0" w:type="auto"/>
          </w:tcPr>
          <w:p w:rsidR="009552BA" w:rsidRDefault="003A6850">
            <w:r>
              <w:t xml:space="preserve">Das Bild </w:t>
            </w:r>
            <w:r>
              <w:rPr>
                <w:rStyle w:val="SAPScreenElement"/>
              </w:rPr>
              <w:t>Sonstige Wareneingänge</w:t>
            </w:r>
            <w:r>
              <w:t xml:space="preserve"> wird angezeigt.</w:t>
            </w:r>
          </w:p>
        </w:tc>
        <w:tc>
          <w:tcPr>
            <w:tcW w:w="0" w:type="auto"/>
          </w:tcPr>
          <w:p w:rsidR="009552BA" w:rsidRDefault="009552BA"/>
        </w:tc>
      </w:tr>
      <w:tr w:rsidR="009552BA" w:rsidTr="003A6850">
        <w:tc>
          <w:tcPr>
            <w:tcW w:w="0" w:type="auto"/>
          </w:tcPr>
          <w:p w:rsidR="009552BA" w:rsidRDefault="003A6850">
            <w:r>
              <w:t>3</w:t>
            </w:r>
          </w:p>
        </w:tc>
        <w:tc>
          <w:tcPr>
            <w:tcW w:w="0" w:type="auto"/>
          </w:tcPr>
          <w:p w:rsidR="009552BA" w:rsidRDefault="003A6850">
            <w:r>
              <w:rPr>
                <w:rStyle w:val="SAPEmphasis"/>
              </w:rPr>
              <w:t>Bewegungsart eingeben</w:t>
            </w:r>
          </w:p>
        </w:tc>
        <w:tc>
          <w:tcPr>
            <w:tcW w:w="0" w:type="auto"/>
          </w:tcPr>
          <w:p w:rsidR="009552BA" w:rsidRDefault="003A6850">
            <w:r>
              <w:t xml:space="preserve">Geben Sie folgende Daten ein, und wählen Sie </w:t>
            </w:r>
            <w:r>
              <w:rPr>
                <w:rStyle w:val="SAPScreenElement"/>
              </w:rPr>
              <w:t>Enter:</w:t>
            </w:r>
          </w:p>
          <w:p w:rsidR="009552BA" w:rsidRDefault="003A6850">
            <w:pPr>
              <w:pStyle w:val="listpara1"/>
              <w:numPr>
                <w:ilvl w:val="0"/>
                <w:numId w:val="5"/>
              </w:numPr>
            </w:pPr>
            <w:r>
              <w:rPr>
                <w:rStyle w:val="SAPScreenElement"/>
              </w:rPr>
              <w:t>Vorgang</w:t>
            </w:r>
            <w:r>
              <w:t xml:space="preserve">: </w:t>
            </w:r>
            <w:r>
              <w:rPr>
                <w:rStyle w:val="SAPUserEntry"/>
              </w:rPr>
              <w:t>Wareneingang</w:t>
            </w:r>
          </w:p>
          <w:p w:rsidR="009552BA" w:rsidRDefault="003A6850">
            <w:pPr>
              <w:pStyle w:val="listpara1"/>
              <w:numPr>
                <w:ilvl w:val="0"/>
                <w:numId w:val="3"/>
              </w:numPr>
            </w:pPr>
            <w:r>
              <w:rPr>
                <w:rStyle w:val="SAPScreenElement"/>
              </w:rPr>
              <w:t>Referenzbeleg</w:t>
            </w:r>
            <w:r>
              <w:t xml:space="preserve">: </w:t>
            </w:r>
            <w:r>
              <w:rPr>
                <w:rStyle w:val="SAPUserEntry"/>
              </w:rPr>
              <w:t>Sonstige</w:t>
            </w:r>
          </w:p>
          <w:p w:rsidR="009552BA" w:rsidRDefault="003A6850">
            <w:pPr>
              <w:pStyle w:val="listpara1"/>
              <w:numPr>
                <w:ilvl w:val="0"/>
                <w:numId w:val="3"/>
              </w:numPr>
            </w:pPr>
            <w:r>
              <w:rPr>
                <w:rStyle w:val="SAPScreenElement"/>
              </w:rPr>
              <w:t>Bewegungsart</w:t>
            </w:r>
            <w:r>
              <w:t xml:space="preserve">: </w:t>
            </w:r>
            <w:r>
              <w:rPr>
                <w:rStyle w:val="SAPUserEntry"/>
              </w:rPr>
              <w:t>561</w:t>
            </w:r>
            <w:r>
              <w:t xml:space="preserve"> – Eingang per Bestandsaufnahme in Frei verwendbar</w:t>
            </w:r>
          </w:p>
        </w:tc>
        <w:tc>
          <w:tcPr>
            <w:tcW w:w="0" w:type="auto"/>
          </w:tcPr>
          <w:p w:rsidR="009552BA" w:rsidRDefault="009552BA"/>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"Enter" auf dem Bild "Wareneingang Sonstige": Registerkarte "Material"</w:t>
            </w:r>
          </w:p>
        </w:tc>
        <w:tc>
          <w:tcPr>
            <w:tcW w:w="0" w:type="auto"/>
          </w:tcPr>
          <w:p w:rsidR="009552BA" w:rsidRDefault="003A6850">
            <w:r>
              <w:t xml:space="preserve">Gehen Sie auf dem Bild </w:t>
            </w:r>
            <w:r>
              <w:rPr>
                <w:rStyle w:val="SAPScreenElement"/>
              </w:rPr>
              <w:t>Wareneingang Sonstige</w:t>
            </w:r>
            <w:r>
              <w:t xml:space="preserve"> zur Registerkarte </w:t>
            </w:r>
            <w:r>
              <w:rPr>
                <w:rStyle w:val="SAPScreenElement"/>
              </w:rPr>
              <w:t>Material</w:t>
            </w:r>
            <w:r>
              <w:t xml:space="preserve">, geben Sie folgende Daten ein, und wählen Sie </w:t>
            </w:r>
            <w:r>
              <w:rPr>
                <w:rStyle w:val="SAPScreenElement"/>
              </w:rPr>
              <w:t>Enter</w:t>
            </w:r>
            <w:r>
              <w:t>:</w:t>
            </w:r>
          </w:p>
          <w:p w:rsidR="009552BA" w:rsidRDefault="003A6850">
            <w:pPr>
              <w:pStyle w:val="listpara1"/>
              <w:numPr>
                <w:ilvl w:val="0"/>
                <w:numId w:val="6"/>
              </w:numPr>
            </w:pPr>
            <w:r>
              <w:rPr>
                <w:rStyle w:val="SAPScreenElement"/>
              </w:rPr>
              <w:t>Mate</w:t>
            </w:r>
            <w:r>
              <w:rPr>
                <w:rStyle w:val="SAPScreenElement"/>
              </w:rPr>
              <w:t>rial</w:t>
            </w:r>
            <w:r>
              <w:t>:</w:t>
            </w:r>
            <w:r>
              <w:rPr>
                <w:rStyle w:val="SAPUserEntry"/>
              </w:rPr>
              <w:t>TG0011</w:t>
            </w:r>
          </w:p>
        </w:tc>
        <w:tc>
          <w:tcPr>
            <w:tcW w:w="0" w:type="auto"/>
          </w:tcPr>
          <w:p w:rsidR="009552BA" w:rsidRDefault="009552BA"/>
        </w:tc>
        <w:tc>
          <w:tcPr>
            <w:tcW w:w="0" w:type="auto"/>
          </w:tcPr>
          <w:p w:rsidR="009552BA" w:rsidRDefault="009552BA"/>
        </w:tc>
      </w:tr>
      <w:tr w:rsidR="009552BA" w:rsidTr="003A6850">
        <w:tc>
          <w:tcPr>
            <w:tcW w:w="0" w:type="auto"/>
          </w:tcPr>
          <w:p w:rsidR="009552BA" w:rsidRDefault="003A6850">
            <w:r>
              <w:t>5</w:t>
            </w:r>
          </w:p>
        </w:tc>
        <w:tc>
          <w:tcPr>
            <w:tcW w:w="0" w:type="auto"/>
          </w:tcPr>
          <w:p w:rsidR="009552BA" w:rsidRDefault="003A6850">
            <w:r>
              <w:rPr>
                <w:rStyle w:val="SAPEmphasis"/>
              </w:rPr>
              <w:t>"Enter" auf dem Bild "Wareneingang Sonstige": Registerkarte "Menge"</w:t>
            </w:r>
          </w:p>
        </w:tc>
        <w:tc>
          <w:tcPr>
            <w:tcW w:w="0" w:type="auto"/>
          </w:tcPr>
          <w:p w:rsidR="009552BA" w:rsidRDefault="003A6850">
            <w:r>
              <w:t xml:space="preserve">Geben Sie auf dem Bild </w:t>
            </w:r>
            <w:r>
              <w:rPr>
                <w:rStyle w:val="SAPScreenElement"/>
              </w:rPr>
              <w:t>Wareneingang Sonstige</w:t>
            </w:r>
            <w:r>
              <w:t xml:space="preserve"> auf der Registerkarte </w:t>
            </w:r>
            <w:r>
              <w:rPr>
                <w:rStyle w:val="SAPScreenElement"/>
              </w:rPr>
              <w:t>Menge</w:t>
            </w:r>
            <w:r>
              <w:t xml:space="preserve"> folgende Daten ein, und wählen Sie </w:t>
            </w:r>
            <w:r>
              <w:rPr>
                <w:rStyle w:val="SAPScreenElement"/>
              </w:rPr>
              <w:t>Enter</w:t>
            </w:r>
            <w:r>
              <w:t>:</w:t>
            </w:r>
          </w:p>
          <w:p w:rsidR="009552BA" w:rsidRDefault="003A6850">
            <w:pPr>
              <w:pStyle w:val="listpara1"/>
              <w:numPr>
                <w:ilvl w:val="0"/>
                <w:numId w:val="7"/>
              </w:numPr>
            </w:pPr>
            <w:r>
              <w:rPr>
                <w:rStyle w:val="SAPScreenElement"/>
              </w:rPr>
              <w:t>Menge in ErfassungsME</w:t>
            </w:r>
            <w:r>
              <w:t xml:space="preserve">: </w:t>
            </w:r>
            <w:r>
              <w:rPr>
                <w:rStyle w:val="SAPUserEntry"/>
              </w:rPr>
              <w:t>&lt;Menge in ME&gt;</w:t>
            </w:r>
            <w:r>
              <w:t xml:space="preserve">, z.B. </w:t>
            </w:r>
            <w:r>
              <w:rPr>
                <w:rStyle w:val="SAPUserEntry"/>
              </w:rPr>
              <w:t>&lt;100&gt;</w:t>
            </w:r>
          </w:p>
          <w:p w:rsidR="009552BA" w:rsidRDefault="003A6850">
            <w:pPr>
              <w:pStyle w:val="listpara1"/>
              <w:numPr>
                <w:ilvl w:val="0"/>
                <w:numId w:val="3"/>
              </w:numPr>
            </w:pPr>
            <w:r>
              <w:rPr>
                <w:rStyle w:val="SAPScreenElement"/>
              </w:rPr>
              <w:t>Erfassungsmengeneinheit</w:t>
            </w:r>
            <w:r>
              <w:t xml:space="preserve">: </w:t>
            </w:r>
            <w:r>
              <w:rPr>
                <w:rStyle w:val="SAPUserEntry"/>
              </w:rPr>
              <w:t>Stück</w:t>
            </w:r>
          </w:p>
        </w:tc>
        <w:tc>
          <w:tcPr>
            <w:tcW w:w="0" w:type="auto"/>
          </w:tcPr>
          <w:p w:rsidR="009552BA" w:rsidRDefault="009552BA"/>
        </w:tc>
        <w:tc>
          <w:tcPr>
            <w:tcW w:w="0" w:type="auto"/>
          </w:tcPr>
          <w:p w:rsidR="009552BA" w:rsidRDefault="009552BA"/>
        </w:tc>
      </w:tr>
      <w:tr w:rsidR="009552BA" w:rsidTr="003A6850">
        <w:tc>
          <w:tcPr>
            <w:tcW w:w="0" w:type="auto"/>
          </w:tcPr>
          <w:p w:rsidR="009552BA" w:rsidRDefault="003A6850">
            <w:r>
              <w:t>6</w:t>
            </w:r>
          </w:p>
        </w:tc>
        <w:tc>
          <w:tcPr>
            <w:tcW w:w="0" w:type="auto"/>
          </w:tcPr>
          <w:p w:rsidR="009552BA" w:rsidRDefault="003A6850">
            <w:r>
              <w:rPr>
                <w:rStyle w:val="SAPEmphasis"/>
              </w:rPr>
              <w:t>"Enter" auf dem Bild "Wareneingang Sonstige": Registerkarte "Wo"</w:t>
            </w:r>
          </w:p>
        </w:tc>
        <w:tc>
          <w:tcPr>
            <w:tcW w:w="0" w:type="auto"/>
          </w:tcPr>
          <w:p w:rsidR="009552BA" w:rsidRDefault="003A6850">
            <w:r>
              <w:t xml:space="preserve">Geben Sie auf dem Bild </w:t>
            </w:r>
            <w:r>
              <w:rPr>
                <w:rStyle w:val="SAPScreenElement"/>
              </w:rPr>
              <w:t>Wareneingang Sonstige</w:t>
            </w:r>
            <w:r>
              <w:t xml:space="preserve"> auf der Registerkarte </w:t>
            </w:r>
            <w:r>
              <w:rPr>
                <w:rStyle w:val="SAPScreenElement"/>
              </w:rPr>
              <w:t>Wo</w:t>
            </w:r>
            <w:r>
              <w:t xml:space="preserve"> folgende Daten ein, und wählen Sie </w:t>
            </w:r>
            <w:r>
              <w:rPr>
                <w:rStyle w:val="SAPScreenElement"/>
              </w:rPr>
              <w:t>Enter</w:t>
            </w:r>
            <w:r>
              <w:t>:</w:t>
            </w:r>
          </w:p>
          <w:p w:rsidR="009552BA" w:rsidRDefault="003A6850">
            <w:pPr>
              <w:pStyle w:val="listpara1"/>
              <w:numPr>
                <w:ilvl w:val="0"/>
                <w:numId w:val="8"/>
              </w:numPr>
            </w:pPr>
            <w:r>
              <w:rPr>
                <w:rStyle w:val="SAPScreenElement"/>
              </w:rPr>
              <w:t>Werk</w:t>
            </w:r>
            <w:r>
              <w:t xml:space="preserve">: </w:t>
            </w:r>
            <w:r>
              <w:rPr>
                <w:rStyle w:val="SAPUserEntry"/>
              </w:rPr>
              <w:t>1010</w:t>
            </w:r>
          </w:p>
          <w:p w:rsidR="009552BA" w:rsidRDefault="003A6850">
            <w:pPr>
              <w:pStyle w:val="listpara1"/>
              <w:numPr>
                <w:ilvl w:val="0"/>
                <w:numId w:val="3"/>
              </w:numPr>
            </w:pPr>
            <w:r>
              <w:rPr>
                <w:rStyle w:val="SAPScreenElement"/>
              </w:rPr>
              <w:t>Lagerort</w:t>
            </w:r>
            <w:r>
              <w:t xml:space="preserve">: </w:t>
            </w:r>
            <w:r>
              <w:rPr>
                <w:rStyle w:val="SAPUserEntry"/>
              </w:rPr>
              <w:t>101A</w:t>
            </w:r>
          </w:p>
        </w:tc>
        <w:tc>
          <w:tcPr>
            <w:tcW w:w="0" w:type="auto"/>
          </w:tcPr>
          <w:p w:rsidR="009552BA" w:rsidRDefault="009552BA"/>
        </w:tc>
        <w:tc>
          <w:tcPr>
            <w:tcW w:w="0" w:type="auto"/>
          </w:tcPr>
          <w:p w:rsidR="009552BA" w:rsidRDefault="009552BA"/>
        </w:tc>
      </w:tr>
      <w:tr w:rsidR="009552BA" w:rsidTr="003A6850">
        <w:tc>
          <w:tcPr>
            <w:tcW w:w="0" w:type="auto"/>
          </w:tcPr>
          <w:p w:rsidR="009552BA" w:rsidRDefault="003A6850">
            <w:r>
              <w:t>7</w:t>
            </w:r>
          </w:p>
        </w:tc>
        <w:tc>
          <w:tcPr>
            <w:tcW w:w="0" w:type="auto"/>
          </w:tcPr>
          <w:p w:rsidR="009552BA" w:rsidRDefault="003A6850">
            <w:r>
              <w:rPr>
                <w:rStyle w:val="SAPEmphasis"/>
              </w:rPr>
              <w:t>Eingaben sic</w:t>
            </w:r>
            <w:r>
              <w:rPr>
                <w:rStyle w:val="SAPEmphasis"/>
              </w:rPr>
              <w:t>hern</w:t>
            </w:r>
          </w:p>
        </w:tc>
        <w:tc>
          <w:tcPr>
            <w:tcW w:w="0" w:type="auto"/>
          </w:tcPr>
          <w:p w:rsidR="009552BA" w:rsidRDefault="003A6850">
            <w:r>
              <w:t xml:space="preserve">Setzen Sie das Kennzeichen </w:t>
            </w:r>
            <w:r>
              <w:rPr>
                <w:rStyle w:val="SAPScreenElement"/>
              </w:rPr>
              <w:t>Position OK</w:t>
            </w:r>
            <w:r>
              <w:t xml:space="preserve">, und wählen Sie anschließend </w:t>
            </w:r>
            <w:r>
              <w:rPr>
                <w:rStyle w:val="SAPScreenElement"/>
              </w:rPr>
              <w:t>Buchen</w:t>
            </w:r>
            <w:r>
              <w:t>.</w:t>
            </w:r>
          </w:p>
        </w:tc>
        <w:tc>
          <w:tcPr>
            <w:tcW w:w="0" w:type="auto"/>
          </w:tcPr>
          <w:p w:rsidR="009552BA" w:rsidRDefault="009552BA"/>
        </w:tc>
        <w:tc>
          <w:tcPr>
            <w:tcW w:w="0" w:type="auto"/>
          </w:tcPr>
          <w:p w:rsidR="009552BA" w:rsidRDefault="009552BA"/>
        </w:tc>
      </w:tr>
    </w:tbl>
    <w:p w:rsidR="009552BA" w:rsidRDefault="003A6850">
      <w:pPr>
        <w:pStyle w:val="Heading3"/>
      </w:pPr>
      <w:bookmarkStart w:id="20" w:name="unique_9"/>
      <w:bookmarkStart w:id="21" w:name="_Toc52225008"/>
      <w:r>
        <w:lastRenderedPageBreak/>
        <w:t>Geöffneten Inventurbeleg prüfen</w:t>
      </w:r>
      <w:bookmarkEnd w:id="20"/>
      <w:bookmarkEnd w:id="21"/>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 xml:space="preserve">Geben Sie ein Testdatum </w:t>
            </w:r>
            <w:r>
              <w:rPr>
                <w:rStyle w:val="SAPUserEntry"/>
              </w:rPr>
              <w:t>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r>
        <w:t xml:space="preserve">Da das System nur einen offenen Inventurbeleg für dasselbe Material </w:t>
      </w:r>
      <w:r>
        <w:t>aufweisen kann, ist es erforderlich, den offenen Inventurbeleg zu prüfen, bevor ein Testverfahren ausgeführt wird.</w:t>
      </w:r>
    </w:p>
    <w:p w:rsidR="009552BA" w:rsidRDefault="003A6850">
      <w:pPr>
        <w:pStyle w:val="SAPKeyblockTitle"/>
      </w:pPr>
      <w:r>
        <w:t>Zweck</w:t>
      </w:r>
    </w:p>
    <w:p w:rsidR="009552BA" w:rsidRDefault="003A6850">
      <w:r>
        <w:t>Dieser Prozessschritt zeigt Ihnen, wie Sie einen offenen Inventurbeleg prüfen können.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481"/>
        <w:gridCol w:w="1678"/>
        <w:gridCol w:w="6021"/>
        <w:gridCol w:w="2545"/>
        <w:gridCol w:w="2446"/>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 xml:space="preserve">Bezeichnung des </w:t>
            </w:r>
            <w:r>
              <w:t>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am SAP Fiori Launchpad als Dispositionsverantwortlicher an.</w:t>
            </w:r>
          </w:p>
        </w:tc>
        <w:tc>
          <w:tcPr>
            <w:tcW w:w="0" w:type="auto"/>
          </w:tcPr>
          <w:p w:rsidR="009552BA" w:rsidRDefault="009552BA"/>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Geben Sie </w:t>
            </w:r>
            <w:r>
              <w:rPr>
                <w:rStyle w:val="SAPScreenElement"/>
              </w:rPr>
              <w:t>Inventurbelegpositionen zu Materialien anzeigen</w:t>
            </w:r>
            <w:r>
              <w:rPr>
                <w:rStyle w:val="SAPMonospace"/>
              </w:rPr>
              <w:t>(MI22)</w:t>
            </w:r>
            <w:r>
              <w:t xml:space="preserve"> in das Suchfeld ein.</w:t>
            </w:r>
          </w:p>
        </w:tc>
        <w:tc>
          <w:tcPr>
            <w:tcW w:w="0" w:type="auto"/>
          </w:tcPr>
          <w:p w:rsidR="009552BA" w:rsidRDefault="003A6850">
            <w:r>
              <w:t xml:space="preserve">Das Bild </w:t>
            </w:r>
            <w:r>
              <w:rPr>
                <w:rStyle w:val="SAPScreenElement"/>
              </w:rPr>
              <w:t>Inventurbelege zu Material anzeigen</w:t>
            </w:r>
            <w:r>
              <w:t xml:space="preserve"> wird angezeigt.</w:t>
            </w:r>
          </w:p>
        </w:tc>
        <w:tc>
          <w:tcPr>
            <w:tcW w:w="0" w:type="auto"/>
          </w:tcPr>
          <w:p w:rsidR="009552BA" w:rsidRDefault="009552BA"/>
        </w:tc>
      </w:tr>
      <w:tr w:rsidR="009552BA" w:rsidTr="003A6850">
        <w:tc>
          <w:tcPr>
            <w:tcW w:w="0" w:type="auto"/>
          </w:tcPr>
          <w:p w:rsidR="009552BA" w:rsidRDefault="003A6850">
            <w:r>
              <w:lastRenderedPageBreak/>
              <w:t>3</w:t>
            </w:r>
          </w:p>
        </w:tc>
        <w:tc>
          <w:tcPr>
            <w:tcW w:w="0" w:type="auto"/>
          </w:tcPr>
          <w:p w:rsidR="009552BA" w:rsidRDefault="003A6850">
            <w:r>
              <w:rPr>
                <w:rStyle w:val="SAPEmphasis"/>
              </w:rPr>
              <w:t>Daten eingeben</w:t>
            </w:r>
          </w:p>
        </w:tc>
        <w:tc>
          <w:tcPr>
            <w:tcW w:w="0" w:type="auto"/>
          </w:tcPr>
          <w:p w:rsidR="009552BA" w:rsidRDefault="003A6850">
            <w:r>
              <w:t xml:space="preserve">Geben Sie folgende Daten ein, und wählen Sie </w:t>
            </w:r>
            <w:r>
              <w:rPr>
                <w:rStyle w:val="SAPScreenElement"/>
              </w:rPr>
              <w:t>Ausführen</w:t>
            </w:r>
            <w:r>
              <w:t>:</w:t>
            </w:r>
          </w:p>
          <w:p w:rsidR="009552BA" w:rsidRDefault="003A6850">
            <w:pPr>
              <w:pStyle w:val="listpara1"/>
              <w:numPr>
                <w:ilvl w:val="0"/>
                <w:numId w:val="9"/>
              </w:numPr>
            </w:pPr>
            <w:r>
              <w:rPr>
                <w:rStyle w:val="SAPScreenElement"/>
              </w:rPr>
              <w:t>Werk</w:t>
            </w:r>
            <w:r>
              <w:t xml:space="preserve">: </w:t>
            </w:r>
            <w:r>
              <w:rPr>
                <w:rStyle w:val="SAPUserEntry"/>
              </w:rPr>
              <w:t>1010</w:t>
            </w:r>
          </w:p>
        </w:tc>
        <w:tc>
          <w:tcPr>
            <w:tcW w:w="0" w:type="auto"/>
          </w:tcPr>
          <w:p w:rsidR="009552BA" w:rsidRDefault="003A6850">
            <w:r>
              <w:t xml:space="preserve">Das Bild </w:t>
            </w:r>
            <w:r>
              <w:rPr>
                <w:rStyle w:val="SAPScreenElement"/>
              </w:rPr>
              <w:t>Inventurbelegliste</w:t>
            </w:r>
            <w:r>
              <w:t xml:space="preserve"> wird angezeigt.</w:t>
            </w:r>
          </w:p>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Eine Position auswählen</w:t>
            </w:r>
          </w:p>
        </w:tc>
        <w:tc>
          <w:tcPr>
            <w:tcW w:w="0" w:type="auto"/>
          </w:tcPr>
          <w:p w:rsidR="009552BA" w:rsidRDefault="003A6850">
            <w:r>
              <w:t>Doppelklicken S</w:t>
            </w:r>
            <w:r>
              <w:t xml:space="preserve">ie auf einen Inventurbeleg mit dem </w:t>
            </w:r>
            <w:r>
              <w:rPr>
                <w:rStyle w:val="SAPScreenElement"/>
              </w:rPr>
              <w:t>Beleg- status</w:t>
            </w:r>
            <w:r>
              <w:t xml:space="preserve"> </w:t>
            </w:r>
            <w:r>
              <w:rPr>
                <w:rStyle w:val="SAPScreenElement"/>
              </w:rPr>
              <w:t>Beleg aktiv</w:t>
            </w:r>
            <w:r>
              <w:t>.</w:t>
            </w:r>
          </w:p>
        </w:tc>
        <w:tc>
          <w:tcPr>
            <w:tcW w:w="0" w:type="auto"/>
          </w:tcPr>
          <w:p w:rsidR="009552BA" w:rsidRDefault="003A6850">
            <w:r>
              <w:t xml:space="preserve">Das Bild </w:t>
            </w:r>
            <w:r>
              <w:rPr>
                <w:rStyle w:val="SAPScreenElement"/>
              </w:rPr>
              <w:t>Inventurbelege xxx anzeigen: Übersicht</w:t>
            </w:r>
            <w:r>
              <w:t xml:space="preserve"> wird angezeigt.</w:t>
            </w:r>
          </w:p>
        </w:tc>
        <w:tc>
          <w:tcPr>
            <w:tcW w:w="0" w:type="auto"/>
          </w:tcPr>
          <w:p w:rsidR="009552BA" w:rsidRDefault="009552BA"/>
        </w:tc>
      </w:tr>
      <w:tr w:rsidR="009552BA" w:rsidTr="003A6850">
        <w:tc>
          <w:tcPr>
            <w:tcW w:w="0" w:type="auto"/>
          </w:tcPr>
          <w:p w:rsidR="009552BA" w:rsidRDefault="003A6850">
            <w:r>
              <w:t>5</w:t>
            </w:r>
          </w:p>
        </w:tc>
        <w:tc>
          <w:tcPr>
            <w:tcW w:w="0" w:type="auto"/>
          </w:tcPr>
          <w:p w:rsidR="009552BA" w:rsidRDefault="003A6850">
            <w:r>
              <w:rPr>
                <w:rStyle w:val="SAPEmphasis"/>
              </w:rPr>
              <w:t>Kopfdaten überprüfen</w:t>
            </w:r>
          </w:p>
        </w:tc>
        <w:tc>
          <w:tcPr>
            <w:tcW w:w="0" w:type="auto"/>
          </w:tcPr>
          <w:p w:rsidR="009552BA" w:rsidRDefault="003A6850">
            <w:r>
              <w:t xml:space="preserve">Wählen Sie </w:t>
            </w:r>
            <w:r>
              <w:rPr>
                <w:rStyle w:val="SAPScreenElement"/>
              </w:rPr>
              <w:t>Kopfdaten anzeigen</w:t>
            </w:r>
            <w:r>
              <w:t>.</w:t>
            </w:r>
          </w:p>
          <w:p w:rsidR="009552BA" w:rsidRDefault="003A6850">
            <w:r>
              <w:t xml:space="preserve">Wenn der </w:t>
            </w:r>
            <w:r>
              <w:rPr>
                <w:rStyle w:val="SAPScreenElement"/>
              </w:rPr>
              <w:t>Zählstatus</w:t>
            </w:r>
            <w:r>
              <w:t xml:space="preserve"> leer ist, nehmen Sie folgende Schritte vor:</w:t>
            </w:r>
          </w:p>
          <w:p w:rsidR="009552BA" w:rsidRDefault="003A6850">
            <w:pPr>
              <w:pStyle w:val="listpara1"/>
              <w:numPr>
                <w:ilvl w:val="0"/>
                <w:numId w:val="10"/>
              </w:numPr>
            </w:pPr>
            <w:r>
              <w:t>Inventurzählung erfassen</w:t>
            </w:r>
          </w:p>
          <w:p w:rsidR="009552BA" w:rsidRDefault="003A6850">
            <w:pPr>
              <w:pStyle w:val="listpara1"/>
              <w:numPr>
                <w:ilvl w:val="0"/>
                <w:numId w:val="3"/>
              </w:numPr>
            </w:pPr>
            <w:r>
              <w:t>Inventurdifferenzen buchen</w:t>
            </w:r>
          </w:p>
          <w:p w:rsidR="009552BA" w:rsidRDefault="003A6850">
            <w:r>
              <w:t xml:space="preserve">Wenn der </w:t>
            </w:r>
            <w:r>
              <w:rPr>
                <w:rStyle w:val="SAPScreenElement"/>
              </w:rPr>
              <w:t>Abgleichstatus</w:t>
            </w:r>
            <w:r>
              <w:t xml:space="preserve"> leer ist, nehmen Sie folgenden Schritt vor:</w:t>
            </w:r>
          </w:p>
          <w:p w:rsidR="009552BA" w:rsidRDefault="003A6850">
            <w:pPr>
              <w:pStyle w:val="listpara1"/>
              <w:numPr>
                <w:ilvl w:val="0"/>
                <w:numId w:val="11"/>
              </w:numPr>
            </w:pPr>
            <w:r>
              <w:t>Inventurdifferenzen buchen</w:t>
            </w:r>
          </w:p>
          <w:p w:rsidR="009552BA" w:rsidRDefault="003A6850">
            <w:pPr>
              <w:pStyle w:val="listpara1"/>
            </w:pPr>
            <w:r>
              <w:t xml:space="preserve">Detaillierte Anweisungen, wie Sie die </w:t>
            </w:r>
            <w:r>
              <w:rPr>
                <w:rStyle w:val="SAPScreenElement"/>
              </w:rPr>
              <w:t>Inventurzählung erfassen</w:t>
            </w:r>
            <w:r>
              <w:t xml:space="preserve"> u</w:t>
            </w:r>
            <w:r>
              <w:t xml:space="preserve">nd die </w:t>
            </w:r>
            <w:r>
              <w:rPr>
                <w:rStyle w:val="SAPScreenElement"/>
              </w:rPr>
              <w:t>Inventurdifferenz buchen</w:t>
            </w:r>
            <w:r>
              <w:t>, finden Sie in den entsprechenden Testabläufen.</w:t>
            </w:r>
          </w:p>
        </w:tc>
        <w:tc>
          <w:tcPr>
            <w:tcW w:w="0" w:type="auto"/>
          </w:tcPr>
          <w:p w:rsidR="009552BA" w:rsidRDefault="003A6850">
            <w:r>
              <w:t xml:space="preserve">Das Bild </w:t>
            </w:r>
            <w:r>
              <w:rPr>
                <w:rStyle w:val="SAPScreenElement"/>
              </w:rPr>
              <w:t>Inventurbelege xxx anzeigen: Kopf</w:t>
            </w:r>
            <w:r>
              <w:t xml:space="preserve"> wird angezeigt.</w:t>
            </w:r>
          </w:p>
        </w:tc>
        <w:tc>
          <w:tcPr>
            <w:tcW w:w="0" w:type="auto"/>
          </w:tcPr>
          <w:p w:rsidR="009552BA" w:rsidRDefault="009552BA"/>
        </w:tc>
      </w:tr>
    </w:tbl>
    <w:p w:rsidR="009552BA" w:rsidRDefault="003A6850">
      <w:pPr>
        <w:pStyle w:val="Heading3"/>
      </w:pPr>
      <w:bookmarkStart w:id="22" w:name="unique_10"/>
      <w:bookmarkStart w:id="23" w:name="_Toc52225009"/>
      <w:r>
        <w:t>Cycle-Counting-Kennzeichen definieren</w:t>
      </w:r>
      <w:bookmarkEnd w:id="22"/>
      <w:bookmarkEnd w:id="23"/>
    </w:p>
    <w:p w:rsidR="009552BA" w:rsidRDefault="003A6850">
      <w:r>
        <w:t>Richten Sie das Cycle-Counting-Kennzeichen im Schritt "Konfiguration" ein.</w:t>
      </w:r>
    </w:p>
    <w:p w:rsidR="009552BA" w:rsidRDefault="003A6850">
      <w:pPr>
        <w:pStyle w:val="Heading3"/>
      </w:pPr>
      <w:bookmarkStart w:id="24" w:name="unique_11"/>
      <w:bookmarkStart w:id="25" w:name="_Toc52225010"/>
      <w:r>
        <w:t>Cycle-Counting-Klassifizierung definieren</w:t>
      </w:r>
      <w:bookmarkEnd w:id="24"/>
      <w:bookmarkEnd w:id="25"/>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lastRenderedPageBreak/>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 xml:space="preserve">Dieser Prozessschritt zeigt, wie Sie das Cycle-Counting-Kennzeichen über </w:t>
      </w:r>
      <w:r>
        <w:rPr>
          <w:rStyle w:val="SAPScreenElement"/>
        </w:rPr>
        <w:t>Cycle-Counting - Klassifizierung</w:t>
      </w:r>
      <w:r>
        <w:t xml:space="preserve"> pflegen.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490"/>
        <w:gridCol w:w="1820"/>
        <w:gridCol w:w="5929"/>
        <w:gridCol w:w="2455"/>
        <w:gridCol w:w="2477"/>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am SAP Fiori Launchpad als Dispositionsverantwortlicher</w:t>
            </w:r>
            <w:r>
              <w:t xml:space="preserve">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Cycle Counting</w:t>
            </w:r>
            <w:r>
              <w:t xml:space="preserve"> - </w:t>
            </w:r>
            <w:r>
              <w:rPr>
                <w:rStyle w:val="SAPScreenElement"/>
              </w:rPr>
              <w:t>Klassifizierung</w:t>
            </w:r>
            <w:r>
              <w:rPr>
                <w:rStyle w:val="SAPMonospace"/>
              </w:rPr>
              <w:t>(F4486)</w:t>
            </w:r>
            <w:r>
              <w:t>.</w:t>
            </w:r>
          </w:p>
        </w:tc>
        <w:tc>
          <w:tcPr>
            <w:tcW w:w="0" w:type="auto"/>
          </w:tcPr>
          <w:p w:rsidR="009552BA" w:rsidRDefault="003A6850">
            <w:r>
              <w:t xml:space="preserve">Das Bild </w:t>
            </w:r>
            <w:r>
              <w:rPr>
                <w:rStyle w:val="SAPScreenElement"/>
              </w:rPr>
              <w:t>Cycle-Counting - Klassifizierung</w:t>
            </w:r>
            <w:r>
              <w:t xml:space="preserve"> wird angezeigt.</w:t>
            </w:r>
          </w:p>
        </w:tc>
        <w:tc>
          <w:tcPr>
            <w:tcW w:w="0" w:type="auto"/>
          </w:tcPr>
          <w:p w:rsidR="009552BA" w:rsidRDefault="009552BA"/>
        </w:tc>
      </w:tr>
      <w:tr w:rsidR="009552BA" w:rsidTr="003A6850">
        <w:tc>
          <w:tcPr>
            <w:tcW w:w="0" w:type="auto"/>
          </w:tcPr>
          <w:p w:rsidR="009552BA" w:rsidRDefault="003A6850">
            <w:r>
              <w:t>3</w:t>
            </w:r>
          </w:p>
        </w:tc>
        <w:tc>
          <w:tcPr>
            <w:tcW w:w="0" w:type="auto"/>
          </w:tcPr>
          <w:p w:rsidR="009552BA" w:rsidRDefault="003A6850">
            <w:r>
              <w:rPr>
                <w:rStyle w:val="SAPEmphasis"/>
              </w:rPr>
              <w:t>Ein Material suchen</w:t>
            </w:r>
          </w:p>
        </w:tc>
        <w:tc>
          <w:tcPr>
            <w:tcW w:w="0" w:type="auto"/>
          </w:tcPr>
          <w:p w:rsidR="009552BA" w:rsidRDefault="003A6850">
            <w:r>
              <w:t>Geben Sie die folgenden Daten ein:</w:t>
            </w:r>
          </w:p>
          <w:p w:rsidR="009552BA" w:rsidRDefault="003A6850">
            <w:pPr>
              <w:pStyle w:val="listpara1"/>
              <w:numPr>
                <w:ilvl w:val="0"/>
                <w:numId w:val="12"/>
              </w:numPr>
            </w:pPr>
            <w:r>
              <w:rPr>
                <w:rStyle w:val="SAPScreenElement"/>
              </w:rPr>
              <w:t>Beginndatum der Analyse</w:t>
            </w:r>
            <w:r>
              <w:t xml:space="preserve">: </w:t>
            </w:r>
            <w:r>
              <w:rPr>
                <w:rStyle w:val="SAPUserEntry"/>
              </w:rPr>
              <w:t>&lt;6 Monate ab heute&gt;</w:t>
            </w:r>
          </w:p>
          <w:p w:rsidR="009552BA" w:rsidRDefault="003A6850">
            <w:pPr>
              <w:pStyle w:val="listpara1"/>
              <w:numPr>
                <w:ilvl w:val="0"/>
                <w:numId w:val="3"/>
              </w:numPr>
            </w:pPr>
            <w:r>
              <w:rPr>
                <w:rStyle w:val="SAPScreenElement"/>
              </w:rPr>
              <w:t>Enddatum der Analyse</w:t>
            </w:r>
            <w:r>
              <w:t xml:space="preserve">: </w:t>
            </w:r>
            <w:r>
              <w:rPr>
                <w:rStyle w:val="SAPUserEntry"/>
              </w:rPr>
              <w:t>&lt;Heute&gt;</w:t>
            </w:r>
          </w:p>
          <w:p w:rsidR="009552BA" w:rsidRDefault="003A6850">
            <w:pPr>
              <w:pStyle w:val="listpara1"/>
              <w:numPr>
                <w:ilvl w:val="0"/>
                <w:numId w:val="3"/>
              </w:numPr>
            </w:pPr>
            <w:r>
              <w:rPr>
                <w:rStyle w:val="SAPScreenElement"/>
              </w:rPr>
              <w:t>Bestandsverbrauchsgruppe</w:t>
            </w:r>
            <w:r>
              <w:t xml:space="preserve">: </w:t>
            </w:r>
            <w:r>
              <w:rPr>
                <w:rStyle w:val="SAPUserEntry"/>
              </w:rPr>
              <w:t>000 (STANDA</w:t>
            </w:r>
            <w:r>
              <w:rPr>
                <w:rStyle w:val="SAPUserEntry"/>
              </w:rPr>
              <w:t>RDVERBRAUCHSGRUPPE)</w:t>
            </w:r>
          </w:p>
          <w:p w:rsidR="009552BA" w:rsidRDefault="003A6850">
            <w:pPr>
              <w:pStyle w:val="listpara1"/>
              <w:numPr>
                <w:ilvl w:val="0"/>
                <w:numId w:val="3"/>
              </w:numPr>
            </w:pPr>
            <w:r>
              <w:rPr>
                <w:rStyle w:val="SAPScreenElement"/>
              </w:rPr>
              <w:t>Werk</w:t>
            </w:r>
            <w:r>
              <w:t xml:space="preserve">: </w:t>
            </w:r>
            <w:r>
              <w:rPr>
                <w:rStyle w:val="SAPUserEntry"/>
              </w:rPr>
              <w:t>1010</w:t>
            </w:r>
          </w:p>
          <w:p w:rsidR="009552BA" w:rsidRDefault="003A6850">
            <w:pPr>
              <w:pStyle w:val="listpara1"/>
              <w:numPr>
                <w:ilvl w:val="0"/>
                <w:numId w:val="3"/>
              </w:numPr>
            </w:pPr>
            <w:r>
              <w:rPr>
                <w:rStyle w:val="SAPScreenElement"/>
              </w:rPr>
              <w:t>Material</w:t>
            </w:r>
            <w:r>
              <w:t xml:space="preserve">: </w:t>
            </w:r>
            <w:r>
              <w:rPr>
                <w:rStyle w:val="SAPUserEntry"/>
              </w:rPr>
              <w:t>TG0011</w:t>
            </w:r>
          </w:p>
          <w:p w:rsidR="009552BA" w:rsidRDefault="003A6850">
            <w:pPr>
              <w:pStyle w:val="listpara1"/>
            </w:pPr>
            <w:r>
              <w:t xml:space="preserve">Wählen Sie </w:t>
            </w:r>
            <w:r>
              <w:rPr>
                <w:rStyle w:val="SAPScreenElement"/>
              </w:rPr>
              <w:t>Starten</w:t>
            </w:r>
            <w:r>
              <w:t>.</w:t>
            </w:r>
          </w:p>
        </w:tc>
        <w:tc>
          <w:tcPr>
            <w:tcW w:w="0" w:type="auto"/>
          </w:tcPr>
          <w:p w:rsidR="009552BA" w:rsidRDefault="003A6850">
            <w:r>
              <w:t>Das Material wird angezeigt.</w:t>
            </w:r>
          </w:p>
        </w:tc>
        <w:tc>
          <w:tcPr>
            <w:tcW w:w="0" w:type="auto"/>
          </w:tcPr>
          <w:p w:rsidR="009552BA" w:rsidRDefault="009552BA"/>
        </w:tc>
      </w:tr>
      <w:tr w:rsidR="009552BA" w:rsidTr="003A6850">
        <w:tc>
          <w:tcPr>
            <w:tcW w:w="0" w:type="auto"/>
          </w:tcPr>
          <w:p w:rsidR="009552BA" w:rsidRDefault="003A6850">
            <w:r>
              <w:lastRenderedPageBreak/>
              <w:t>4</w:t>
            </w:r>
          </w:p>
        </w:tc>
        <w:tc>
          <w:tcPr>
            <w:tcW w:w="0" w:type="auto"/>
          </w:tcPr>
          <w:p w:rsidR="009552BA" w:rsidRDefault="003A6850">
            <w:r>
              <w:rPr>
                <w:rStyle w:val="SAPEmphasis"/>
              </w:rPr>
              <w:t>Inventurkennzeichen pflegen</w:t>
            </w:r>
          </w:p>
        </w:tc>
        <w:tc>
          <w:tcPr>
            <w:tcW w:w="0" w:type="auto"/>
          </w:tcPr>
          <w:p w:rsidR="009552BA" w:rsidRDefault="003A6850">
            <w:r>
              <w:t xml:space="preserve">Wählen Sie auf der Registerkarte </w:t>
            </w:r>
            <w:r>
              <w:rPr>
                <w:rStyle w:val="SAPScreenElement"/>
              </w:rPr>
              <w:t>Unklassifiziert</w:t>
            </w:r>
            <w:r>
              <w:t xml:space="preserve"> die Materialien aus, und wählen Sie </w:t>
            </w:r>
            <w:r>
              <w:rPr>
                <w:rStyle w:val="SAPScreenElement"/>
              </w:rPr>
              <w:t>Klassifizieren</w:t>
            </w:r>
            <w:r>
              <w:t>.</w:t>
            </w:r>
          </w:p>
          <w:p w:rsidR="009552BA" w:rsidRDefault="003A6850">
            <w:r>
              <w:t xml:space="preserve">Wählen Sie im Dialogfenster </w:t>
            </w:r>
            <w:r>
              <w:rPr>
                <w:rStyle w:val="SAPScreenElement"/>
              </w:rPr>
              <w:t>Klassifizieren</w:t>
            </w:r>
          </w:p>
          <w:p w:rsidR="009552BA" w:rsidRDefault="003A6850">
            <w:r>
              <w:t xml:space="preserve">aus den Dropdown-Listen für </w:t>
            </w:r>
            <w:r>
              <w:rPr>
                <w:rStyle w:val="SAPScreenElement"/>
              </w:rPr>
              <w:t>Cycle-Counting-Kennzeichen</w:t>
            </w:r>
            <w:r>
              <w:t xml:space="preserve"> die Option </w:t>
            </w:r>
            <w:r>
              <w:rPr>
                <w:rStyle w:val="SAPUserEntry"/>
              </w:rPr>
              <w:t>Feldwerte ersetzen</w:t>
            </w:r>
            <w:r>
              <w:t xml:space="preserve"> und </w:t>
            </w:r>
            <w:r>
              <w:rPr>
                <w:rStyle w:val="SAPUserEntry"/>
              </w:rPr>
              <w:t>A</w:t>
            </w:r>
            <w:r>
              <w:t xml:space="preserve">. Wählen Sie </w:t>
            </w:r>
            <w:r>
              <w:rPr>
                <w:rStyle w:val="SAPUserEntry"/>
              </w:rPr>
              <w:t>Ja</w:t>
            </w:r>
            <w:r>
              <w:t xml:space="preserve"> für das Feld </w:t>
            </w:r>
            <w:r>
              <w:rPr>
                <w:rStyle w:val="SAPScreenElement"/>
              </w:rPr>
              <w:t>Cycle-Counting-Kennzeichen fixiert</w:t>
            </w:r>
            <w:r>
              <w:t>.</w:t>
            </w:r>
          </w:p>
          <w:p w:rsidR="009552BA" w:rsidRDefault="003A6850">
            <w:r>
              <w:t>Wähle</w:t>
            </w:r>
            <w:r>
              <w:t xml:space="preserve">n Sie </w:t>
            </w:r>
            <w:r>
              <w:rPr>
                <w:rStyle w:val="SAPScreenElement"/>
              </w:rPr>
              <w:t>Sichern</w:t>
            </w:r>
            <w:r>
              <w:t>.</w:t>
            </w:r>
          </w:p>
        </w:tc>
        <w:tc>
          <w:tcPr>
            <w:tcW w:w="0" w:type="auto"/>
          </w:tcPr>
          <w:p w:rsidR="009552BA" w:rsidRDefault="003A6850">
            <w:r>
              <w:t>Das Klassifizierungsdialogfenster wird angezeigt.</w:t>
            </w:r>
          </w:p>
          <w:p w:rsidR="009552BA" w:rsidRDefault="003A6850">
            <w:r>
              <w:t>Das Inventurkennzeichen wird gesichert.</w:t>
            </w:r>
          </w:p>
        </w:tc>
        <w:tc>
          <w:tcPr>
            <w:tcW w:w="0" w:type="auto"/>
          </w:tcPr>
          <w:p w:rsidR="009552BA" w:rsidRDefault="009552BA"/>
        </w:tc>
      </w:tr>
    </w:tbl>
    <w:p w:rsidR="009552BA" w:rsidRDefault="003A6850">
      <w:pPr>
        <w:pStyle w:val="Heading1"/>
      </w:pPr>
      <w:bookmarkStart w:id="26" w:name="unique_12"/>
      <w:bookmarkStart w:id="27" w:name="_Toc52225011"/>
      <w:r>
        <w:lastRenderedPageBreak/>
        <w:t>Übersichtstabelle</w:t>
      </w:r>
      <w:bookmarkEnd w:id="26"/>
      <w:bookmarkEnd w:id="27"/>
    </w:p>
    <w:p w:rsidR="009552BA" w:rsidRDefault="003A6850">
      <w:r>
        <w:t>Dieser Umfangsbestandteil umfasst die verschiedenen Prozessschritte in der folgenden Tabelle.</w:t>
      </w:r>
    </w:p>
    <w:p w:rsidR="009552BA" w:rsidRDefault="003A6850">
      <w:r>
        <w:rPr>
          <w:rStyle w:val="SAPEmphasis"/>
        </w:rPr>
        <w:t xml:space="preserve">Hinweis </w:t>
      </w:r>
      <w:r>
        <w:t xml:space="preserve">Wenn Ihr Systemadministrator </w:t>
      </w:r>
      <w:r>
        <w:t>Bereiche und Seiten auf dem SAP Fiori Launchpad aktiviert hat, enthält die Startseite nur die wesentlichen Apps, mit denen die typischen Aufgaben einer Benutzerrolle ausgeführt werden können.</w:t>
      </w:r>
    </w:p>
    <w:p w:rsidR="009552BA" w:rsidRDefault="003A6850">
      <w:r>
        <w:t xml:space="preserve">Alle anderen Apps, die nicht auf der Startseite enthalten sind, </w:t>
      </w:r>
      <w:r>
        <w:t>finden Sie über die Suchleiste.</w:t>
      </w:r>
    </w:p>
    <w:p w:rsidR="009552BA" w:rsidRDefault="003A6850">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079"/>
        <w:gridCol w:w="2208"/>
        <w:gridCol w:w="3553"/>
        <w:gridCol w:w="4331"/>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Prozessschritt</w:t>
            </w:r>
          </w:p>
        </w:tc>
        <w:tc>
          <w:tcPr>
            <w:tcW w:w="0" w:type="auto"/>
          </w:tcPr>
          <w:p w:rsidR="009552BA" w:rsidRDefault="003A6850">
            <w:pPr>
              <w:pStyle w:val="SAPTableHeader"/>
            </w:pPr>
            <w:r>
              <w:t>Benutzerrolle</w:t>
            </w:r>
          </w:p>
        </w:tc>
        <w:tc>
          <w:tcPr>
            <w:tcW w:w="0" w:type="auto"/>
          </w:tcPr>
          <w:p w:rsidR="009552BA" w:rsidRDefault="003A6850">
            <w:pPr>
              <w:pStyle w:val="SAPTableHeader"/>
            </w:pPr>
            <w:r>
              <w:t>App/Transaktion</w:t>
            </w:r>
          </w:p>
        </w:tc>
        <w:tc>
          <w:tcPr>
            <w:tcW w:w="0" w:type="auto"/>
          </w:tcPr>
          <w:p w:rsidR="009552BA" w:rsidRDefault="003A6850">
            <w:pPr>
              <w:pStyle w:val="SAPTableHeader"/>
            </w:pPr>
            <w:r>
              <w:t>Erwartete Ergebnisse</w:t>
            </w:r>
          </w:p>
        </w:tc>
      </w:tr>
      <w:tr w:rsidR="009552BA" w:rsidTr="003A6850">
        <w:tc>
          <w:tcPr>
            <w:tcW w:w="0" w:type="auto"/>
            <w:gridSpan w:val="4"/>
          </w:tcPr>
          <w:p w:rsidR="009552BA" w:rsidRDefault="003A6850">
            <w:hyperlink r:id="rId9" w:history="1">
              <w:r>
                <w:t>Inventurbelege anlegen</w:t>
              </w:r>
            </w:hyperlink>
            <w:r>
              <w:t xml:space="preserve">  [Seite ] </w:t>
            </w:r>
            <w:r>
              <w:fldChar w:fldCharType="begin"/>
            </w:r>
            <w:r>
              <w:instrText xml:space="preserve"> PAGEREF unique_13 </w:instrText>
            </w:r>
            <w:r>
              <w:fldChar w:fldCharType="separate"/>
            </w:r>
            <w:r>
              <w:rPr>
                <w:noProof/>
              </w:rPr>
              <w:t>13</w:t>
            </w:r>
            <w:r>
              <w:fldChar w:fldCharType="end"/>
            </w:r>
          </w:p>
        </w:tc>
      </w:tr>
      <w:tr w:rsidR="009552BA" w:rsidTr="003A6850">
        <w:tc>
          <w:tcPr>
            <w:tcW w:w="0" w:type="auto"/>
          </w:tcPr>
          <w:p w:rsidR="009552BA" w:rsidRDefault="003A6850">
            <w:hyperlink r:id="rId10" w:history="1">
              <w:r>
                <w:t>Variante A: Inventurbelegerstellung einplanen</w:t>
              </w:r>
            </w:hyperlink>
            <w:r>
              <w:t xml:space="preserve">  [Seite ] </w:t>
            </w:r>
            <w:r>
              <w:fldChar w:fldCharType="begin"/>
            </w:r>
            <w:r>
              <w:instrText xml:space="preserve"> PAGEREF unique_14 </w:instrText>
            </w:r>
            <w:r>
              <w:fldChar w:fldCharType="separate"/>
            </w:r>
            <w:r>
              <w:rPr>
                <w:noProof/>
              </w:rPr>
              <w:t>13</w:t>
            </w:r>
            <w:r>
              <w:fldChar w:fldCharType="end"/>
            </w:r>
          </w:p>
        </w:tc>
        <w:tc>
          <w:tcPr>
            <w:tcW w:w="0" w:type="auto"/>
          </w:tcPr>
          <w:p w:rsidR="009552BA" w:rsidRDefault="003A6850">
            <w:r>
              <w:t>Dispositionsverantwortlicher</w:t>
            </w:r>
          </w:p>
        </w:tc>
        <w:tc>
          <w:tcPr>
            <w:tcW w:w="0" w:type="auto"/>
          </w:tcPr>
          <w:p w:rsidR="009552BA" w:rsidRDefault="003A6850">
            <w:r>
              <w:rPr>
                <w:rStyle w:val="SAPScreenElement"/>
              </w:rPr>
              <w:t>Inventurbelegerstellung einplanen</w:t>
            </w:r>
            <w:r>
              <w:rPr>
                <w:rStyle w:val="SAPMonospace"/>
              </w:rPr>
              <w:t>(F4550)</w:t>
            </w:r>
          </w:p>
        </w:tc>
        <w:tc>
          <w:tcPr>
            <w:tcW w:w="0" w:type="auto"/>
          </w:tcPr>
          <w:p w:rsidR="009552BA" w:rsidRDefault="003A6850">
            <w:r>
              <w:t>Inventurbelege werden generiert.</w:t>
            </w:r>
          </w:p>
        </w:tc>
      </w:tr>
      <w:tr w:rsidR="009552BA" w:rsidTr="003A6850">
        <w:tc>
          <w:tcPr>
            <w:tcW w:w="0" w:type="auto"/>
          </w:tcPr>
          <w:p w:rsidR="009552BA" w:rsidRDefault="003A6850">
            <w:hyperlink r:id="rId11" w:history="1">
              <w:r>
                <w:t>Variante B: Inventurbelege manuell anlegen</w:t>
              </w:r>
            </w:hyperlink>
            <w:r>
              <w:t xml:space="preserve"> </w:t>
            </w:r>
            <w:r>
              <w:t xml:space="preserve"> [Seite ] </w:t>
            </w:r>
            <w:r>
              <w:fldChar w:fldCharType="begin"/>
            </w:r>
            <w:r>
              <w:instrText xml:space="preserve"> PAGEREF unique_15 </w:instrText>
            </w:r>
            <w:r>
              <w:fldChar w:fldCharType="separate"/>
            </w:r>
            <w:r>
              <w:rPr>
                <w:noProof/>
              </w:rPr>
              <w:t>15</w:t>
            </w:r>
            <w:r>
              <w:fldChar w:fldCharType="end"/>
            </w:r>
          </w:p>
        </w:tc>
        <w:tc>
          <w:tcPr>
            <w:tcW w:w="0" w:type="auto"/>
          </w:tcPr>
          <w:p w:rsidR="009552BA" w:rsidRDefault="003A6850">
            <w:r>
              <w:t>Lagerist</w:t>
            </w:r>
          </w:p>
        </w:tc>
        <w:tc>
          <w:tcPr>
            <w:tcW w:w="0" w:type="auto"/>
          </w:tcPr>
          <w:p w:rsidR="009552BA" w:rsidRDefault="003A6850">
            <w:r>
              <w:rPr>
                <w:rStyle w:val="SAPScreenElement"/>
              </w:rPr>
              <w:t>Inventurbelege anlegen</w:t>
            </w:r>
            <w:r>
              <w:rPr>
                <w:rStyle w:val="SAPMonospace"/>
              </w:rPr>
              <w:t>(F3197)</w:t>
            </w:r>
          </w:p>
        </w:tc>
        <w:tc>
          <w:tcPr>
            <w:tcW w:w="0" w:type="auto"/>
          </w:tcPr>
          <w:p w:rsidR="009552BA" w:rsidRDefault="003A6850">
            <w:r>
              <w:t>Inventurbelege werden generiert.</w:t>
            </w:r>
          </w:p>
        </w:tc>
      </w:tr>
      <w:tr w:rsidR="009552BA" w:rsidTr="003A6850">
        <w:tc>
          <w:tcPr>
            <w:tcW w:w="0" w:type="auto"/>
          </w:tcPr>
          <w:p w:rsidR="009552BA" w:rsidRDefault="003A6850">
            <w:hyperlink r:id="rId12" w:history="1">
              <w:r>
                <w:t>Inventurbelege drucken</w:t>
              </w:r>
            </w:hyperlink>
            <w:r>
              <w:t xml:space="preserve">  [Seite ] </w:t>
            </w:r>
            <w:r>
              <w:fldChar w:fldCharType="begin"/>
            </w:r>
            <w:r>
              <w:instrText xml:space="preserve"> PAGEREF unique_16 </w:instrText>
            </w:r>
            <w:r>
              <w:fldChar w:fldCharType="separate"/>
            </w:r>
            <w:r>
              <w:rPr>
                <w:noProof/>
              </w:rPr>
              <w:t>17</w:t>
            </w:r>
            <w:r>
              <w:fldChar w:fldCharType="end"/>
            </w:r>
          </w:p>
        </w:tc>
        <w:tc>
          <w:tcPr>
            <w:tcW w:w="0" w:type="auto"/>
          </w:tcPr>
          <w:p w:rsidR="009552BA" w:rsidRDefault="003A6850">
            <w:r>
              <w:t>Lagerist</w:t>
            </w:r>
          </w:p>
        </w:tc>
        <w:tc>
          <w:tcPr>
            <w:tcW w:w="0" w:type="auto"/>
          </w:tcPr>
          <w:p w:rsidR="009552BA" w:rsidRDefault="003A6850">
            <w:r>
              <w:rPr>
                <w:rStyle w:val="SAPScreenElement"/>
              </w:rPr>
              <w:t>Inventurbelege drucken</w:t>
            </w:r>
            <w:r>
              <w:rPr>
                <w:rStyle w:val="SAPMonospace"/>
              </w:rPr>
              <w:t>(MI21N)</w:t>
            </w:r>
          </w:p>
        </w:tc>
        <w:tc>
          <w:tcPr>
            <w:tcW w:w="0" w:type="auto"/>
          </w:tcPr>
          <w:p w:rsidR="009552BA" w:rsidRDefault="003A6850">
            <w:r>
              <w:t>Das System generiert ein In</w:t>
            </w:r>
            <w:r>
              <w:t>venturblatt, Belege werden gedruckt.</w:t>
            </w:r>
          </w:p>
        </w:tc>
      </w:tr>
      <w:tr w:rsidR="009552BA" w:rsidTr="003A6850">
        <w:tc>
          <w:tcPr>
            <w:tcW w:w="0" w:type="auto"/>
          </w:tcPr>
          <w:p w:rsidR="009552BA" w:rsidRDefault="003A6850">
            <w:hyperlink r:id="rId13" w:history="1">
              <w:r>
                <w:t>Inventurzählung</w:t>
              </w:r>
            </w:hyperlink>
            <w:r>
              <w:t xml:space="preserve">  [Seite ] </w:t>
            </w:r>
            <w:r>
              <w:fldChar w:fldCharType="begin"/>
            </w:r>
            <w:r>
              <w:instrText xml:space="preserve"> PAGEREF unique_17 </w:instrText>
            </w:r>
            <w:r>
              <w:fldChar w:fldCharType="separate"/>
            </w:r>
            <w:r>
              <w:rPr>
                <w:noProof/>
              </w:rPr>
              <w:t>19</w:t>
            </w:r>
            <w:r>
              <w:fldChar w:fldCharType="end"/>
            </w:r>
          </w:p>
        </w:tc>
        <w:tc>
          <w:tcPr>
            <w:tcW w:w="0" w:type="auto"/>
          </w:tcPr>
          <w:p w:rsidR="009552BA" w:rsidRDefault="003A6850">
            <w:r>
              <w:t>Lagerist</w:t>
            </w:r>
          </w:p>
        </w:tc>
        <w:tc>
          <w:tcPr>
            <w:tcW w:w="0" w:type="auto"/>
          </w:tcPr>
          <w:p w:rsidR="009552BA" w:rsidRDefault="009552BA"/>
        </w:tc>
        <w:tc>
          <w:tcPr>
            <w:tcW w:w="0" w:type="auto"/>
          </w:tcPr>
          <w:p w:rsidR="009552BA" w:rsidRDefault="003A6850">
            <w:r>
              <w:t>Die Zählung ist abgeschlossen.</w:t>
            </w:r>
          </w:p>
        </w:tc>
      </w:tr>
      <w:tr w:rsidR="009552BA" w:rsidTr="003A6850">
        <w:tc>
          <w:tcPr>
            <w:tcW w:w="0" w:type="auto"/>
          </w:tcPr>
          <w:p w:rsidR="009552BA" w:rsidRDefault="003A6850">
            <w:hyperlink r:id="rId14" w:history="1">
              <w:r>
                <w:t>Inventurzählung erfassen</w:t>
              </w:r>
            </w:hyperlink>
            <w:r>
              <w:t xml:space="preserve">  [Seite ] </w:t>
            </w:r>
            <w:r>
              <w:fldChar w:fldCharType="begin"/>
            </w:r>
            <w:r>
              <w:instrText xml:space="preserve"> PAGEREF unique_18 </w:instrText>
            </w:r>
            <w:r>
              <w:fldChar w:fldCharType="separate"/>
            </w:r>
            <w:r>
              <w:rPr>
                <w:noProof/>
              </w:rPr>
              <w:t>19</w:t>
            </w:r>
            <w:r>
              <w:fldChar w:fldCharType="end"/>
            </w:r>
          </w:p>
        </w:tc>
        <w:tc>
          <w:tcPr>
            <w:tcW w:w="0" w:type="auto"/>
          </w:tcPr>
          <w:p w:rsidR="009552BA" w:rsidRDefault="003A6850">
            <w:r>
              <w:t>Lagerist</w:t>
            </w:r>
          </w:p>
        </w:tc>
        <w:tc>
          <w:tcPr>
            <w:tcW w:w="0" w:type="auto"/>
          </w:tcPr>
          <w:p w:rsidR="009552BA" w:rsidRDefault="003A6850">
            <w:r>
              <w:rPr>
                <w:rStyle w:val="SAPScreenElement"/>
              </w:rPr>
              <w:t>Inve</w:t>
            </w:r>
            <w:r>
              <w:rPr>
                <w:rStyle w:val="SAPScreenElement"/>
              </w:rPr>
              <w:t>nturzählung erfassen</w:t>
            </w:r>
            <w:r>
              <w:rPr>
                <w:rStyle w:val="SAPMonospace"/>
              </w:rPr>
              <w:t>(MI04)</w:t>
            </w:r>
          </w:p>
        </w:tc>
        <w:tc>
          <w:tcPr>
            <w:tcW w:w="0" w:type="auto"/>
          </w:tcPr>
          <w:p w:rsidR="009552BA" w:rsidRDefault="003A6850">
            <w:r>
              <w:t>Die Zählergebnisse werden erfasst.</w:t>
            </w:r>
          </w:p>
        </w:tc>
      </w:tr>
      <w:tr w:rsidR="009552BA" w:rsidTr="003A6850">
        <w:tc>
          <w:tcPr>
            <w:tcW w:w="0" w:type="auto"/>
          </w:tcPr>
          <w:p w:rsidR="009552BA" w:rsidRDefault="003A6850">
            <w:hyperlink r:id="rId15" w:history="1">
              <w:r>
                <w:t>Inventurdifferenzen auflisten</w:t>
              </w:r>
            </w:hyperlink>
            <w:r>
              <w:t xml:space="preserve"> </w:t>
            </w:r>
            <w:r>
              <w:t xml:space="preserve"> [Seite ] </w:t>
            </w:r>
            <w:r>
              <w:fldChar w:fldCharType="begin"/>
            </w:r>
            <w:r>
              <w:instrText xml:space="preserve"> PAGEREF unique_19 </w:instrText>
            </w:r>
            <w:r>
              <w:fldChar w:fldCharType="separate"/>
            </w:r>
            <w:r>
              <w:rPr>
                <w:noProof/>
              </w:rPr>
              <w:t>20</w:t>
            </w:r>
            <w:r>
              <w:fldChar w:fldCharType="end"/>
            </w:r>
          </w:p>
        </w:tc>
        <w:tc>
          <w:tcPr>
            <w:tcW w:w="0" w:type="auto"/>
          </w:tcPr>
          <w:p w:rsidR="009552BA" w:rsidRDefault="003A6850">
            <w:r>
              <w:t>Dispositionsverantwortlicher</w:t>
            </w:r>
          </w:p>
        </w:tc>
        <w:tc>
          <w:tcPr>
            <w:tcW w:w="0" w:type="auto"/>
          </w:tcPr>
          <w:p w:rsidR="009552BA" w:rsidRDefault="003A6850">
            <w:r>
              <w:rPr>
                <w:rStyle w:val="SAPScreenElement"/>
              </w:rPr>
              <w:t>Inventurzählungsergebnisse verarbeiten</w:t>
            </w:r>
            <w:r>
              <w:rPr>
                <w:rStyle w:val="SAPMonospace"/>
              </w:rPr>
              <w:t>(MI20)</w:t>
            </w:r>
          </w:p>
        </w:tc>
        <w:tc>
          <w:tcPr>
            <w:tcW w:w="0" w:type="auto"/>
          </w:tcPr>
          <w:p w:rsidR="009552BA" w:rsidRDefault="003A6850">
            <w:r>
              <w:t>Das System generiert einen Bericht über die Inventurdifferenzen.</w:t>
            </w:r>
          </w:p>
        </w:tc>
      </w:tr>
      <w:tr w:rsidR="009552BA" w:rsidTr="003A6850">
        <w:tc>
          <w:tcPr>
            <w:tcW w:w="0" w:type="auto"/>
          </w:tcPr>
          <w:p w:rsidR="009552BA" w:rsidRDefault="003A6850">
            <w:hyperlink r:id="rId16" w:history="1">
              <w:r>
                <w:t>Nachzählung (optional)</w:t>
              </w:r>
            </w:hyperlink>
            <w:r>
              <w:t xml:space="preserve"> </w:t>
            </w:r>
            <w:r>
              <w:t xml:space="preserve"> [Seite ] </w:t>
            </w:r>
            <w:r>
              <w:fldChar w:fldCharType="begin"/>
            </w:r>
            <w:r>
              <w:instrText xml:space="preserve"> PAGEREF unique_20 </w:instrText>
            </w:r>
            <w:r>
              <w:fldChar w:fldCharType="separate"/>
            </w:r>
            <w:r>
              <w:rPr>
                <w:noProof/>
              </w:rPr>
              <w:t>22</w:t>
            </w:r>
            <w:r>
              <w:fldChar w:fldCharType="end"/>
            </w:r>
          </w:p>
        </w:tc>
        <w:tc>
          <w:tcPr>
            <w:tcW w:w="0" w:type="auto"/>
          </w:tcPr>
          <w:p w:rsidR="009552BA" w:rsidRDefault="003A6850">
            <w:r>
              <w:t>Dispositionsverantwortlicher</w:t>
            </w:r>
          </w:p>
        </w:tc>
        <w:tc>
          <w:tcPr>
            <w:tcW w:w="0" w:type="auto"/>
          </w:tcPr>
          <w:p w:rsidR="009552BA" w:rsidRDefault="003A6850">
            <w:r>
              <w:rPr>
                <w:rStyle w:val="SAPScreenElement"/>
              </w:rPr>
              <w:t>Erneute Inventurzählung anfordern</w:t>
            </w:r>
            <w:r>
              <w:rPr>
                <w:rStyle w:val="SAPMonospace"/>
              </w:rPr>
              <w:t>(MI11)</w:t>
            </w:r>
          </w:p>
        </w:tc>
        <w:tc>
          <w:tcPr>
            <w:tcW w:w="0" w:type="auto"/>
          </w:tcPr>
          <w:p w:rsidR="009552BA" w:rsidRDefault="003A6850">
            <w:r>
              <w:t>Ein neuer Inventurbeleg wird angelegt.</w:t>
            </w:r>
          </w:p>
        </w:tc>
      </w:tr>
      <w:tr w:rsidR="009552BA" w:rsidTr="003A6850">
        <w:tc>
          <w:tcPr>
            <w:tcW w:w="0" w:type="auto"/>
          </w:tcPr>
          <w:p w:rsidR="009552BA" w:rsidRDefault="003A6850">
            <w:hyperlink r:id="rId17" w:history="1">
              <w:r>
                <w:t>Inventurdifferenzen buchen</w:t>
              </w:r>
            </w:hyperlink>
            <w:r>
              <w:t xml:space="preserve">  [Seite ] </w:t>
            </w:r>
            <w:r>
              <w:fldChar w:fldCharType="begin"/>
            </w:r>
            <w:r>
              <w:instrText xml:space="preserve"> PAGEREF unique_21 </w:instrText>
            </w:r>
            <w:r>
              <w:fldChar w:fldCharType="separate"/>
            </w:r>
            <w:r>
              <w:rPr>
                <w:noProof/>
              </w:rPr>
              <w:t>23</w:t>
            </w:r>
            <w:r>
              <w:fldChar w:fldCharType="end"/>
            </w:r>
          </w:p>
        </w:tc>
        <w:tc>
          <w:tcPr>
            <w:tcW w:w="0" w:type="auto"/>
          </w:tcPr>
          <w:p w:rsidR="009552BA" w:rsidRDefault="003A6850">
            <w:r>
              <w:t>Dispositionsverantwortlich</w:t>
            </w:r>
            <w:r>
              <w:t>er</w:t>
            </w:r>
          </w:p>
        </w:tc>
        <w:tc>
          <w:tcPr>
            <w:tcW w:w="0" w:type="auto"/>
          </w:tcPr>
          <w:p w:rsidR="009552BA" w:rsidRDefault="003A6850">
            <w:r>
              <w:rPr>
                <w:rStyle w:val="SAPScreenElement"/>
              </w:rPr>
              <w:t>Inventurzählungsergebnisse verarbeiten</w:t>
            </w:r>
            <w:r>
              <w:rPr>
                <w:rStyle w:val="SAPMonospace"/>
              </w:rPr>
              <w:t>(MI20)</w:t>
            </w:r>
          </w:p>
        </w:tc>
        <w:tc>
          <w:tcPr>
            <w:tcW w:w="0" w:type="auto"/>
          </w:tcPr>
          <w:p w:rsidR="009552BA" w:rsidRDefault="003A6850">
            <w:r>
              <w:t>Die Differenzen werden gebucht.</w:t>
            </w:r>
          </w:p>
        </w:tc>
      </w:tr>
      <w:tr w:rsidR="009552BA" w:rsidTr="003A6850">
        <w:tc>
          <w:tcPr>
            <w:tcW w:w="0" w:type="auto"/>
          </w:tcPr>
          <w:p w:rsidR="009552BA" w:rsidRDefault="003A6850">
            <w:hyperlink r:id="rId18" w:history="1">
              <w:r>
                <w:t>Objektseite des Inventurbelegs anzeigen (optional)</w:t>
              </w:r>
            </w:hyperlink>
            <w:r>
              <w:t xml:space="preserve">  [Seite ] </w:t>
            </w:r>
            <w:r>
              <w:fldChar w:fldCharType="begin"/>
            </w:r>
            <w:r>
              <w:instrText xml:space="preserve"> PAGEREF unique_22 </w:instrText>
            </w:r>
            <w:r>
              <w:fldChar w:fldCharType="separate"/>
            </w:r>
            <w:r>
              <w:rPr>
                <w:noProof/>
              </w:rPr>
              <w:t>24</w:t>
            </w:r>
            <w:r>
              <w:fldChar w:fldCharType="end"/>
            </w:r>
          </w:p>
        </w:tc>
        <w:tc>
          <w:tcPr>
            <w:tcW w:w="0" w:type="auto"/>
          </w:tcPr>
          <w:p w:rsidR="009552BA" w:rsidRDefault="003A6850">
            <w:r>
              <w:t>Dispositionsverantwortlicher</w:t>
            </w:r>
          </w:p>
        </w:tc>
        <w:tc>
          <w:tcPr>
            <w:tcW w:w="0" w:type="auto"/>
          </w:tcPr>
          <w:p w:rsidR="009552BA" w:rsidRDefault="003A6850">
            <w:r>
              <w:rPr>
                <w:rStyle w:val="SAPScreenElement"/>
              </w:rPr>
              <w:t>Übersicht Inventurbelege</w:t>
            </w:r>
            <w:r>
              <w:rPr>
                <w:rStyle w:val="SAPMonospace"/>
              </w:rPr>
              <w:t>(F0379A)</w:t>
            </w:r>
          </w:p>
        </w:tc>
        <w:tc>
          <w:tcPr>
            <w:tcW w:w="0" w:type="auto"/>
          </w:tcPr>
          <w:p w:rsidR="009552BA" w:rsidRDefault="003A6850">
            <w:r>
              <w:t>D</w:t>
            </w:r>
            <w:r>
              <w:t>er Inventurbeleg wird angezeigt.</w:t>
            </w:r>
          </w:p>
        </w:tc>
      </w:tr>
      <w:tr w:rsidR="009552BA" w:rsidTr="003A6850">
        <w:tc>
          <w:tcPr>
            <w:tcW w:w="0" w:type="auto"/>
          </w:tcPr>
          <w:p w:rsidR="009552BA" w:rsidRDefault="003A6850">
            <w:hyperlink r:id="rId19" w:history="1">
              <w:r>
                <w:t>Inventurauswertung (optional)</w:t>
              </w:r>
            </w:hyperlink>
            <w:r>
              <w:t xml:space="preserve"> </w:t>
            </w:r>
            <w:r>
              <w:t xml:space="preserve"> [Seite ] </w:t>
            </w:r>
            <w:r>
              <w:fldChar w:fldCharType="begin"/>
            </w:r>
            <w:r>
              <w:instrText xml:space="preserve"> PAGEREF unique_23 </w:instrText>
            </w:r>
            <w:r>
              <w:fldChar w:fldCharType="separate"/>
            </w:r>
            <w:r>
              <w:rPr>
                <w:noProof/>
              </w:rPr>
              <w:t>26</w:t>
            </w:r>
            <w:r>
              <w:fldChar w:fldCharType="end"/>
            </w:r>
          </w:p>
        </w:tc>
        <w:tc>
          <w:tcPr>
            <w:tcW w:w="0" w:type="auto"/>
          </w:tcPr>
          <w:p w:rsidR="009552BA" w:rsidRDefault="003A6850">
            <w:r>
              <w:t>Dispositionsverantwortlicher</w:t>
            </w:r>
          </w:p>
        </w:tc>
        <w:tc>
          <w:tcPr>
            <w:tcW w:w="0" w:type="auto"/>
          </w:tcPr>
          <w:p w:rsidR="009552BA" w:rsidRDefault="003A6850">
            <w:r>
              <w:rPr>
                <w:rStyle w:val="SAPScreenElement"/>
              </w:rPr>
              <w:t>Inventurauswertung</w:t>
            </w:r>
            <w:r>
              <w:rPr>
                <w:rStyle w:val="SAPMonospace"/>
              </w:rPr>
              <w:t>(F1035)</w:t>
            </w:r>
          </w:p>
        </w:tc>
        <w:tc>
          <w:tcPr>
            <w:tcW w:w="0" w:type="auto"/>
          </w:tcPr>
          <w:p w:rsidR="009552BA" w:rsidRDefault="003A6850">
            <w:r>
              <w:t>Das Bild "Abfragen" wird angezeigt.</w:t>
            </w:r>
          </w:p>
        </w:tc>
      </w:tr>
    </w:tbl>
    <w:p w:rsidR="009552BA" w:rsidRDefault="003A6850">
      <w:pPr>
        <w:pStyle w:val="Heading1"/>
      </w:pPr>
      <w:bookmarkStart w:id="28" w:name="unique_24"/>
      <w:bookmarkStart w:id="29" w:name="_Toc52225012"/>
      <w:r>
        <w:lastRenderedPageBreak/>
        <w:t>Testverfahren</w:t>
      </w:r>
      <w:bookmarkEnd w:id="28"/>
      <w:bookmarkEnd w:id="29"/>
    </w:p>
    <w:p w:rsidR="009552BA" w:rsidRDefault="003A6850">
      <w:r>
        <w:t>In diesem Abschnitt werden die Testverfahren für den jeweiligen Prozessschritt beschrieben, der zum betreffenden Umfa</w:t>
      </w:r>
      <w:r>
        <w:t>ngsbestandteil gehört.</w:t>
      </w:r>
    </w:p>
    <w:p w:rsidR="009552BA" w:rsidRDefault="003A6850">
      <w:pPr>
        <w:pStyle w:val="Heading2"/>
      </w:pPr>
      <w:bookmarkStart w:id="30" w:name="unique_13"/>
      <w:bookmarkStart w:id="31" w:name="_Toc52225013"/>
      <w:r>
        <w:t>Inventurbelege anlegen</w:t>
      </w:r>
      <w:bookmarkEnd w:id="30"/>
      <w:bookmarkEnd w:id="31"/>
    </w:p>
    <w:p w:rsidR="009552BA" w:rsidRDefault="003A6850">
      <w:pPr>
        <w:pStyle w:val="SAPKeyblockTitle"/>
      </w:pPr>
      <w:r>
        <w:t>Zweck</w:t>
      </w:r>
    </w:p>
    <w:p w:rsidR="003A6850" w:rsidRDefault="003A6850">
      <w:r>
        <w:t>Diese Aktivität führen Sie durch, um die Belege für die Inventur anzulegen. Sie haben zwei Möglichkeiten, die Inventurbelege anzulegen:</w:t>
      </w:r>
    </w:p>
    <w:p w:rsidR="009552BA" w:rsidRDefault="003A6850">
      <w:pPr>
        <w:pStyle w:val="listpara1"/>
        <w:numPr>
          <w:ilvl w:val="0"/>
          <w:numId w:val="13"/>
        </w:numPr>
      </w:pPr>
      <w:r>
        <w:t>Variante A: Planen Sie die Inventurbelegerstellung ein.</w:t>
      </w:r>
    </w:p>
    <w:p w:rsidR="003A6850" w:rsidRDefault="003A6850">
      <w:pPr>
        <w:pStyle w:val="listpara1"/>
        <w:numPr>
          <w:ilvl w:val="0"/>
          <w:numId w:val="3"/>
        </w:numPr>
      </w:pPr>
      <w:r>
        <w:t>Variante B:</w:t>
      </w:r>
      <w:r>
        <w:t xml:space="preserve"> Legen Sie Inventurbelege manuell an.</w:t>
      </w:r>
    </w:p>
    <w:p w:rsidR="003A6850" w:rsidRDefault="003A6850">
      <w:r>
        <w:t>Sie können entweder Variante A oder Variante B wählen, um die Inventurbelege anzulegen. Weitere Informationen erhalten Sie in den nächsten zwei Aufgaben.</w:t>
      </w:r>
    </w:p>
    <w:p w:rsidR="009552BA" w:rsidRDefault="003A6850">
      <w:r>
        <w:rPr>
          <w:rStyle w:val="SAPEmphasis"/>
        </w:rPr>
        <w:t xml:space="preserve">Hinweis </w:t>
      </w:r>
      <w:r>
        <w:t>Das System kann nur einen offenen Inventurbeleg für da</w:t>
      </w:r>
      <w:r>
        <w:t>sselbe Material anlegen.</w:t>
      </w:r>
    </w:p>
    <w:p w:rsidR="009552BA" w:rsidRDefault="003A6850">
      <w:pPr>
        <w:pStyle w:val="Heading3"/>
      </w:pPr>
      <w:bookmarkStart w:id="32" w:name="unique_14"/>
      <w:bookmarkStart w:id="33" w:name="_Toc52225014"/>
      <w:r>
        <w:t>Variante A: Inventurbelegerstellung einplanen</w:t>
      </w:r>
      <w:bookmarkEnd w:id="32"/>
      <w:bookmarkEnd w:id="33"/>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lastRenderedPageBreak/>
        <w:t>Zweck</w:t>
      </w:r>
    </w:p>
    <w:p w:rsidR="009552BA" w:rsidRDefault="003A6850">
      <w:r>
        <w:t>In diesem optionalen Prozessschritt erfahren Sie, wie Sie die Inventurbelegerstellung einplanen.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376"/>
        <w:gridCol w:w="1451"/>
        <w:gridCol w:w="6954"/>
        <w:gridCol w:w="2228"/>
        <w:gridCol w:w="2162"/>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rPr>
                <w:rStyle w:val="SAPEmphasis"/>
              </w:rPr>
              <w:t>T</w:t>
            </w:r>
            <w:r>
              <w:rPr>
                <w:rStyle w:val="SAPEmphasis"/>
              </w:rPr>
              <w:t>estschrittnummer</w:t>
            </w:r>
          </w:p>
        </w:tc>
        <w:tc>
          <w:tcPr>
            <w:tcW w:w="0" w:type="auto"/>
          </w:tcPr>
          <w:p w:rsidR="009552BA" w:rsidRDefault="003A6850">
            <w:pPr>
              <w:pStyle w:val="SAPTableHeader"/>
            </w:pPr>
            <w:r>
              <w:rPr>
                <w:rStyle w:val="SAPEmphasis"/>
              </w:rPr>
              <w:t>Bezeichnung des Testschritts</w:t>
            </w:r>
          </w:p>
        </w:tc>
        <w:tc>
          <w:tcPr>
            <w:tcW w:w="0" w:type="auto"/>
          </w:tcPr>
          <w:p w:rsidR="009552BA" w:rsidRDefault="003A6850">
            <w:pPr>
              <w:pStyle w:val="SAPTableHeader"/>
            </w:pPr>
            <w:r>
              <w:rPr>
                <w:rStyle w:val="SAPEmphasis"/>
              </w:rPr>
              <w:t>Anweisung</w:t>
            </w:r>
          </w:p>
        </w:tc>
        <w:tc>
          <w:tcPr>
            <w:tcW w:w="0" w:type="auto"/>
          </w:tcPr>
          <w:p w:rsidR="009552BA" w:rsidRDefault="003A6850">
            <w:pPr>
              <w:pStyle w:val="SAPTableHeader"/>
            </w:pPr>
            <w:r>
              <w:rPr>
                <w:rStyle w:val="SAPEmphasis"/>
              </w:rPr>
              <w:t>Erwartetes Ergebnis</w:t>
            </w:r>
          </w:p>
        </w:tc>
        <w:tc>
          <w:tcPr>
            <w:tcW w:w="0" w:type="auto"/>
          </w:tcPr>
          <w:p w:rsidR="009552BA" w:rsidRDefault="003A6850">
            <w:pPr>
              <w:pStyle w:val="SAPTableHeader"/>
            </w:pPr>
            <w:r>
              <w:rPr>
                <w:rStyle w:val="SAPEmphasis"/>
              </w:rP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am SAP Fiori Launchpad als Dispositionsverantwortlicher</w:t>
            </w:r>
            <w:r>
              <w:t xml:space="preserve"> an.</w:t>
            </w:r>
          </w:p>
        </w:tc>
        <w:tc>
          <w:tcPr>
            <w:tcW w:w="0" w:type="auto"/>
          </w:tcPr>
          <w:p w:rsidR="009552BA" w:rsidRDefault="003A6850">
            <w:r>
              <w:t>Das SAP Fiori Launchpad wird angezeigt.</w:t>
            </w:r>
          </w:p>
        </w:tc>
        <w:tc>
          <w:tcPr>
            <w:tcW w:w="0" w:type="auto"/>
          </w:tcPr>
          <w:p w:rsidR="00000000" w:rsidRDefault="003A6850"/>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Inventurbelegerstellung einplanen</w:t>
            </w:r>
            <w:r>
              <w:rPr>
                <w:rStyle w:val="SAPMonospace"/>
              </w:rPr>
              <w:t>(F4550)</w:t>
            </w:r>
            <w:r>
              <w:t>.</w:t>
            </w:r>
          </w:p>
        </w:tc>
        <w:tc>
          <w:tcPr>
            <w:tcW w:w="0" w:type="auto"/>
          </w:tcPr>
          <w:p w:rsidR="009552BA" w:rsidRDefault="003A6850">
            <w:r>
              <w:t xml:space="preserve">Das Bild </w:t>
            </w:r>
            <w:r>
              <w:rPr>
                <w:rStyle w:val="SAPScreenElement"/>
              </w:rPr>
              <w:t>Anwendungsjob</w:t>
            </w:r>
            <w:r>
              <w:t xml:space="preserve"> wird angezeigt.</w:t>
            </w:r>
          </w:p>
        </w:tc>
        <w:tc>
          <w:tcPr>
            <w:tcW w:w="0" w:type="auto"/>
          </w:tcPr>
          <w:p w:rsidR="00000000" w:rsidRDefault="003A6850"/>
        </w:tc>
      </w:tr>
      <w:tr w:rsidR="009552BA" w:rsidTr="003A6850">
        <w:tc>
          <w:tcPr>
            <w:tcW w:w="0" w:type="auto"/>
          </w:tcPr>
          <w:p w:rsidR="009552BA" w:rsidRDefault="003A6850">
            <w:r>
              <w:t>3</w:t>
            </w:r>
          </w:p>
        </w:tc>
        <w:tc>
          <w:tcPr>
            <w:tcW w:w="0" w:type="auto"/>
          </w:tcPr>
          <w:p w:rsidR="009552BA" w:rsidRDefault="003A6850">
            <w:r>
              <w:rPr>
                <w:rStyle w:val="SAPEmphasis"/>
              </w:rPr>
              <w:t>Job anlegen</w:t>
            </w:r>
          </w:p>
        </w:tc>
        <w:tc>
          <w:tcPr>
            <w:tcW w:w="0" w:type="auto"/>
          </w:tcPr>
          <w:p w:rsidR="009552BA" w:rsidRDefault="003A6850">
            <w:r>
              <w:t xml:space="preserve">Wählen Sie </w:t>
            </w:r>
            <w:r>
              <w:rPr>
                <w:rStyle w:val="SAPScreenElement"/>
              </w:rPr>
              <w:t>Anlegen</w:t>
            </w:r>
            <w:r>
              <w:t>, um einen neuen Job anzulegen.</w:t>
            </w:r>
          </w:p>
        </w:tc>
        <w:tc>
          <w:tcPr>
            <w:tcW w:w="0" w:type="auto"/>
          </w:tcPr>
          <w:p w:rsidR="009552BA" w:rsidRDefault="003A6850">
            <w:r>
              <w:t xml:space="preserve">Das Bild </w:t>
            </w:r>
            <w:r>
              <w:rPr>
                <w:rStyle w:val="SAPScreenElement"/>
              </w:rPr>
              <w:t>Neuer Job</w:t>
            </w:r>
            <w:r>
              <w:t xml:space="preserve"> wird angezeigt.</w:t>
            </w:r>
          </w:p>
        </w:tc>
        <w:tc>
          <w:tcPr>
            <w:tcW w:w="0" w:type="auto"/>
          </w:tcPr>
          <w:p w:rsidR="00000000" w:rsidRDefault="003A6850"/>
        </w:tc>
      </w:tr>
      <w:tr w:rsidR="009552BA" w:rsidTr="003A6850">
        <w:tc>
          <w:tcPr>
            <w:tcW w:w="0" w:type="auto"/>
          </w:tcPr>
          <w:p w:rsidR="009552BA" w:rsidRDefault="003A6850">
            <w:r>
              <w:t>4</w:t>
            </w:r>
          </w:p>
        </w:tc>
        <w:tc>
          <w:tcPr>
            <w:tcW w:w="0" w:type="auto"/>
          </w:tcPr>
          <w:p w:rsidR="009552BA" w:rsidRDefault="003A6850">
            <w:r>
              <w:rPr>
                <w:rStyle w:val="SAPEmphasis"/>
              </w:rPr>
              <w:t>Job definieren</w:t>
            </w:r>
          </w:p>
        </w:tc>
        <w:tc>
          <w:tcPr>
            <w:tcW w:w="0" w:type="auto"/>
          </w:tcPr>
          <w:p w:rsidR="009552BA" w:rsidRDefault="003A6850">
            <w:r>
              <w:t xml:space="preserve">Geben Sie auf dem Bild </w:t>
            </w:r>
            <w:r>
              <w:rPr>
                <w:rStyle w:val="SAPScreenElement"/>
              </w:rPr>
              <w:t>Neuer Job</w:t>
            </w:r>
            <w:r>
              <w:t xml:space="preserve"> folgende Daten ein:</w:t>
            </w:r>
          </w:p>
          <w:p w:rsidR="009552BA" w:rsidRDefault="003A6850">
            <w:r>
              <w:t xml:space="preserve">Im Bereich </w:t>
            </w:r>
            <w:r>
              <w:rPr>
                <w:rStyle w:val="SAPScreenElement"/>
              </w:rPr>
              <w:t>Vorlagenauswahl</w:t>
            </w:r>
            <w:r>
              <w:t>:</w:t>
            </w:r>
          </w:p>
          <w:p w:rsidR="009552BA" w:rsidRDefault="003A6850">
            <w:pPr>
              <w:pStyle w:val="listpara1"/>
              <w:numPr>
                <w:ilvl w:val="0"/>
                <w:numId w:val="14"/>
              </w:numPr>
            </w:pPr>
            <w:r>
              <w:rPr>
                <w:rStyle w:val="SAPScreenElement"/>
              </w:rPr>
              <w:t>Jobvorlage</w:t>
            </w:r>
            <w:r>
              <w:t>:</w:t>
            </w:r>
            <w:r>
              <w:rPr>
                <w:rStyle w:val="SAPUserEntry"/>
              </w:rPr>
              <w:t>&lt;Jobvorlage&gt;</w:t>
            </w:r>
            <w:r>
              <w:t xml:space="preserve">, z.B.: </w:t>
            </w:r>
            <w:r>
              <w:rPr>
                <w:rStyle w:val="SAPUserEntry"/>
              </w:rPr>
              <w:t>Cycle-C</w:t>
            </w:r>
            <w:r>
              <w:rPr>
                <w:rStyle w:val="SAPUserEntry"/>
              </w:rPr>
              <w:t>ounting: Inventurbelege anlegen&lt;Jobname&gt;</w:t>
            </w:r>
          </w:p>
          <w:p w:rsidR="009552BA" w:rsidRDefault="003A6850">
            <w:pPr>
              <w:pStyle w:val="listpara1"/>
              <w:numPr>
                <w:ilvl w:val="0"/>
                <w:numId w:val="3"/>
              </w:numPr>
            </w:pPr>
            <w:r>
              <w:rPr>
                <w:rStyle w:val="SAPScreenElement"/>
              </w:rPr>
              <w:t>Jobname</w:t>
            </w:r>
            <w:r>
              <w:t>: , z.B.:</w:t>
            </w:r>
          </w:p>
          <w:p w:rsidR="009552BA" w:rsidRDefault="003A6850">
            <w:r>
              <w:rPr>
                <w:rStyle w:val="SAPUserEntry"/>
              </w:rPr>
              <w:t>Cycle-Counting: Inventurbelege anlegen</w:t>
            </w:r>
          </w:p>
          <w:p w:rsidR="009552BA" w:rsidRDefault="003A6850">
            <w:r>
              <w:rPr>
                <w:rStyle w:val="SAPEmphasis"/>
              </w:rPr>
              <w:t xml:space="preserve">Hinweis </w:t>
            </w:r>
            <w:r>
              <w:t xml:space="preserve">Für die Stichtagsinventuraufgabe wählen Sie: </w:t>
            </w:r>
            <w:r>
              <w:rPr>
                <w:rStyle w:val="SAPScreenElement"/>
              </w:rPr>
              <w:t>&lt;Stichtagsinventur: Inventurbelege anlegen</w:t>
            </w:r>
            <w:r>
              <w:t xml:space="preserve"> für die Jobvorlage "Normalbestand".</w:t>
            </w:r>
          </w:p>
          <w:p w:rsidR="009552BA" w:rsidRDefault="003A6850">
            <w:r>
              <w:t xml:space="preserve">Wählen Sie </w:t>
            </w:r>
            <w:r>
              <w:rPr>
                <w:rStyle w:val="SAPScreenElement"/>
              </w:rPr>
              <w:t>Schritt 2</w:t>
            </w:r>
            <w:r>
              <w:t xml:space="preserve">, um zum Bereich </w:t>
            </w:r>
            <w:r>
              <w:rPr>
                <w:rStyle w:val="SAPScreenElement"/>
              </w:rPr>
              <w:t>Einplanungsoptionen</w:t>
            </w:r>
            <w:r>
              <w:t xml:space="preserve"> zu gelangen:</w:t>
            </w:r>
          </w:p>
          <w:p w:rsidR="009552BA" w:rsidRDefault="003A6850">
            <w:pPr>
              <w:pStyle w:val="listpara1"/>
              <w:numPr>
                <w:ilvl w:val="0"/>
                <w:numId w:val="15"/>
              </w:numPr>
            </w:pPr>
            <w:r>
              <w:rPr>
                <w:rStyle w:val="SAPScreenElement"/>
              </w:rPr>
              <w:t>Sofort starten</w:t>
            </w:r>
            <w:r>
              <w:t xml:space="preserve">: </w:t>
            </w:r>
            <w:r>
              <w:rPr>
                <w:rStyle w:val="SAPUserEntry"/>
              </w:rPr>
              <w:t>&lt;Markieren&gt;</w:t>
            </w:r>
          </w:p>
          <w:p w:rsidR="009552BA" w:rsidRDefault="003A6850">
            <w:pPr>
              <w:pStyle w:val="listpara1"/>
              <w:numPr>
                <w:ilvl w:val="0"/>
                <w:numId w:val="3"/>
              </w:numPr>
            </w:pPr>
            <w:r>
              <w:rPr>
                <w:rStyle w:val="SAPScreenElement"/>
              </w:rPr>
              <w:t>Start</w:t>
            </w:r>
            <w:r>
              <w:t xml:space="preserve">: </w:t>
            </w:r>
            <w:r>
              <w:rPr>
                <w:rStyle w:val="SAPUserEntry"/>
              </w:rPr>
              <w:t>&lt;aktuelle Uhrzeit&gt;</w:t>
            </w:r>
          </w:p>
          <w:p w:rsidR="009552BA" w:rsidRDefault="003A6850">
            <w:r>
              <w:rPr>
                <w:rStyle w:val="SAPEmphasis"/>
              </w:rPr>
              <w:t xml:space="preserve">Hinweis </w:t>
            </w:r>
            <w:r>
              <w:t xml:space="preserve">Wenn der Job regelmäßig ausgeführt werden muss, wählen Sie </w:t>
            </w:r>
            <w:r>
              <w:rPr>
                <w:rStyle w:val="SAPScreenElement"/>
              </w:rPr>
              <w:t xml:space="preserve">Wiederholungsmuster </w:t>
            </w:r>
            <w:r>
              <w:rPr>
                <w:rStyle w:val="SAPScreenElement"/>
              </w:rPr>
              <w:t>definieren</w:t>
            </w:r>
            <w:r>
              <w:t>.</w:t>
            </w:r>
          </w:p>
          <w:p w:rsidR="009552BA" w:rsidRDefault="003A6850">
            <w:r>
              <w:t xml:space="preserve">Wählen Sie </w:t>
            </w:r>
            <w:r>
              <w:rPr>
                <w:rStyle w:val="SAPScreenElement"/>
              </w:rPr>
              <w:t>Schritt 3</w:t>
            </w:r>
            <w:r>
              <w:t xml:space="preserve">, um zum Bereich </w:t>
            </w:r>
            <w:r>
              <w:rPr>
                <w:rStyle w:val="SAPScreenElement"/>
              </w:rPr>
              <w:t>Parameter</w:t>
            </w:r>
            <w:r>
              <w:t xml:space="preserve"> zu wechseln:</w:t>
            </w:r>
          </w:p>
          <w:p w:rsidR="009552BA" w:rsidRDefault="003A6850">
            <w:pPr>
              <w:pStyle w:val="listpara1"/>
              <w:numPr>
                <w:ilvl w:val="0"/>
                <w:numId w:val="16"/>
              </w:numPr>
            </w:pPr>
            <w:r>
              <w:rPr>
                <w:rStyle w:val="SAPScreenElement"/>
              </w:rPr>
              <w:t>Prozesstyp</w:t>
            </w:r>
            <w:r>
              <w:t xml:space="preserve">: </w:t>
            </w:r>
            <w:r>
              <w:rPr>
                <w:rStyle w:val="SAPUserEntry"/>
              </w:rPr>
              <w:t>&lt;Cycle-Counting&gt;</w:t>
            </w:r>
          </w:p>
          <w:p w:rsidR="009552BA" w:rsidRDefault="003A6850">
            <w:pPr>
              <w:pStyle w:val="listpara1"/>
              <w:numPr>
                <w:ilvl w:val="0"/>
                <w:numId w:val="3"/>
              </w:numPr>
            </w:pPr>
            <w:r>
              <w:rPr>
                <w:rStyle w:val="SAPScreenElement"/>
              </w:rPr>
              <w:lastRenderedPageBreak/>
              <w:t>Material</w:t>
            </w:r>
            <w:r>
              <w:t xml:space="preserve">: </w:t>
            </w:r>
            <w:r>
              <w:rPr>
                <w:rStyle w:val="SAPUserEntry"/>
              </w:rPr>
              <w:t>TG0011</w:t>
            </w:r>
          </w:p>
          <w:p w:rsidR="009552BA" w:rsidRDefault="003A6850">
            <w:pPr>
              <w:pStyle w:val="listpara1"/>
              <w:numPr>
                <w:ilvl w:val="0"/>
                <w:numId w:val="3"/>
              </w:numPr>
            </w:pPr>
            <w:r>
              <w:rPr>
                <w:rStyle w:val="SAPScreenElement"/>
              </w:rPr>
              <w:t>Werk</w:t>
            </w:r>
            <w:r>
              <w:t xml:space="preserve">: </w:t>
            </w:r>
            <w:r>
              <w:rPr>
                <w:rStyle w:val="SAPUserEntry"/>
              </w:rPr>
              <w:t>1010</w:t>
            </w:r>
          </w:p>
          <w:p w:rsidR="009552BA" w:rsidRDefault="003A6850">
            <w:pPr>
              <w:pStyle w:val="listpara1"/>
              <w:numPr>
                <w:ilvl w:val="0"/>
                <w:numId w:val="3"/>
              </w:numPr>
            </w:pPr>
            <w:r>
              <w:rPr>
                <w:rStyle w:val="SAPScreenElement"/>
              </w:rPr>
              <w:t>Lagerort</w:t>
            </w:r>
            <w:r>
              <w:t xml:space="preserve">: </w:t>
            </w:r>
            <w:r>
              <w:rPr>
                <w:rStyle w:val="SAPUserEntry"/>
              </w:rPr>
              <w:t>101A</w:t>
            </w:r>
          </w:p>
          <w:p w:rsidR="009552BA" w:rsidRDefault="003A6850">
            <w:pPr>
              <w:pStyle w:val="listpara1"/>
              <w:numPr>
                <w:ilvl w:val="0"/>
                <w:numId w:val="3"/>
              </w:numPr>
            </w:pPr>
            <w:r>
              <w:rPr>
                <w:rStyle w:val="SAPScreenElement"/>
              </w:rPr>
              <w:t>Art der Datumsselektion</w:t>
            </w:r>
            <w:r>
              <w:t xml:space="preserve">: </w:t>
            </w:r>
            <w:r>
              <w:rPr>
                <w:rStyle w:val="SAPUserEntry"/>
              </w:rPr>
              <w:t>&lt;Relativ&gt;</w:t>
            </w:r>
          </w:p>
          <w:p w:rsidR="009552BA" w:rsidRDefault="003A6850">
            <w:pPr>
              <w:pStyle w:val="listpara1"/>
              <w:numPr>
                <w:ilvl w:val="0"/>
                <w:numId w:val="3"/>
              </w:numPr>
            </w:pPr>
            <w:r>
              <w:rPr>
                <w:rStyle w:val="SAPScreenElement"/>
              </w:rPr>
              <w:t>Intervall geplantes Zähldatum</w:t>
            </w:r>
            <w:r>
              <w:t xml:space="preserve">: </w:t>
            </w:r>
            <w:r>
              <w:rPr>
                <w:rStyle w:val="SAPUserEntry"/>
              </w:rPr>
              <w:t>&lt;Nächste 30 Tage&gt;</w:t>
            </w:r>
          </w:p>
          <w:p w:rsidR="009552BA" w:rsidRDefault="003A6850">
            <w:pPr>
              <w:pStyle w:val="listpara1"/>
              <w:numPr>
                <w:ilvl w:val="0"/>
                <w:numId w:val="3"/>
              </w:numPr>
            </w:pPr>
            <w:r>
              <w:rPr>
                <w:rStyle w:val="SAPScreenElement"/>
              </w:rPr>
              <w:t>Buchbestand fixieren</w:t>
            </w:r>
            <w:r>
              <w:t xml:space="preserve">: </w:t>
            </w:r>
            <w:r>
              <w:rPr>
                <w:rStyle w:val="SAPUserEntry"/>
              </w:rPr>
              <w:t>&lt;Marki</w:t>
            </w:r>
            <w:r>
              <w:rPr>
                <w:rStyle w:val="SAPUserEntry"/>
              </w:rPr>
              <w:t>eren&gt;</w:t>
            </w:r>
          </w:p>
          <w:p w:rsidR="009552BA" w:rsidRDefault="003A6850">
            <w:r>
              <w:rPr>
                <w:rStyle w:val="SAPEmphasis"/>
              </w:rPr>
              <w:t xml:space="preserve">Hinweis </w:t>
            </w:r>
            <w:r>
              <w:t xml:space="preserve">Wenn Sie </w:t>
            </w:r>
            <w:r>
              <w:rPr>
                <w:rStyle w:val="SAPScreenElement"/>
              </w:rPr>
              <w:t>Relativ</w:t>
            </w:r>
            <w:r>
              <w:t xml:space="preserve"> auswählen, wählen Sie ein </w:t>
            </w:r>
            <w:r>
              <w:rPr>
                <w:rStyle w:val="SAPScreenElement"/>
              </w:rPr>
              <w:t>Intervall geplantes Zähldatum</w:t>
            </w:r>
            <w:r>
              <w:t xml:space="preserve"> aus. Wenn Sie </w:t>
            </w:r>
            <w:r>
              <w:rPr>
                <w:rStyle w:val="SAPScreenElement"/>
              </w:rPr>
              <w:t>Statisch</w:t>
            </w:r>
            <w:r>
              <w:t xml:space="preserve"> wählen, wählen Sie die Termine für das </w:t>
            </w:r>
            <w:r>
              <w:rPr>
                <w:rStyle w:val="SAPScreenElement"/>
              </w:rPr>
              <w:t>Geplante Zähldatum von</w:t>
            </w:r>
            <w:r>
              <w:t xml:space="preserve"> und das </w:t>
            </w:r>
            <w:r>
              <w:rPr>
                <w:rStyle w:val="SAPScreenElement"/>
              </w:rPr>
              <w:t>Geplante Zähldatum bis</w:t>
            </w:r>
            <w:r>
              <w:t>.</w:t>
            </w:r>
          </w:p>
          <w:p w:rsidR="009552BA" w:rsidRDefault="003A6850">
            <w:r>
              <w:t xml:space="preserve">Wählen Sie </w:t>
            </w:r>
            <w:r>
              <w:rPr>
                <w:rStyle w:val="SAPScreenElement"/>
              </w:rPr>
              <w:t>Einplanen</w:t>
            </w:r>
            <w:r>
              <w:t>.</w:t>
            </w:r>
          </w:p>
        </w:tc>
        <w:tc>
          <w:tcPr>
            <w:tcW w:w="0" w:type="auto"/>
          </w:tcPr>
          <w:p w:rsidR="009552BA" w:rsidRDefault="003A6850">
            <w:r>
              <w:lastRenderedPageBreak/>
              <w:t>Der Job wird erstellt.</w:t>
            </w:r>
          </w:p>
        </w:tc>
        <w:tc>
          <w:tcPr>
            <w:tcW w:w="0" w:type="auto"/>
          </w:tcPr>
          <w:p w:rsidR="00000000" w:rsidRDefault="003A6850"/>
        </w:tc>
      </w:tr>
      <w:tr w:rsidR="009552BA" w:rsidTr="003A6850">
        <w:tc>
          <w:tcPr>
            <w:tcW w:w="0" w:type="auto"/>
          </w:tcPr>
          <w:p w:rsidR="009552BA" w:rsidRDefault="003A6850">
            <w:r>
              <w:t>5</w:t>
            </w:r>
          </w:p>
        </w:tc>
        <w:tc>
          <w:tcPr>
            <w:tcW w:w="0" w:type="auto"/>
          </w:tcPr>
          <w:p w:rsidR="009552BA" w:rsidRDefault="003A6850">
            <w:r>
              <w:rPr>
                <w:rStyle w:val="SAPEmphasis"/>
              </w:rPr>
              <w:t>Jobstatus prüfen</w:t>
            </w:r>
          </w:p>
        </w:tc>
        <w:tc>
          <w:tcPr>
            <w:tcW w:w="0" w:type="auto"/>
          </w:tcPr>
          <w:p w:rsidR="009552BA" w:rsidRDefault="003A6850">
            <w:r>
              <w:t xml:space="preserve">Prüfen Sie auf dem Bild </w:t>
            </w:r>
            <w:r>
              <w:rPr>
                <w:rStyle w:val="SAPScreenElement"/>
              </w:rPr>
              <w:t>Anwendungsjobs</w:t>
            </w:r>
            <w:r>
              <w:t xml:space="preserve"> den Status des Jobs, der im letzten Schritt angelegt wurde. Es kann einige Minuten dauern, bis der Hintergrundjob Inventurbelege anlegt. Warten Sie, bis der Jobstatus von </w:t>
            </w:r>
            <w:r>
              <w:rPr>
                <w:rStyle w:val="SAPUserEntry"/>
              </w:rPr>
              <w:t>In Bearbeitung</w:t>
            </w:r>
            <w:r>
              <w:t xml:space="preserve"> zu </w:t>
            </w:r>
            <w:r>
              <w:rPr>
                <w:rStyle w:val="SAPUserEntry"/>
              </w:rPr>
              <w:t>Abgeschloss</w:t>
            </w:r>
            <w:r>
              <w:rPr>
                <w:rStyle w:val="SAPUserEntry"/>
              </w:rPr>
              <w:t>en</w:t>
            </w:r>
            <w:r>
              <w:t xml:space="preserve"> wechselt, bevor Sie mit dem nächsten Schritt fortfahren.</w:t>
            </w:r>
          </w:p>
        </w:tc>
        <w:tc>
          <w:tcPr>
            <w:tcW w:w="0" w:type="auto"/>
          </w:tcPr>
          <w:p w:rsidR="009552BA" w:rsidRDefault="003A6850">
            <w:r>
              <w:t xml:space="preserve">Der Status des Jobs ist </w:t>
            </w:r>
            <w:r>
              <w:rPr>
                <w:rStyle w:val="SAPUserEntry"/>
              </w:rPr>
              <w:t>Abgeschlossen</w:t>
            </w:r>
            <w:r>
              <w:t>.</w:t>
            </w:r>
          </w:p>
        </w:tc>
        <w:tc>
          <w:tcPr>
            <w:tcW w:w="0" w:type="auto"/>
          </w:tcPr>
          <w:p w:rsidR="009552BA" w:rsidRDefault="009552BA"/>
        </w:tc>
      </w:tr>
      <w:tr w:rsidR="009552BA" w:rsidTr="003A6850">
        <w:tc>
          <w:tcPr>
            <w:tcW w:w="0" w:type="auto"/>
          </w:tcPr>
          <w:p w:rsidR="009552BA" w:rsidRDefault="003A6850">
            <w:r>
              <w:t>6</w:t>
            </w:r>
          </w:p>
        </w:tc>
        <w:tc>
          <w:tcPr>
            <w:tcW w:w="0" w:type="auto"/>
          </w:tcPr>
          <w:p w:rsidR="009552BA" w:rsidRDefault="003A6850">
            <w:r>
              <w:rPr>
                <w:rStyle w:val="SAPEmphasis"/>
              </w:rPr>
              <w:t>Protokoll prüfen</w:t>
            </w:r>
          </w:p>
        </w:tc>
        <w:tc>
          <w:tcPr>
            <w:tcW w:w="0" w:type="auto"/>
          </w:tcPr>
          <w:p w:rsidR="009552BA" w:rsidRDefault="003A6850">
            <w:r>
              <w:t xml:space="preserve">Wählen Sie auf dem Bild </w:t>
            </w:r>
            <w:r>
              <w:rPr>
                <w:rStyle w:val="SAPScreenElement"/>
              </w:rPr>
              <w:t>Anwendungsjobs</w:t>
            </w:r>
            <w:r>
              <w:t xml:space="preserve"> die Option </w:t>
            </w:r>
            <w:r>
              <w:rPr>
                <w:rStyle w:val="SAPScreenElement"/>
              </w:rPr>
              <w:t>Protokoll</w:t>
            </w:r>
            <w:r>
              <w:t xml:space="preserve"> für den zuvor angelegten Job.</w:t>
            </w:r>
          </w:p>
        </w:tc>
        <w:tc>
          <w:tcPr>
            <w:tcW w:w="0" w:type="auto"/>
          </w:tcPr>
          <w:p w:rsidR="009552BA" w:rsidRDefault="003A6850">
            <w:r>
              <w:t>Ein Beleg wird angelegt. Notieren Sie sich die</w:t>
            </w:r>
            <w:r>
              <w:t xml:space="preserve"> Belegnummer: __________</w:t>
            </w:r>
          </w:p>
        </w:tc>
        <w:tc>
          <w:tcPr>
            <w:tcW w:w="0" w:type="auto"/>
          </w:tcPr>
          <w:p w:rsidR="009552BA" w:rsidRDefault="009552BA"/>
        </w:tc>
      </w:tr>
    </w:tbl>
    <w:p w:rsidR="009552BA" w:rsidRDefault="003A6850">
      <w:r>
        <w:rPr>
          <w:rStyle w:val="SAPEmphasis"/>
        </w:rPr>
        <w:t xml:space="preserve">Hinweis </w:t>
      </w:r>
      <w:r>
        <w:t xml:space="preserve">Nutzen Sie zwei vordefinierte Jobvorlagen (jährliche Inventur, Cycle-Counting), und passen Sie sie Ihren Anforderungen an. Basierend auf der ausgewählten Vorlage plant das System alle Materialien, die seit dem letzten </w:t>
      </w:r>
      <w:r>
        <w:t>Planungslauf gezählt werden müssen oder eine bestimmte Zählhäufigkeit erreicht haben.</w:t>
      </w:r>
    </w:p>
    <w:p w:rsidR="009552BA" w:rsidRDefault="003A6850">
      <w:pPr>
        <w:pStyle w:val="Heading3"/>
      </w:pPr>
      <w:bookmarkStart w:id="34" w:name="unique_15"/>
      <w:bookmarkStart w:id="35" w:name="_Toc52225015"/>
      <w:r>
        <w:t>Variante B: Inventurbelege manuell anlegen</w:t>
      </w:r>
      <w:bookmarkEnd w:id="34"/>
      <w:bookmarkEnd w:id="35"/>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lastRenderedPageBreak/>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 xml:space="preserve">Geben Sie </w:t>
            </w:r>
            <w:r>
              <w:rPr>
                <w:rStyle w:val="SAPUserEntry"/>
              </w:rPr>
              <w:t>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In diesem optionalen Prozessschritt erfahren Sie, wie</w:t>
      </w:r>
      <w:r>
        <w:t xml:space="preserve"> Sie Inventurbelege manuell anlegen.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473"/>
        <w:gridCol w:w="2040"/>
        <w:gridCol w:w="5342"/>
        <w:gridCol w:w="2893"/>
        <w:gridCol w:w="2423"/>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Anmeldung</w:t>
            </w:r>
          </w:p>
        </w:tc>
        <w:tc>
          <w:tcPr>
            <w:tcW w:w="0" w:type="auto"/>
          </w:tcPr>
          <w:p w:rsidR="009552BA" w:rsidRDefault="003A6850">
            <w:r>
              <w:t>Melden Sie sich am SAP Fiori Launchpad als Lagerist</w:t>
            </w:r>
            <w:r>
              <w:t xml:space="preserve">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Die App aufrufen</w:t>
            </w:r>
          </w:p>
        </w:tc>
        <w:tc>
          <w:tcPr>
            <w:tcW w:w="0" w:type="auto"/>
          </w:tcPr>
          <w:p w:rsidR="009552BA" w:rsidRDefault="003A6850">
            <w:r>
              <w:t xml:space="preserve">Geben Sie </w:t>
            </w:r>
            <w:r>
              <w:rPr>
                <w:rStyle w:val="SAPScreenElement"/>
              </w:rPr>
              <w:t>Inventurbelege anlegen</w:t>
            </w:r>
            <w:r>
              <w:rPr>
                <w:rStyle w:val="SAPMonospace"/>
              </w:rPr>
              <w:t>(F3197)</w:t>
            </w:r>
            <w:r>
              <w:t xml:space="preserve"> in das Suchfeld ein.</w:t>
            </w:r>
          </w:p>
        </w:tc>
        <w:tc>
          <w:tcPr>
            <w:tcW w:w="0" w:type="auto"/>
          </w:tcPr>
          <w:p w:rsidR="009552BA" w:rsidRDefault="003A6850">
            <w:r>
              <w:t xml:space="preserve">Das Bild </w:t>
            </w:r>
            <w:r>
              <w:rPr>
                <w:rStyle w:val="SAPScreenElement"/>
              </w:rPr>
              <w:t>Inventurbelege anlegen</w:t>
            </w:r>
            <w:r>
              <w:t xml:space="preserve"> wird angezeigt.</w:t>
            </w:r>
          </w:p>
        </w:tc>
        <w:tc>
          <w:tcPr>
            <w:tcW w:w="0" w:type="auto"/>
          </w:tcPr>
          <w:p w:rsidR="009552BA" w:rsidRDefault="009552BA"/>
        </w:tc>
      </w:tr>
      <w:tr w:rsidR="009552BA" w:rsidTr="003A6850">
        <w:tc>
          <w:tcPr>
            <w:tcW w:w="0" w:type="auto"/>
          </w:tcPr>
          <w:p w:rsidR="009552BA" w:rsidRDefault="003A6850">
            <w:r>
              <w:t>3</w:t>
            </w:r>
          </w:p>
        </w:tc>
        <w:tc>
          <w:tcPr>
            <w:tcW w:w="0" w:type="auto"/>
          </w:tcPr>
          <w:p w:rsidR="009552BA" w:rsidRDefault="003A6850">
            <w:r>
              <w:rPr>
                <w:rStyle w:val="SAPEmphasis"/>
              </w:rPr>
              <w:t>Materialien suchen</w:t>
            </w:r>
          </w:p>
        </w:tc>
        <w:tc>
          <w:tcPr>
            <w:tcW w:w="0" w:type="auto"/>
          </w:tcPr>
          <w:p w:rsidR="009552BA" w:rsidRDefault="003A6850">
            <w:r>
              <w:t xml:space="preserve">Geben Sie auf dem Bild </w:t>
            </w:r>
            <w:r>
              <w:rPr>
                <w:rStyle w:val="SAPScreenElement"/>
              </w:rPr>
              <w:t>Inventurbelege anlegen</w:t>
            </w:r>
            <w:r>
              <w:t xml:space="preserve"> folgende Dat</w:t>
            </w:r>
            <w:r>
              <w:t xml:space="preserve">en ein, und wählen Sie </w:t>
            </w:r>
            <w:r>
              <w:rPr>
                <w:rStyle w:val="SAPScreenElement"/>
              </w:rPr>
              <w:t>Starten</w:t>
            </w:r>
            <w:r>
              <w:t>:</w:t>
            </w:r>
          </w:p>
          <w:p w:rsidR="009552BA" w:rsidRDefault="003A6850">
            <w:pPr>
              <w:pStyle w:val="listpara1"/>
              <w:numPr>
                <w:ilvl w:val="0"/>
                <w:numId w:val="17"/>
              </w:numPr>
            </w:pPr>
            <w:r>
              <w:rPr>
                <w:rStyle w:val="SAPScreenElement"/>
              </w:rPr>
              <w:t>Werk</w:t>
            </w:r>
            <w:r>
              <w:t xml:space="preserve">: </w:t>
            </w:r>
            <w:r>
              <w:rPr>
                <w:rStyle w:val="SAPUserEntry"/>
              </w:rPr>
              <w:t>1010</w:t>
            </w:r>
          </w:p>
          <w:p w:rsidR="009552BA" w:rsidRDefault="003A6850">
            <w:pPr>
              <w:pStyle w:val="listpara1"/>
              <w:numPr>
                <w:ilvl w:val="0"/>
                <w:numId w:val="3"/>
              </w:numPr>
            </w:pPr>
            <w:r>
              <w:rPr>
                <w:rStyle w:val="SAPScreenElement"/>
              </w:rPr>
              <w:t>Lagerort</w:t>
            </w:r>
            <w:r>
              <w:t xml:space="preserve">: </w:t>
            </w:r>
            <w:r>
              <w:rPr>
                <w:rStyle w:val="SAPUserEntry"/>
              </w:rPr>
              <w:t>101A</w:t>
            </w:r>
          </w:p>
          <w:p w:rsidR="009552BA" w:rsidRDefault="003A6850">
            <w:r>
              <w:t xml:space="preserve">Die Sortierreihenfolge für die Anzeige kann über </w:t>
            </w:r>
            <w:r>
              <w:rPr>
                <w:rStyle w:val="SAPScreenElement"/>
              </w:rPr>
              <w:t>Einstellungen</w:t>
            </w:r>
            <w:r>
              <w:t xml:space="preserve"> oben rechts im Abschnitt mit der Materialliste angepasst werden.</w:t>
            </w:r>
          </w:p>
        </w:tc>
        <w:tc>
          <w:tcPr>
            <w:tcW w:w="0" w:type="auto"/>
          </w:tcPr>
          <w:p w:rsidR="009552BA" w:rsidRDefault="003A6850">
            <w:r>
              <w:t>Die Bestandsübersicht wird angezeigt.</w:t>
            </w:r>
          </w:p>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Filter anpassen</w:t>
            </w:r>
          </w:p>
        </w:tc>
        <w:tc>
          <w:tcPr>
            <w:tcW w:w="0" w:type="auto"/>
          </w:tcPr>
          <w:p w:rsidR="009552BA" w:rsidRDefault="003A6850">
            <w:r>
              <w:t xml:space="preserve">Wählen Sie im oberen Bereich </w:t>
            </w:r>
            <w:r>
              <w:rPr>
                <w:rStyle w:val="SAPScreenElement"/>
              </w:rPr>
              <w:t>Filter anpassen</w:t>
            </w:r>
            <w:r>
              <w:t xml:space="preserve">, und wählen Sie </w:t>
            </w:r>
            <w:r>
              <w:rPr>
                <w:rStyle w:val="SAPScreenElement"/>
              </w:rPr>
              <w:t>Mehr</w:t>
            </w:r>
            <w:r>
              <w:t xml:space="preserve"> Filter unter </w:t>
            </w:r>
            <w:r>
              <w:rPr>
                <w:rStyle w:val="SAPScreenElement"/>
              </w:rPr>
              <w:t>Materialstamm</w:t>
            </w:r>
            <w:r>
              <w:t>.</w:t>
            </w:r>
          </w:p>
          <w:p w:rsidR="009552BA" w:rsidRDefault="003A6850">
            <w:r>
              <w:lastRenderedPageBreak/>
              <w:t xml:space="preserve">Wählen Sie im Dialogfenster </w:t>
            </w:r>
            <w:r>
              <w:rPr>
                <w:rStyle w:val="SAPScreenElement"/>
              </w:rPr>
              <w:t>Filter auswählen</w:t>
            </w:r>
            <w:r>
              <w:t xml:space="preserve"> die Option </w:t>
            </w:r>
            <w:r>
              <w:rPr>
                <w:rStyle w:val="SAPScreenElement"/>
              </w:rPr>
              <w:t>Materialart</w:t>
            </w:r>
            <w:r>
              <w:t xml:space="preserve"> aus, und wählen Sie </w:t>
            </w:r>
            <w:r>
              <w:rPr>
                <w:rStyle w:val="SAPScreenElement"/>
              </w:rPr>
              <w:t>OK</w:t>
            </w:r>
            <w:r>
              <w:t xml:space="preserve">. Geben Sie anschließend folgende Daten ein, und wählen Sie </w:t>
            </w:r>
            <w:r>
              <w:rPr>
                <w:rStyle w:val="SAPScreenElement"/>
              </w:rPr>
              <w:t>Start</w:t>
            </w:r>
            <w:r>
              <w:t>:</w:t>
            </w:r>
          </w:p>
          <w:p w:rsidR="009552BA" w:rsidRDefault="003A6850">
            <w:pPr>
              <w:pStyle w:val="listpara1"/>
              <w:numPr>
                <w:ilvl w:val="0"/>
                <w:numId w:val="18"/>
              </w:numPr>
            </w:pPr>
            <w:r>
              <w:rPr>
                <w:rStyle w:val="SAPScreenElement"/>
              </w:rPr>
              <w:t>Materialart</w:t>
            </w:r>
            <w:r>
              <w:t xml:space="preserve">: </w:t>
            </w:r>
            <w:r>
              <w:rPr>
                <w:rStyle w:val="SAPUserEntry"/>
              </w:rPr>
              <w:t>Handelswaren</w:t>
            </w:r>
          </w:p>
        </w:tc>
        <w:tc>
          <w:tcPr>
            <w:tcW w:w="0" w:type="auto"/>
          </w:tcPr>
          <w:p w:rsidR="009552BA" w:rsidRDefault="003A6850">
            <w:r>
              <w:lastRenderedPageBreak/>
              <w:t>Die Filter werden gesetzt.</w:t>
            </w:r>
          </w:p>
        </w:tc>
        <w:tc>
          <w:tcPr>
            <w:tcW w:w="0" w:type="auto"/>
          </w:tcPr>
          <w:p w:rsidR="009552BA" w:rsidRDefault="009552BA"/>
        </w:tc>
      </w:tr>
      <w:tr w:rsidR="009552BA" w:rsidTr="003A6850">
        <w:tc>
          <w:tcPr>
            <w:tcW w:w="0" w:type="auto"/>
          </w:tcPr>
          <w:p w:rsidR="009552BA" w:rsidRDefault="003A6850">
            <w:r>
              <w:t>5</w:t>
            </w:r>
          </w:p>
        </w:tc>
        <w:tc>
          <w:tcPr>
            <w:tcW w:w="0" w:type="auto"/>
          </w:tcPr>
          <w:p w:rsidR="009552BA" w:rsidRDefault="003A6850">
            <w:r>
              <w:rPr>
                <w:rStyle w:val="SAPEmphasis"/>
              </w:rPr>
              <w:t>Inventurbeleg</w:t>
            </w:r>
            <w:r>
              <w:rPr>
                <w:rStyle w:val="SAPEmphasis"/>
              </w:rPr>
              <w:t xml:space="preserve"> anlegen: Material auswählen</w:t>
            </w:r>
          </w:p>
        </w:tc>
        <w:tc>
          <w:tcPr>
            <w:tcW w:w="0" w:type="auto"/>
          </w:tcPr>
          <w:p w:rsidR="009552BA" w:rsidRDefault="003A6850">
            <w:r>
              <w:t xml:space="preserve">Wählen Sie auf der Registerkarte </w:t>
            </w:r>
            <w:r>
              <w:rPr>
                <w:rStyle w:val="SAPScreenElement"/>
              </w:rPr>
              <w:t>Frei verwendbarer Bestand</w:t>
            </w:r>
            <w:r>
              <w:t xml:space="preserve"> das folgende Material aus, und wählen Sie </w:t>
            </w:r>
            <w:r>
              <w:rPr>
                <w:rStyle w:val="SAPScreenElement"/>
              </w:rPr>
              <w:t>Inventurbelege anlegen</w:t>
            </w:r>
            <w:r>
              <w:t>:</w:t>
            </w:r>
          </w:p>
          <w:p w:rsidR="009552BA" w:rsidRDefault="003A6850">
            <w:pPr>
              <w:pStyle w:val="listpara1"/>
              <w:numPr>
                <w:ilvl w:val="0"/>
                <w:numId w:val="19"/>
              </w:numPr>
            </w:pPr>
            <w:r>
              <w:rPr>
                <w:rStyle w:val="SAPScreenElement"/>
              </w:rPr>
              <w:t>Material</w:t>
            </w:r>
            <w:r>
              <w:t xml:space="preserve">: </w:t>
            </w:r>
            <w:r>
              <w:rPr>
                <w:rStyle w:val="SAPUserEntry"/>
              </w:rPr>
              <w:t>TG0011</w:t>
            </w:r>
          </w:p>
        </w:tc>
        <w:tc>
          <w:tcPr>
            <w:tcW w:w="0" w:type="auto"/>
          </w:tcPr>
          <w:p w:rsidR="009552BA" w:rsidRDefault="003A6850">
            <w:r>
              <w:t xml:space="preserve">Das Dialogfenster </w:t>
            </w:r>
            <w:r>
              <w:rPr>
                <w:rStyle w:val="SAPScreenElement"/>
              </w:rPr>
              <w:t>Inventurbelege anlegen</w:t>
            </w:r>
            <w:r>
              <w:t xml:space="preserve"> wird angezeigt.</w:t>
            </w:r>
          </w:p>
        </w:tc>
        <w:tc>
          <w:tcPr>
            <w:tcW w:w="0" w:type="auto"/>
          </w:tcPr>
          <w:p w:rsidR="009552BA" w:rsidRDefault="009552BA"/>
        </w:tc>
      </w:tr>
      <w:tr w:rsidR="009552BA" w:rsidTr="003A6850">
        <w:tc>
          <w:tcPr>
            <w:tcW w:w="0" w:type="auto"/>
          </w:tcPr>
          <w:p w:rsidR="009552BA" w:rsidRDefault="003A6850">
            <w:r>
              <w:t>6</w:t>
            </w:r>
          </w:p>
        </w:tc>
        <w:tc>
          <w:tcPr>
            <w:tcW w:w="0" w:type="auto"/>
          </w:tcPr>
          <w:p w:rsidR="009552BA" w:rsidRDefault="003A6850">
            <w:r>
              <w:rPr>
                <w:rStyle w:val="SAPEmphasis"/>
              </w:rPr>
              <w:t>Inventurbeleg anlegen</w:t>
            </w:r>
          </w:p>
        </w:tc>
        <w:tc>
          <w:tcPr>
            <w:tcW w:w="0" w:type="auto"/>
          </w:tcPr>
          <w:p w:rsidR="009552BA" w:rsidRDefault="003A6850">
            <w:r>
              <w:t xml:space="preserve">Geben Sie im Dialogfenster </w:t>
            </w:r>
            <w:r>
              <w:rPr>
                <w:rStyle w:val="SAPScreenElement"/>
              </w:rPr>
              <w:t>Inventurbelege anlegen</w:t>
            </w:r>
            <w:r>
              <w:t xml:space="preserve"> folgende Daten ein:</w:t>
            </w:r>
          </w:p>
          <w:p w:rsidR="009552BA" w:rsidRDefault="003A6850">
            <w:pPr>
              <w:pStyle w:val="listpara1"/>
              <w:numPr>
                <w:ilvl w:val="0"/>
                <w:numId w:val="20"/>
              </w:numPr>
            </w:pPr>
            <w:r>
              <w:rPr>
                <w:rStyle w:val="SAPScreenElement"/>
              </w:rPr>
              <w:t>Belege trennen nach</w:t>
            </w:r>
            <w:r>
              <w:t xml:space="preserve">: </w:t>
            </w:r>
            <w:r>
              <w:rPr>
                <w:rStyle w:val="SAPUserEntry"/>
              </w:rPr>
              <w:t>Keine</w:t>
            </w:r>
          </w:p>
          <w:p w:rsidR="009552BA" w:rsidRDefault="003A6850">
            <w:pPr>
              <w:pStyle w:val="listpara1"/>
              <w:numPr>
                <w:ilvl w:val="0"/>
                <w:numId w:val="3"/>
              </w:numPr>
            </w:pPr>
            <w:r>
              <w:rPr>
                <w:rStyle w:val="SAPScreenElement"/>
              </w:rPr>
              <w:t>Maximale Anzahl der Positionen</w:t>
            </w:r>
            <w:r>
              <w:t>:</w:t>
            </w:r>
            <w:r>
              <w:rPr>
                <w:rStyle w:val="SAPUserEntry"/>
              </w:rPr>
              <w:t xml:space="preserve"> &lt;Standard&gt;</w:t>
            </w:r>
          </w:p>
          <w:p w:rsidR="009552BA" w:rsidRDefault="003A6850">
            <w:pPr>
              <w:pStyle w:val="listpara1"/>
              <w:numPr>
                <w:ilvl w:val="0"/>
                <w:numId w:val="3"/>
              </w:numPr>
            </w:pPr>
            <w:r>
              <w:rPr>
                <w:rStyle w:val="SAPScreenElement"/>
              </w:rPr>
              <w:t>Geplantes Zähldatum</w:t>
            </w:r>
            <w:r>
              <w:t xml:space="preserve"> </w:t>
            </w:r>
            <w:r>
              <w:rPr>
                <w:rStyle w:val="SAPUserEntry"/>
              </w:rPr>
              <w:t>&lt;Aktuelles Datum&gt;</w:t>
            </w:r>
          </w:p>
          <w:p w:rsidR="009552BA" w:rsidRDefault="003A6850">
            <w:pPr>
              <w:pStyle w:val="listpara1"/>
              <w:numPr>
                <w:ilvl w:val="0"/>
                <w:numId w:val="3"/>
              </w:numPr>
            </w:pPr>
            <w:r>
              <w:rPr>
                <w:rStyle w:val="SAPScreenElement"/>
              </w:rPr>
              <w:t>Belegdatum</w:t>
            </w:r>
            <w:r>
              <w:t xml:space="preserve">: </w:t>
            </w:r>
            <w:r>
              <w:rPr>
                <w:rStyle w:val="SAPUserEntry"/>
              </w:rPr>
              <w:t>&lt;aktuelles Datum&gt;</w:t>
            </w:r>
          </w:p>
          <w:p w:rsidR="009552BA" w:rsidRDefault="003A6850">
            <w:r>
              <w:t xml:space="preserve">Expandieren Sie </w:t>
            </w:r>
            <w:r>
              <w:rPr>
                <w:rStyle w:val="SAPScreenElement"/>
              </w:rPr>
              <w:t>Zusätzliche Kopfdaten</w:t>
            </w:r>
            <w:r>
              <w:t>, und geben</w:t>
            </w:r>
            <w:r>
              <w:t xml:space="preserve"> Sie folgende Daten ein:</w:t>
            </w:r>
          </w:p>
          <w:p w:rsidR="009552BA" w:rsidRDefault="003A6850">
            <w:pPr>
              <w:pStyle w:val="listpara1"/>
              <w:numPr>
                <w:ilvl w:val="0"/>
                <w:numId w:val="21"/>
              </w:numPr>
            </w:pPr>
            <w:r>
              <w:rPr>
                <w:rStyle w:val="SAPScreenElement"/>
              </w:rPr>
              <w:t>Inventurreferenz</w:t>
            </w:r>
            <w:r>
              <w:t xml:space="preserve">: </w:t>
            </w:r>
            <w:r>
              <w:rPr>
                <w:rStyle w:val="SAPUserEntry"/>
              </w:rPr>
              <w:t>&lt;Geben Sie einen beliebigen Wert ein, um die in dieser Transaktion angelegten Belege zu verknüpfen.&gt;</w:t>
            </w:r>
          </w:p>
          <w:p w:rsidR="009552BA" w:rsidRDefault="003A6850">
            <w:pPr>
              <w:pStyle w:val="listpara1"/>
              <w:numPr>
                <w:ilvl w:val="0"/>
                <w:numId w:val="3"/>
              </w:numPr>
            </w:pPr>
            <w:r>
              <w:rPr>
                <w:rStyle w:val="SAPScreenElement"/>
              </w:rPr>
              <w:t>Buchungssperre setzen</w:t>
            </w:r>
            <w:r>
              <w:t xml:space="preserve"> </w:t>
            </w:r>
            <w:r>
              <w:rPr>
                <w:rStyle w:val="SAPUserEntry"/>
              </w:rPr>
              <w:t>Markieren</w:t>
            </w:r>
          </w:p>
          <w:p w:rsidR="009552BA" w:rsidRDefault="003A6850">
            <w:pPr>
              <w:pStyle w:val="listpara1"/>
              <w:numPr>
                <w:ilvl w:val="0"/>
                <w:numId w:val="3"/>
              </w:numPr>
            </w:pPr>
            <w:r>
              <w:rPr>
                <w:rStyle w:val="SAPScreenElement"/>
              </w:rPr>
              <w:t>Buchbestand fixieren</w:t>
            </w:r>
            <w:r>
              <w:t xml:space="preserve">: </w:t>
            </w:r>
            <w:r>
              <w:rPr>
                <w:rStyle w:val="SAPUserEntry"/>
              </w:rPr>
              <w:t>Entmarkieren</w:t>
            </w:r>
          </w:p>
        </w:tc>
        <w:tc>
          <w:tcPr>
            <w:tcW w:w="0" w:type="auto"/>
          </w:tcPr>
          <w:p w:rsidR="009552BA" w:rsidRDefault="003A6850">
            <w:r>
              <w:t>Ein Beleg wird angelegt. Notieren Sie sich di</w:t>
            </w:r>
            <w:r>
              <w:t>e Belegnummer: __________</w:t>
            </w:r>
          </w:p>
        </w:tc>
        <w:tc>
          <w:tcPr>
            <w:tcW w:w="0" w:type="auto"/>
          </w:tcPr>
          <w:p w:rsidR="009552BA" w:rsidRDefault="009552BA"/>
        </w:tc>
      </w:tr>
    </w:tbl>
    <w:p w:rsidR="009552BA" w:rsidRDefault="003A6850">
      <w:pPr>
        <w:pStyle w:val="Heading2"/>
      </w:pPr>
      <w:bookmarkStart w:id="36" w:name="unique_16"/>
      <w:bookmarkStart w:id="37" w:name="_Toc52225016"/>
      <w:r>
        <w:t>Inventurbelege drucken</w:t>
      </w:r>
      <w:bookmarkEnd w:id="36"/>
      <w:bookmarkEnd w:id="37"/>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lastRenderedPageBreak/>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In diesem Prozessschritt erfahren Sie, wie Sie Belege drucken.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667"/>
        <w:gridCol w:w="2187"/>
        <w:gridCol w:w="4386"/>
        <w:gridCol w:w="2898"/>
        <w:gridCol w:w="3033"/>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Anmeldung</w:t>
            </w:r>
          </w:p>
        </w:tc>
        <w:tc>
          <w:tcPr>
            <w:tcW w:w="0" w:type="auto"/>
          </w:tcPr>
          <w:p w:rsidR="009552BA" w:rsidRDefault="003A6850">
            <w:r>
              <w:t>Melden Sie sich als Lagerist am SAP Fiori Launchpad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Die App aufrufen</w:t>
            </w:r>
          </w:p>
        </w:tc>
        <w:tc>
          <w:tcPr>
            <w:tcW w:w="0" w:type="auto"/>
          </w:tcPr>
          <w:p w:rsidR="009552BA" w:rsidRDefault="003A6850">
            <w:r>
              <w:t xml:space="preserve">Öffnen Sie die App </w:t>
            </w:r>
            <w:r>
              <w:rPr>
                <w:rStyle w:val="SAPScreenElement"/>
              </w:rPr>
              <w:t>Inventurbelege drucken</w:t>
            </w:r>
            <w:r>
              <w:rPr>
                <w:rStyle w:val="SAPMonospace"/>
              </w:rPr>
              <w:t>(MI21N)</w:t>
            </w:r>
            <w:r>
              <w:t>.</w:t>
            </w:r>
          </w:p>
        </w:tc>
        <w:tc>
          <w:tcPr>
            <w:tcW w:w="0" w:type="auto"/>
          </w:tcPr>
          <w:p w:rsidR="009552BA" w:rsidRDefault="003A6850">
            <w:r>
              <w:t xml:space="preserve">Das Bild </w:t>
            </w:r>
            <w:r>
              <w:rPr>
                <w:rStyle w:val="SAPScreenElement"/>
              </w:rPr>
              <w:t>Inventurbeleg drucken</w:t>
            </w:r>
            <w:r>
              <w:t xml:space="preserve"> wird angezeigt.</w:t>
            </w:r>
          </w:p>
        </w:tc>
        <w:tc>
          <w:tcPr>
            <w:tcW w:w="0" w:type="auto"/>
          </w:tcPr>
          <w:p w:rsidR="00000000" w:rsidRDefault="003A6850"/>
        </w:tc>
      </w:tr>
      <w:tr w:rsidR="009552BA" w:rsidTr="003A6850">
        <w:tc>
          <w:tcPr>
            <w:tcW w:w="0" w:type="auto"/>
          </w:tcPr>
          <w:p w:rsidR="009552BA" w:rsidRDefault="003A6850">
            <w:r>
              <w:t>3</w:t>
            </w:r>
          </w:p>
        </w:tc>
        <w:tc>
          <w:tcPr>
            <w:tcW w:w="0" w:type="auto"/>
          </w:tcPr>
          <w:p w:rsidR="009552BA" w:rsidRDefault="003A6850">
            <w:r>
              <w:rPr>
                <w:rStyle w:val="SAPEmphasis"/>
              </w:rPr>
              <w:t>Belege auswählen</w:t>
            </w:r>
          </w:p>
        </w:tc>
        <w:tc>
          <w:tcPr>
            <w:tcW w:w="0" w:type="auto"/>
          </w:tcPr>
          <w:p w:rsidR="009552BA" w:rsidRDefault="003A6850">
            <w:r>
              <w:t xml:space="preserve">Nehmen Sie folgende Einstellungen vor, und wählen Sie </w:t>
            </w:r>
            <w:r>
              <w:rPr>
                <w:rStyle w:val="SAPScreenElement"/>
              </w:rPr>
              <w:t>Ausführen</w:t>
            </w:r>
            <w:r>
              <w:t>.</w:t>
            </w:r>
          </w:p>
          <w:p w:rsidR="009552BA" w:rsidRDefault="003A6850">
            <w:pPr>
              <w:pStyle w:val="listpara1"/>
              <w:numPr>
                <w:ilvl w:val="0"/>
                <w:numId w:val="22"/>
              </w:numPr>
            </w:pPr>
            <w:r>
              <w:rPr>
                <w:rStyle w:val="SAPScreenElement"/>
              </w:rPr>
              <w:t>Inventurbeleg</w:t>
            </w:r>
            <w:r>
              <w:t xml:space="preserve">: </w:t>
            </w:r>
            <w:r>
              <w:rPr>
                <w:rStyle w:val="SAPUserEntry"/>
              </w:rPr>
              <w:t>Inventurbeleg</w:t>
            </w:r>
            <w:r>
              <w:t>:</w:t>
            </w:r>
          </w:p>
          <w:p w:rsidR="009552BA" w:rsidRDefault="003A6850">
            <w:pPr>
              <w:pStyle w:val="listpara1"/>
              <w:numPr>
                <w:ilvl w:val="0"/>
                <w:numId w:val="3"/>
              </w:numPr>
            </w:pPr>
            <w:r>
              <w:rPr>
                <w:rStyle w:val="SAPScreenElement"/>
              </w:rPr>
              <w:t>Werk</w:t>
            </w:r>
            <w:r>
              <w:t xml:space="preserve">: </w:t>
            </w:r>
            <w:r>
              <w:rPr>
                <w:rStyle w:val="SAPUserEntry"/>
              </w:rPr>
              <w:t>1010</w:t>
            </w:r>
          </w:p>
          <w:p w:rsidR="009552BA" w:rsidRDefault="003A6850">
            <w:pPr>
              <w:pStyle w:val="listpara1"/>
              <w:numPr>
                <w:ilvl w:val="0"/>
                <w:numId w:val="3"/>
              </w:numPr>
            </w:pPr>
            <w:r>
              <w:rPr>
                <w:rStyle w:val="SAPScreenElement"/>
              </w:rPr>
              <w:t>Lagerort</w:t>
            </w:r>
            <w:r>
              <w:t xml:space="preserve">: </w:t>
            </w:r>
            <w:r>
              <w:rPr>
                <w:rStyle w:val="SAPUserEntry"/>
              </w:rPr>
              <w:t>101A</w:t>
            </w:r>
          </w:p>
          <w:p w:rsidR="009552BA" w:rsidRDefault="003A6850">
            <w:pPr>
              <w:pStyle w:val="listpara1"/>
              <w:numPr>
                <w:ilvl w:val="0"/>
                <w:numId w:val="3"/>
              </w:numPr>
            </w:pPr>
            <w:r>
              <w:rPr>
                <w:rStyle w:val="SAPScreenElement"/>
              </w:rPr>
              <w:t>Inventurreferenz</w:t>
            </w:r>
            <w:r>
              <w:t xml:space="preserve">: </w:t>
            </w:r>
            <w:r>
              <w:rPr>
                <w:rStyle w:val="SAPUserEntry"/>
              </w:rPr>
              <w:t>Inventurreferenz</w:t>
            </w:r>
          </w:p>
        </w:tc>
        <w:tc>
          <w:tcPr>
            <w:tcW w:w="0" w:type="auto"/>
          </w:tcPr>
          <w:p w:rsidR="009552BA" w:rsidRDefault="003A6850">
            <w:r>
              <w:t>Das Bild "Ausgabegerät" wird angezeigt.</w:t>
            </w:r>
          </w:p>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Drucker auswählen</w:t>
            </w:r>
          </w:p>
        </w:tc>
        <w:tc>
          <w:tcPr>
            <w:tcW w:w="0" w:type="auto"/>
          </w:tcPr>
          <w:p w:rsidR="009552BA" w:rsidRDefault="003A6850">
            <w:r>
              <w:t xml:space="preserve">Wählen Sie den Drucker für die Dokumente aus, und wählen Sie </w:t>
            </w:r>
            <w:r>
              <w:rPr>
                <w:rStyle w:val="SAPScreenElement"/>
              </w:rPr>
              <w:t>Drucken</w:t>
            </w:r>
            <w:r>
              <w:t>.</w:t>
            </w:r>
          </w:p>
        </w:tc>
        <w:tc>
          <w:tcPr>
            <w:tcW w:w="0" w:type="auto"/>
          </w:tcPr>
          <w:p w:rsidR="009552BA" w:rsidRDefault="003A6850">
            <w:r>
              <w:t>Der Beleg wird gedruckt.</w:t>
            </w:r>
          </w:p>
        </w:tc>
        <w:tc>
          <w:tcPr>
            <w:tcW w:w="0" w:type="auto"/>
          </w:tcPr>
          <w:p w:rsidR="009552BA" w:rsidRDefault="009552BA"/>
        </w:tc>
      </w:tr>
    </w:tbl>
    <w:p w:rsidR="009552BA" w:rsidRDefault="003A6850">
      <w:pPr>
        <w:pStyle w:val="Heading2"/>
      </w:pPr>
      <w:bookmarkStart w:id="38" w:name="unique_17"/>
      <w:bookmarkStart w:id="39" w:name="_Toc52225017"/>
      <w:r>
        <w:lastRenderedPageBreak/>
        <w:t>Inventurzählung</w:t>
      </w:r>
      <w:bookmarkEnd w:id="38"/>
      <w:bookmarkEnd w:id="39"/>
    </w:p>
    <w:p w:rsidR="009552BA" w:rsidRDefault="003A6850">
      <w:pPr>
        <w:pStyle w:val="SAPKeyblockTitle"/>
      </w:pPr>
      <w:r>
        <w:t>Zweck</w:t>
      </w:r>
    </w:p>
    <w:p w:rsidR="009552BA" w:rsidRDefault="003A6850">
      <w:r>
        <w:t>Dieser Prozessschritt zeigt Ihnen, wie Sie die Inventurzählung durchführen (manuelle Aktivität).</w:t>
      </w:r>
    </w:p>
    <w:p w:rsidR="009552BA" w:rsidRDefault="003A6850">
      <w:pPr>
        <w:pStyle w:val="SAPKeyblockTitle"/>
      </w:pPr>
      <w:r>
        <w:t>Vorgehensweise</w:t>
      </w:r>
    </w:p>
    <w:p w:rsidR="009552BA" w:rsidRDefault="003A6850">
      <w:r>
        <w:t>Dies</w:t>
      </w:r>
      <w:r>
        <w:t xml:space="preserve"> ist eine manuelle Aktivität. Es ist keine Systemaktivität.</w:t>
      </w:r>
    </w:p>
    <w:p w:rsidR="009552BA" w:rsidRDefault="003A6850">
      <w:pPr>
        <w:pStyle w:val="Heading2"/>
      </w:pPr>
      <w:bookmarkStart w:id="40" w:name="unique_18"/>
      <w:bookmarkStart w:id="41" w:name="_Toc52225018"/>
      <w:r>
        <w:t>Inventurzählung erfassen</w:t>
      </w:r>
      <w:bookmarkEnd w:id="40"/>
      <w:bookmarkEnd w:id="41"/>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Dieser Prozessschritt zeigt Ihnen, wie Sie die Zählergebnisse in das System übertragen.</w:t>
      </w:r>
    </w:p>
    <w:p w:rsidR="009552BA" w:rsidRDefault="003A6850">
      <w:pPr>
        <w:pStyle w:val="SAPKeyblockTitle"/>
      </w:pPr>
      <w:r>
        <w:lastRenderedPageBreak/>
        <w:t>Vorgehensweise</w:t>
      </w:r>
    </w:p>
    <w:tbl>
      <w:tblPr>
        <w:tblStyle w:val="SAPStandardTable"/>
        <w:tblW w:w="0" w:type="auto"/>
        <w:tblLook w:val="0620" w:firstRow="1" w:lastRow="0" w:firstColumn="0" w:lastColumn="0" w:noHBand="1" w:noVBand="1"/>
      </w:tblPr>
      <w:tblGrid>
        <w:gridCol w:w="1485"/>
        <w:gridCol w:w="1668"/>
        <w:gridCol w:w="6109"/>
        <w:gridCol w:w="2448"/>
        <w:gridCol w:w="2461"/>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als Lagerist</w:t>
            </w:r>
            <w:r>
              <w:t xml:space="preserve"> am SAP Fiori Launchpad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Inventurzählung erfassen</w:t>
            </w:r>
            <w:r>
              <w:rPr>
                <w:rStyle w:val="SAPMonospace"/>
              </w:rPr>
              <w:t>(MI04)</w:t>
            </w:r>
            <w:r>
              <w:t>.</w:t>
            </w:r>
          </w:p>
        </w:tc>
        <w:tc>
          <w:tcPr>
            <w:tcW w:w="0" w:type="auto"/>
          </w:tcPr>
          <w:p w:rsidR="009552BA" w:rsidRDefault="003A6850">
            <w:r>
              <w:t xml:space="preserve">Das Auswahlbild </w:t>
            </w:r>
            <w:r>
              <w:rPr>
                <w:rStyle w:val="SAPScreenElement"/>
              </w:rPr>
              <w:t>Inventurzählung erfassen</w:t>
            </w:r>
            <w:r>
              <w:t xml:space="preserve"> wird angezeigt.</w:t>
            </w:r>
          </w:p>
        </w:tc>
        <w:tc>
          <w:tcPr>
            <w:tcW w:w="0" w:type="auto"/>
          </w:tcPr>
          <w:p w:rsidR="009552BA" w:rsidRDefault="009552BA"/>
        </w:tc>
      </w:tr>
      <w:tr w:rsidR="009552BA" w:rsidTr="003A6850">
        <w:tc>
          <w:tcPr>
            <w:tcW w:w="0" w:type="auto"/>
          </w:tcPr>
          <w:p w:rsidR="009552BA" w:rsidRDefault="003A6850">
            <w:r>
              <w:t>3</w:t>
            </w:r>
          </w:p>
        </w:tc>
        <w:tc>
          <w:tcPr>
            <w:tcW w:w="0" w:type="auto"/>
          </w:tcPr>
          <w:p w:rsidR="009552BA" w:rsidRDefault="003A6850">
            <w:r>
              <w:rPr>
                <w:rStyle w:val="SAPEmphasis"/>
              </w:rPr>
              <w:t>Daten auswählen</w:t>
            </w:r>
          </w:p>
        </w:tc>
        <w:tc>
          <w:tcPr>
            <w:tcW w:w="0" w:type="auto"/>
          </w:tcPr>
          <w:p w:rsidR="009552BA" w:rsidRDefault="003A6850">
            <w:r>
              <w:t>Nehmen Sie die folgenden Einstellungen vor, und wäh</w:t>
            </w:r>
            <w:r>
              <w:t xml:space="preserve">len Sie </w:t>
            </w:r>
            <w:r>
              <w:rPr>
                <w:rStyle w:val="SAPScreenElement"/>
              </w:rPr>
              <w:t>Enter</w:t>
            </w:r>
            <w:r>
              <w:t>.</w:t>
            </w:r>
          </w:p>
          <w:p w:rsidR="009552BA" w:rsidRDefault="003A6850">
            <w:pPr>
              <w:pStyle w:val="listpara1"/>
              <w:numPr>
                <w:ilvl w:val="0"/>
                <w:numId w:val="23"/>
              </w:numPr>
            </w:pPr>
            <w:r>
              <w:rPr>
                <w:rStyle w:val="SAPScreenElement"/>
              </w:rPr>
              <w:t>Inventurbeleg</w:t>
            </w:r>
            <w:r>
              <w:t xml:space="preserve">: </w:t>
            </w:r>
            <w:r>
              <w:rPr>
                <w:rStyle w:val="SAPUserEntry"/>
              </w:rPr>
              <w:t>&lt;Inventurbeleg&gt;</w:t>
            </w:r>
          </w:p>
          <w:p w:rsidR="009552BA" w:rsidRDefault="003A6850">
            <w:pPr>
              <w:pStyle w:val="listpara1"/>
              <w:numPr>
                <w:ilvl w:val="0"/>
                <w:numId w:val="3"/>
              </w:numPr>
            </w:pPr>
            <w:r>
              <w:rPr>
                <w:rStyle w:val="SAPScreenElement"/>
              </w:rPr>
              <w:t>Geschäftsjahr</w:t>
            </w:r>
            <w:r>
              <w:t xml:space="preserve">: </w:t>
            </w:r>
            <w:r>
              <w:rPr>
                <w:rStyle w:val="SAPUserEntry"/>
              </w:rPr>
              <w:t>&lt;aktuelles Jahr&gt;</w:t>
            </w:r>
          </w:p>
          <w:p w:rsidR="009552BA" w:rsidRDefault="003A6850">
            <w:pPr>
              <w:pStyle w:val="listpara1"/>
              <w:numPr>
                <w:ilvl w:val="0"/>
                <w:numId w:val="3"/>
              </w:numPr>
            </w:pPr>
            <w:r>
              <w:rPr>
                <w:rStyle w:val="SAPScreenElement"/>
              </w:rPr>
              <w:t>Zähldatum</w:t>
            </w:r>
            <w:r>
              <w:t xml:space="preserve">: </w:t>
            </w:r>
            <w:r>
              <w:rPr>
                <w:rStyle w:val="SAPUserEntry"/>
              </w:rPr>
              <w:t>&lt;Zähldatum&gt;</w:t>
            </w:r>
          </w:p>
        </w:tc>
        <w:tc>
          <w:tcPr>
            <w:tcW w:w="0" w:type="auto"/>
          </w:tcPr>
          <w:p w:rsidR="009552BA" w:rsidRDefault="003A6850">
            <w:r>
              <w:t xml:space="preserve">Das Bild </w:t>
            </w:r>
            <w:r>
              <w:rPr>
                <w:rStyle w:val="SAPScreenElement"/>
              </w:rPr>
              <w:t>Inventurzählung erfassen: Einstieg</w:t>
            </w:r>
            <w:r>
              <w:t xml:space="preserve"> wird angezeigt.</w:t>
            </w:r>
          </w:p>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Zählergebnis</w:t>
            </w:r>
          </w:p>
        </w:tc>
        <w:tc>
          <w:tcPr>
            <w:tcW w:w="0" w:type="auto"/>
          </w:tcPr>
          <w:p w:rsidR="009552BA" w:rsidRDefault="003A6850">
            <w:r>
              <w:t xml:space="preserve">Geben Sie das Zählergebnis ein, und wählen Sie </w:t>
            </w:r>
            <w:r>
              <w:rPr>
                <w:rStyle w:val="SAPScreenElement"/>
              </w:rPr>
              <w:t>Buchen</w:t>
            </w:r>
            <w:r>
              <w:t>.</w:t>
            </w:r>
          </w:p>
          <w:p w:rsidR="009552BA" w:rsidRDefault="003A6850">
            <w:r>
              <w:rPr>
                <w:rStyle w:val="SAPEmphasis"/>
              </w:rPr>
              <w:t xml:space="preserve">Hinweis </w:t>
            </w:r>
            <w:r>
              <w:t xml:space="preserve">Geben Sie eine geeignete Zählnummer ein. Da die Obergrenze für die Buchung der Inventurdifferenz festgelegt wurde, kann eine deutlich höhere Differenz nicht </w:t>
            </w:r>
            <w:r>
              <w:t>gebucht werden.</w:t>
            </w:r>
          </w:p>
        </w:tc>
        <w:tc>
          <w:tcPr>
            <w:tcW w:w="0" w:type="auto"/>
          </w:tcPr>
          <w:p w:rsidR="009552BA" w:rsidRDefault="003A6850">
            <w:r>
              <w:t>Die Zählergebnisse werden erfasst.</w:t>
            </w:r>
          </w:p>
        </w:tc>
        <w:tc>
          <w:tcPr>
            <w:tcW w:w="0" w:type="auto"/>
          </w:tcPr>
          <w:p w:rsidR="009552BA" w:rsidRDefault="009552BA"/>
        </w:tc>
      </w:tr>
    </w:tbl>
    <w:p w:rsidR="009552BA" w:rsidRDefault="003A6850">
      <w:pPr>
        <w:pStyle w:val="Heading2"/>
      </w:pPr>
      <w:bookmarkStart w:id="42" w:name="unique_19"/>
      <w:bookmarkStart w:id="43" w:name="_Toc52225019"/>
      <w:r>
        <w:t>Inventurdifferenzen auflisten</w:t>
      </w:r>
      <w:bookmarkEnd w:id="42"/>
      <w:bookmarkEnd w:id="43"/>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Dieser Schritt ist nur erforderlich, wenn Differenzen auftreten.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455"/>
        <w:gridCol w:w="1588"/>
        <w:gridCol w:w="3344"/>
        <w:gridCol w:w="5419"/>
        <w:gridCol w:w="2365"/>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am SAP Fiori Launchpad als Dispositionsverantwortlicher</w:t>
            </w:r>
            <w:r>
              <w:t xml:space="preserve"> an.</w:t>
            </w:r>
          </w:p>
        </w:tc>
        <w:tc>
          <w:tcPr>
            <w:tcW w:w="0" w:type="auto"/>
          </w:tcPr>
          <w:p w:rsidR="009552BA" w:rsidRDefault="003A6850">
            <w:r>
              <w:t>Das SAP Fiori Launchpad wird angezeigt.</w:t>
            </w:r>
          </w:p>
        </w:tc>
        <w:tc>
          <w:tcPr>
            <w:tcW w:w="0" w:type="auto"/>
          </w:tcPr>
          <w:p w:rsidR="00000000" w:rsidRDefault="003A6850"/>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Inventurzählungsergebnisse verarbeiten</w:t>
            </w:r>
            <w:r>
              <w:rPr>
                <w:rStyle w:val="SAPMonospace"/>
              </w:rPr>
              <w:t>(MI20)</w:t>
            </w:r>
            <w:r>
              <w:t>.</w:t>
            </w:r>
          </w:p>
        </w:tc>
        <w:tc>
          <w:tcPr>
            <w:tcW w:w="0" w:type="auto"/>
          </w:tcPr>
          <w:p w:rsidR="009552BA" w:rsidRDefault="003A6850">
            <w:r>
              <w:t xml:space="preserve">Das Auswahlbild </w:t>
            </w:r>
            <w:r>
              <w:rPr>
                <w:rStyle w:val="SAPScreenElement"/>
              </w:rPr>
              <w:t>Liste der Inventurdifferenzen</w:t>
            </w:r>
            <w:r>
              <w:t xml:space="preserve"> wird angezeigt.</w:t>
            </w:r>
          </w:p>
        </w:tc>
        <w:tc>
          <w:tcPr>
            <w:tcW w:w="0" w:type="auto"/>
          </w:tcPr>
          <w:p w:rsidR="00000000" w:rsidRDefault="003A6850"/>
        </w:tc>
      </w:tr>
      <w:tr w:rsidR="009552BA" w:rsidTr="003A6850">
        <w:tc>
          <w:tcPr>
            <w:tcW w:w="0" w:type="auto"/>
          </w:tcPr>
          <w:p w:rsidR="009552BA" w:rsidRDefault="003A6850">
            <w:r>
              <w:t>3</w:t>
            </w:r>
          </w:p>
        </w:tc>
        <w:tc>
          <w:tcPr>
            <w:tcW w:w="0" w:type="auto"/>
          </w:tcPr>
          <w:p w:rsidR="009552BA" w:rsidRDefault="003A6850">
            <w:r>
              <w:rPr>
                <w:rStyle w:val="SAPEmphasis"/>
              </w:rPr>
              <w:t>Inventurdaten erfassen</w:t>
            </w:r>
          </w:p>
        </w:tc>
        <w:tc>
          <w:tcPr>
            <w:tcW w:w="0" w:type="auto"/>
          </w:tcPr>
          <w:p w:rsidR="009552BA" w:rsidRDefault="003A6850">
            <w:r>
              <w:t xml:space="preserve">Nehmen Sie die folgenden Einstellungen vor, und </w:t>
            </w:r>
            <w:r>
              <w:t xml:space="preserve">wählen Sie </w:t>
            </w:r>
            <w:r>
              <w:rPr>
                <w:rStyle w:val="SAPScreenElement"/>
              </w:rPr>
              <w:t>Ausführen</w:t>
            </w:r>
            <w:r>
              <w:t>.</w:t>
            </w:r>
          </w:p>
          <w:p w:rsidR="009552BA" w:rsidRDefault="003A6850">
            <w:pPr>
              <w:pStyle w:val="listpara1"/>
              <w:numPr>
                <w:ilvl w:val="0"/>
                <w:numId w:val="24"/>
              </w:numPr>
            </w:pPr>
            <w:r>
              <w:rPr>
                <w:rStyle w:val="SAPScreenElement"/>
              </w:rPr>
              <w:t>Inventurbeleg:</w:t>
            </w:r>
            <w:r>
              <w:t xml:space="preserve">: </w:t>
            </w:r>
            <w:r>
              <w:rPr>
                <w:rStyle w:val="SAPUserEntry"/>
              </w:rPr>
              <w:t>&lt;Inventurbeleg&gt;</w:t>
            </w:r>
          </w:p>
          <w:p w:rsidR="009552BA" w:rsidRDefault="003A6850">
            <w:pPr>
              <w:pStyle w:val="listpara1"/>
              <w:numPr>
                <w:ilvl w:val="0"/>
                <w:numId w:val="3"/>
              </w:numPr>
            </w:pPr>
            <w:r>
              <w:rPr>
                <w:rStyle w:val="SAPScreenElement"/>
              </w:rPr>
              <w:t>Werk</w:t>
            </w:r>
            <w:r>
              <w:t>: &lt;</w:t>
            </w:r>
            <w:r>
              <w:rPr>
                <w:rStyle w:val="SAPUserEntry"/>
              </w:rPr>
              <w:t>1010</w:t>
            </w:r>
            <w:r>
              <w:t>&gt;</w:t>
            </w:r>
          </w:p>
        </w:tc>
        <w:tc>
          <w:tcPr>
            <w:tcW w:w="0" w:type="auto"/>
          </w:tcPr>
          <w:p w:rsidR="009552BA" w:rsidRDefault="003A6850">
            <w:r>
              <w:t xml:space="preserve">Das Bild </w:t>
            </w:r>
            <w:r>
              <w:rPr>
                <w:rStyle w:val="SAPScreenElement"/>
              </w:rPr>
              <w:t>Liste der Inventurdifferenzen</w:t>
            </w:r>
            <w:r>
              <w:t xml:space="preserve"> wird angezeigt und enthält eine Liste der vorhandenen Unterschiede zwischen Buch- und Zählmengen; diese Liste kann bei Bedarf ausgedruckt werden.</w:t>
            </w:r>
          </w:p>
          <w:p w:rsidR="009552BA" w:rsidRDefault="003A6850">
            <w:r>
              <w:rPr>
                <w:rStyle w:val="SAPEmphasis"/>
              </w:rPr>
              <w:t>Option A</w:t>
            </w:r>
            <w:r>
              <w:t xml:space="preserve">: Wird das Zählergebnis nicht akzeptiert, gehen Sie zur Aufgabe </w:t>
            </w:r>
            <w:r>
              <w:rPr>
                <w:rStyle w:val="SAPScreenElement"/>
              </w:rPr>
              <w:t>Nachzählen</w:t>
            </w:r>
            <w:r>
              <w:t>.</w:t>
            </w:r>
          </w:p>
          <w:p w:rsidR="009552BA" w:rsidRDefault="003A6850">
            <w:r>
              <w:rPr>
                <w:rStyle w:val="SAPEmphasis"/>
              </w:rPr>
              <w:t>Option B</w:t>
            </w:r>
            <w:r>
              <w:t xml:space="preserve">: Wird das </w:t>
            </w:r>
            <w:r>
              <w:t xml:space="preserve">Zählergebnis akzeptiert, gehen Sie zur Aufgabe </w:t>
            </w:r>
            <w:r>
              <w:rPr>
                <w:rStyle w:val="SAPScreenElement"/>
              </w:rPr>
              <w:t>Inventurdifferenzen buchen</w:t>
            </w:r>
            <w:r>
              <w:t>.</w:t>
            </w:r>
          </w:p>
        </w:tc>
        <w:tc>
          <w:tcPr>
            <w:tcW w:w="0" w:type="auto"/>
          </w:tcPr>
          <w:p w:rsidR="00000000" w:rsidRDefault="003A6850"/>
        </w:tc>
      </w:tr>
    </w:tbl>
    <w:p w:rsidR="009552BA" w:rsidRDefault="003A6850">
      <w:pPr>
        <w:pStyle w:val="Heading2"/>
      </w:pPr>
      <w:bookmarkStart w:id="44" w:name="unique_20"/>
      <w:bookmarkStart w:id="45" w:name="_Toc52225020"/>
      <w:r>
        <w:lastRenderedPageBreak/>
        <w:t>Nachzählung (optional)</w:t>
      </w:r>
      <w:bookmarkEnd w:id="44"/>
      <w:bookmarkEnd w:id="45"/>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 xml:space="preserve">Dieser Schritt ist nur erforderlich, wenn der Lagerleiter oder Disponent </w:t>
      </w:r>
      <w:r>
        <w:t>entscheidet, dass ein Material nachgezählt werden soll.</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540"/>
        <w:gridCol w:w="1963"/>
        <w:gridCol w:w="5148"/>
        <w:gridCol w:w="2880"/>
        <w:gridCol w:w="2640"/>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 xml:space="preserve">Melden Sie sich am SAP Fiori Launchpad als </w:t>
            </w:r>
            <w:r>
              <w:t>Dispositionsverantwortlicher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Erneute Inventurzählung anfordern</w:t>
            </w:r>
            <w:r>
              <w:rPr>
                <w:rStyle w:val="SAPMonospace"/>
              </w:rPr>
              <w:t>(MI11)</w:t>
            </w:r>
            <w:r>
              <w:t>.</w:t>
            </w:r>
          </w:p>
        </w:tc>
        <w:tc>
          <w:tcPr>
            <w:tcW w:w="0" w:type="auto"/>
          </w:tcPr>
          <w:p w:rsidR="009552BA" w:rsidRDefault="003A6850">
            <w:r>
              <w:t xml:space="preserve">Das Auswahlbild </w:t>
            </w:r>
            <w:r>
              <w:rPr>
                <w:rStyle w:val="SAPScreenElement"/>
              </w:rPr>
              <w:t>Nachzählung erfassen</w:t>
            </w:r>
            <w:r>
              <w:t xml:space="preserve"> wird angezeigt.</w:t>
            </w:r>
          </w:p>
        </w:tc>
        <w:tc>
          <w:tcPr>
            <w:tcW w:w="0" w:type="auto"/>
          </w:tcPr>
          <w:p w:rsidR="009552BA" w:rsidRDefault="009552BA"/>
        </w:tc>
      </w:tr>
      <w:tr w:rsidR="009552BA" w:rsidTr="003A6850">
        <w:tc>
          <w:tcPr>
            <w:tcW w:w="0" w:type="auto"/>
          </w:tcPr>
          <w:p w:rsidR="009552BA" w:rsidRDefault="003A6850">
            <w:r>
              <w:t>3</w:t>
            </w:r>
          </w:p>
        </w:tc>
        <w:tc>
          <w:tcPr>
            <w:tcW w:w="0" w:type="auto"/>
          </w:tcPr>
          <w:p w:rsidR="009552BA" w:rsidRDefault="003A6850">
            <w:r>
              <w:rPr>
                <w:rStyle w:val="SAPEmphasis"/>
              </w:rPr>
              <w:t>Inventurdaten erfassen</w:t>
            </w:r>
          </w:p>
        </w:tc>
        <w:tc>
          <w:tcPr>
            <w:tcW w:w="0" w:type="auto"/>
          </w:tcPr>
          <w:p w:rsidR="009552BA" w:rsidRDefault="003A6850">
            <w:r>
              <w:t>Nehmen Sie die folgenden Einstellu</w:t>
            </w:r>
            <w:r>
              <w:t xml:space="preserve">ngen vor, und wählen Sie </w:t>
            </w:r>
            <w:r>
              <w:rPr>
                <w:rStyle w:val="SAPScreenElement"/>
              </w:rPr>
              <w:t>Enter</w:t>
            </w:r>
            <w:r>
              <w:t>.</w:t>
            </w:r>
          </w:p>
          <w:p w:rsidR="009552BA" w:rsidRDefault="003A6850">
            <w:pPr>
              <w:pStyle w:val="listpara1"/>
              <w:numPr>
                <w:ilvl w:val="0"/>
                <w:numId w:val="25"/>
              </w:numPr>
            </w:pPr>
            <w:r>
              <w:rPr>
                <w:rStyle w:val="SAPScreenElement"/>
              </w:rPr>
              <w:t>Inventurbeleg</w:t>
            </w:r>
            <w:r>
              <w:t xml:space="preserve">: </w:t>
            </w:r>
            <w:r>
              <w:rPr>
                <w:rStyle w:val="SAPUserEntry"/>
              </w:rPr>
              <w:t>&lt;Inventurbeleg&gt;</w:t>
            </w:r>
          </w:p>
          <w:p w:rsidR="009552BA" w:rsidRDefault="003A6850">
            <w:pPr>
              <w:pStyle w:val="listpara1"/>
              <w:numPr>
                <w:ilvl w:val="0"/>
                <w:numId w:val="26"/>
              </w:numPr>
            </w:pPr>
            <w:r>
              <w:rPr>
                <w:rStyle w:val="SAPScreenElement"/>
              </w:rPr>
              <w:lastRenderedPageBreak/>
              <w:t>Geplantes Zähldatum</w:t>
            </w:r>
            <w:r>
              <w:t xml:space="preserve">: </w:t>
            </w:r>
            <w:r>
              <w:rPr>
                <w:rStyle w:val="SAPUserEntry"/>
              </w:rPr>
              <w:t>&lt;Aktuelles Tagesdatum&gt;</w:t>
            </w:r>
          </w:p>
        </w:tc>
        <w:tc>
          <w:tcPr>
            <w:tcW w:w="0" w:type="auto"/>
          </w:tcPr>
          <w:p w:rsidR="009552BA" w:rsidRDefault="003A6850">
            <w:r>
              <w:lastRenderedPageBreak/>
              <w:t xml:space="preserve">Das Bild </w:t>
            </w:r>
            <w:r>
              <w:rPr>
                <w:rStyle w:val="SAPScreenElement"/>
              </w:rPr>
              <w:t>Nachzählung erfassen: Auswahlliste</w:t>
            </w:r>
            <w:r>
              <w:t xml:space="preserve"> wird angezeigt.</w:t>
            </w:r>
          </w:p>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Auswahl für Nachzählung</w:t>
            </w:r>
          </w:p>
        </w:tc>
        <w:tc>
          <w:tcPr>
            <w:tcW w:w="0" w:type="auto"/>
          </w:tcPr>
          <w:p w:rsidR="009552BA" w:rsidRDefault="003A6850">
            <w:r>
              <w:t xml:space="preserve">Wählen Sie Materialien für die Nachzählung aus, und wählen Sie </w:t>
            </w:r>
            <w:r>
              <w:rPr>
                <w:rStyle w:val="SAPScreenElement"/>
              </w:rPr>
              <w:t>Buchen</w:t>
            </w:r>
            <w:r>
              <w:t>.</w:t>
            </w:r>
          </w:p>
        </w:tc>
        <w:tc>
          <w:tcPr>
            <w:tcW w:w="0" w:type="auto"/>
          </w:tcPr>
          <w:p w:rsidR="009552BA" w:rsidRDefault="003A6850">
            <w:r>
              <w:t>Ein neuer Inventurbeleg wird angelegt.</w:t>
            </w:r>
          </w:p>
        </w:tc>
        <w:tc>
          <w:tcPr>
            <w:tcW w:w="0" w:type="auto"/>
          </w:tcPr>
          <w:p w:rsidR="009552BA" w:rsidRDefault="009552BA"/>
        </w:tc>
      </w:tr>
      <w:tr w:rsidR="009552BA" w:rsidTr="003A6850">
        <w:tc>
          <w:tcPr>
            <w:tcW w:w="0" w:type="auto"/>
          </w:tcPr>
          <w:p w:rsidR="009552BA" w:rsidRDefault="003A6850">
            <w:r>
              <w:t>5</w:t>
            </w:r>
          </w:p>
        </w:tc>
        <w:tc>
          <w:tcPr>
            <w:tcW w:w="0" w:type="auto"/>
          </w:tcPr>
          <w:p w:rsidR="009552BA" w:rsidRDefault="003A6850">
            <w:r>
              <w:rPr>
                <w:rStyle w:val="SAPEmphasis"/>
              </w:rPr>
              <w:t>Belege drucken</w:t>
            </w:r>
          </w:p>
        </w:tc>
        <w:tc>
          <w:tcPr>
            <w:tcW w:w="0" w:type="auto"/>
          </w:tcPr>
          <w:p w:rsidR="009552BA" w:rsidRDefault="003A6850">
            <w:r>
              <w:t xml:space="preserve">Kehren Sie zum Schritt </w:t>
            </w:r>
            <w:r>
              <w:rPr>
                <w:rStyle w:val="italic"/>
              </w:rPr>
              <w:t>Inventurbelege drucken</w:t>
            </w:r>
            <w:r>
              <w:t xml:space="preserve"> zurück, und wiederholen Sie dasselbe Verfahren für die Inventurnachzählung.</w:t>
            </w:r>
          </w:p>
        </w:tc>
        <w:tc>
          <w:tcPr>
            <w:tcW w:w="0" w:type="auto"/>
          </w:tcPr>
          <w:p w:rsidR="009552BA" w:rsidRDefault="009552BA"/>
        </w:tc>
        <w:tc>
          <w:tcPr>
            <w:tcW w:w="0" w:type="auto"/>
          </w:tcPr>
          <w:p w:rsidR="009552BA" w:rsidRDefault="009552BA"/>
        </w:tc>
      </w:tr>
    </w:tbl>
    <w:p w:rsidR="009552BA" w:rsidRDefault="003A6850">
      <w:pPr>
        <w:pStyle w:val="Heading2"/>
      </w:pPr>
      <w:bookmarkStart w:id="46" w:name="unique_21"/>
      <w:bookmarkStart w:id="47" w:name="_Toc52225021"/>
      <w:r>
        <w:t>Inventurdifferenzen buchen</w:t>
      </w:r>
      <w:bookmarkEnd w:id="46"/>
      <w:bookmarkEnd w:id="47"/>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 xml:space="preserve">Dieser Prozessschritt zeigt Ihnen, wie Sie die Ergebnisse der Inventur </w:t>
      </w:r>
      <w:r>
        <w:t>buchen. Sobald die Zählung vom Lagerleiter geprüft wurde, können die Inventurdifferenzen in der Lagerüberwachung gebucht werden.</w:t>
      </w:r>
    </w:p>
    <w:p w:rsidR="009552BA" w:rsidRDefault="003A6850">
      <w:pPr>
        <w:pStyle w:val="SAPKeyblockTitle"/>
      </w:pPr>
      <w:r>
        <w:lastRenderedPageBreak/>
        <w:t>Vorgehensweise</w:t>
      </w:r>
    </w:p>
    <w:tbl>
      <w:tblPr>
        <w:tblStyle w:val="SAPStandardTable"/>
        <w:tblW w:w="0" w:type="auto"/>
        <w:tblLook w:val="0620" w:firstRow="1" w:lastRow="0" w:firstColumn="0" w:lastColumn="0" w:noHBand="1" w:noVBand="1"/>
      </w:tblPr>
      <w:tblGrid>
        <w:gridCol w:w="1447"/>
        <w:gridCol w:w="1813"/>
        <w:gridCol w:w="3298"/>
        <w:gridCol w:w="5269"/>
        <w:gridCol w:w="2344"/>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w:t>
            </w:r>
            <w:r>
              <w:t>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am SAP Fiori Launchpad als Dispositionsverantwortlicher</w:t>
            </w:r>
            <w:r>
              <w:t xml:space="preserve">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Inventurzählungsergebnisse verarbeiten</w:t>
            </w:r>
            <w:r>
              <w:rPr>
                <w:rStyle w:val="SAPMonospace"/>
              </w:rPr>
              <w:t>(MI20)</w:t>
            </w:r>
            <w:r>
              <w:t>.</w:t>
            </w:r>
          </w:p>
        </w:tc>
        <w:tc>
          <w:tcPr>
            <w:tcW w:w="0" w:type="auto"/>
          </w:tcPr>
          <w:p w:rsidR="009552BA" w:rsidRDefault="003A6850">
            <w:r>
              <w:t xml:space="preserve">Das Auswahlbild </w:t>
            </w:r>
            <w:r>
              <w:rPr>
                <w:rStyle w:val="SAPScreenElement"/>
              </w:rPr>
              <w:t>Liste der Inventurdifferenzen</w:t>
            </w:r>
            <w:r>
              <w:t xml:space="preserve"> wird angezeigt.</w:t>
            </w:r>
          </w:p>
        </w:tc>
        <w:tc>
          <w:tcPr>
            <w:tcW w:w="0" w:type="auto"/>
          </w:tcPr>
          <w:p w:rsidR="00000000" w:rsidRDefault="003A6850"/>
        </w:tc>
      </w:tr>
      <w:tr w:rsidR="009552BA" w:rsidTr="003A6850">
        <w:tc>
          <w:tcPr>
            <w:tcW w:w="0" w:type="auto"/>
          </w:tcPr>
          <w:p w:rsidR="009552BA" w:rsidRDefault="003A6850">
            <w:r>
              <w:t>3</w:t>
            </w:r>
          </w:p>
        </w:tc>
        <w:tc>
          <w:tcPr>
            <w:tcW w:w="0" w:type="auto"/>
          </w:tcPr>
          <w:p w:rsidR="009552BA" w:rsidRDefault="003A6850">
            <w:r>
              <w:rPr>
                <w:rStyle w:val="SAPEmphasis"/>
              </w:rPr>
              <w:t>Inventurdaten erfassen</w:t>
            </w:r>
          </w:p>
        </w:tc>
        <w:tc>
          <w:tcPr>
            <w:tcW w:w="0" w:type="auto"/>
          </w:tcPr>
          <w:p w:rsidR="009552BA" w:rsidRDefault="003A6850">
            <w:r>
              <w:t xml:space="preserve">Nehmen Sie die folgenden Einstellungen vor, und </w:t>
            </w:r>
            <w:r>
              <w:t xml:space="preserve">wählen Sie </w:t>
            </w:r>
            <w:r>
              <w:rPr>
                <w:rStyle w:val="SAPScreenElement"/>
              </w:rPr>
              <w:t>Ausführen</w:t>
            </w:r>
            <w:r>
              <w:t>.</w:t>
            </w:r>
          </w:p>
          <w:p w:rsidR="009552BA" w:rsidRDefault="003A6850">
            <w:pPr>
              <w:pStyle w:val="listpara1"/>
              <w:numPr>
                <w:ilvl w:val="0"/>
                <w:numId w:val="27"/>
              </w:numPr>
            </w:pPr>
            <w:r>
              <w:rPr>
                <w:rStyle w:val="SAPScreenElement"/>
              </w:rPr>
              <w:t>Inventurbeleg</w:t>
            </w:r>
            <w:r>
              <w:t xml:space="preserve">: </w:t>
            </w:r>
            <w:r>
              <w:rPr>
                <w:rStyle w:val="SAPUserEntry"/>
              </w:rPr>
              <w:t>&lt;Inventurbeleg&gt;</w:t>
            </w:r>
          </w:p>
          <w:p w:rsidR="009552BA" w:rsidRDefault="003A6850">
            <w:pPr>
              <w:pStyle w:val="listpara1"/>
              <w:numPr>
                <w:ilvl w:val="0"/>
                <w:numId w:val="3"/>
              </w:numPr>
            </w:pPr>
            <w:r>
              <w:rPr>
                <w:rStyle w:val="SAPScreenElement"/>
              </w:rPr>
              <w:t>Werk</w:t>
            </w:r>
            <w:r>
              <w:t>: &lt;</w:t>
            </w:r>
            <w:r>
              <w:rPr>
                <w:rStyle w:val="SAPUserEntry"/>
              </w:rPr>
              <w:t>1010</w:t>
            </w:r>
            <w:r>
              <w:t>&gt;</w:t>
            </w:r>
          </w:p>
        </w:tc>
        <w:tc>
          <w:tcPr>
            <w:tcW w:w="0" w:type="auto"/>
          </w:tcPr>
          <w:p w:rsidR="009552BA" w:rsidRDefault="003A6850">
            <w:r>
              <w:t xml:space="preserve">Das Bild </w:t>
            </w:r>
            <w:r>
              <w:rPr>
                <w:rStyle w:val="SAPScreenElement"/>
              </w:rPr>
              <w:t>Liste der Inventurdifferenzen</w:t>
            </w:r>
            <w:r>
              <w:t xml:space="preserve"> wird angezeigt und enthält eine Liste der vorhandenen Unterschiede zwischen Buch- und Zählmengen; diese Liste kann bei Bedarf ausgedruckt werden.</w:t>
            </w:r>
          </w:p>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Auswahl für die Buchung der Differenzen</w:t>
            </w:r>
          </w:p>
        </w:tc>
        <w:tc>
          <w:tcPr>
            <w:tcW w:w="0" w:type="auto"/>
          </w:tcPr>
          <w:p w:rsidR="009552BA" w:rsidRDefault="003A6850">
            <w:r>
              <w:t xml:space="preserve">Wählen Sie die relevanten Dokumente aus, und wählen Sie </w:t>
            </w:r>
            <w:r>
              <w:rPr>
                <w:rStyle w:val="SAPScreenElement"/>
              </w:rPr>
              <w:t>Differenz</w:t>
            </w:r>
            <w:r>
              <w:rPr>
                <w:rStyle w:val="SAPScreenElement"/>
              </w:rPr>
              <w:t xml:space="preserve"> buchen</w:t>
            </w:r>
            <w:r>
              <w:t>.</w:t>
            </w:r>
          </w:p>
        </w:tc>
        <w:tc>
          <w:tcPr>
            <w:tcW w:w="0" w:type="auto"/>
          </w:tcPr>
          <w:p w:rsidR="009552BA" w:rsidRDefault="003A6850">
            <w:r>
              <w:t xml:space="preserve">Das Bild </w:t>
            </w:r>
            <w:r>
              <w:rPr>
                <w:rStyle w:val="SAPScreenElement"/>
              </w:rPr>
              <w:t>Inventurdifferenzen buchen:</w:t>
            </w:r>
            <w:r>
              <w:t>.</w:t>
            </w:r>
            <w:r>
              <w:rPr>
                <w:rStyle w:val="SAPScreenElement"/>
              </w:rPr>
              <w:t xml:space="preserve"> Einstieg</w:t>
            </w:r>
            <w:r>
              <w:t xml:space="preserve"> wird angezeigt.</w:t>
            </w:r>
          </w:p>
        </w:tc>
        <w:tc>
          <w:tcPr>
            <w:tcW w:w="0" w:type="auto"/>
          </w:tcPr>
          <w:p w:rsidR="009552BA" w:rsidRDefault="009552BA"/>
        </w:tc>
      </w:tr>
      <w:tr w:rsidR="009552BA" w:rsidTr="003A6850">
        <w:tc>
          <w:tcPr>
            <w:tcW w:w="0" w:type="auto"/>
          </w:tcPr>
          <w:p w:rsidR="009552BA" w:rsidRDefault="003A6850">
            <w:r>
              <w:t>5</w:t>
            </w:r>
          </w:p>
        </w:tc>
        <w:tc>
          <w:tcPr>
            <w:tcW w:w="0" w:type="auto"/>
          </w:tcPr>
          <w:p w:rsidR="009552BA" w:rsidRDefault="003A6850">
            <w:r>
              <w:rPr>
                <w:rStyle w:val="SAPEmphasis"/>
              </w:rPr>
              <w:t>Buchen</w:t>
            </w:r>
          </w:p>
        </w:tc>
        <w:tc>
          <w:tcPr>
            <w:tcW w:w="0" w:type="auto"/>
          </w:tcPr>
          <w:p w:rsidR="009552BA" w:rsidRDefault="003A6850">
            <w:r>
              <w:t xml:space="preserve">Wählen Sie </w:t>
            </w:r>
            <w:r>
              <w:rPr>
                <w:rStyle w:val="SAPScreenElement"/>
              </w:rPr>
              <w:t>Buchen</w:t>
            </w:r>
            <w:r>
              <w:t>.</w:t>
            </w:r>
          </w:p>
        </w:tc>
        <w:tc>
          <w:tcPr>
            <w:tcW w:w="0" w:type="auto"/>
          </w:tcPr>
          <w:p w:rsidR="009552BA" w:rsidRDefault="003A6850">
            <w:r>
              <w:t xml:space="preserve">Das System zeigt die Meldung </w:t>
            </w:r>
            <w:r>
              <w:rPr>
                <w:rStyle w:val="SAPMonospace"/>
              </w:rPr>
              <w:t>Diff. zu I-Beleg &amp; wurde mit M-Beleg &amp; gebucht</w:t>
            </w:r>
            <w:r>
              <w:t xml:space="preserve"> an.</w:t>
            </w:r>
          </w:p>
        </w:tc>
        <w:tc>
          <w:tcPr>
            <w:tcW w:w="0" w:type="auto"/>
          </w:tcPr>
          <w:p w:rsidR="009552BA" w:rsidRDefault="009552BA"/>
        </w:tc>
      </w:tr>
    </w:tbl>
    <w:p w:rsidR="009552BA" w:rsidRDefault="003A6850">
      <w:pPr>
        <w:pStyle w:val="Heading2"/>
      </w:pPr>
      <w:bookmarkStart w:id="48" w:name="unique_22"/>
      <w:bookmarkStart w:id="49" w:name="_Toc52225022"/>
      <w:r>
        <w:t>Objektseite des Inventurbelegs anzeigen (optional)</w:t>
      </w:r>
      <w:bookmarkEnd w:id="48"/>
      <w:bookmarkEnd w:id="49"/>
    </w:p>
    <w:p w:rsidR="009552BA" w:rsidRDefault="003A6850">
      <w:pPr>
        <w:pStyle w:val="SAPKeyblockTitle"/>
      </w:pPr>
      <w:r>
        <w:t>Testverwaltung</w:t>
      </w:r>
    </w:p>
    <w:p w:rsidR="009552BA" w:rsidRDefault="003A6850">
      <w:r>
        <w:t>Kunden</w:t>
      </w:r>
      <w:r>
        <w:t>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lastRenderedPageBreak/>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Dieser Prozessschritt zeigt Ihnen, wie Sie Inventurbelege anzeigen.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618"/>
        <w:gridCol w:w="2051"/>
        <w:gridCol w:w="4665"/>
        <w:gridCol w:w="2960"/>
        <w:gridCol w:w="2877"/>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am SAP Fiori Launchpad als Dispositionsverantwortlicher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Übersicht Inventurbelege</w:t>
            </w:r>
            <w:r>
              <w:rPr>
                <w:rStyle w:val="SAPMonospace"/>
              </w:rPr>
              <w:t>(F0379A)</w:t>
            </w:r>
            <w:r>
              <w:t>.</w:t>
            </w:r>
          </w:p>
        </w:tc>
        <w:tc>
          <w:tcPr>
            <w:tcW w:w="0" w:type="auto"/>
          </w:tcPr>
          <w:p w:rsidR="009552BA" w:rsidRDefault="003A6850">
            <w:r>
              <w:t xml:space="preserve">Das Bild </w:t>
            </w:r>
            <w:r>
              <w:rPr>
                <w:rStyle w:val="SAPScreenElement"/>
              </w:rPr>
              <w:t>Inventurbeleg</w:t>
            </w:r>
            <w:r>
              <w:t xml:space="preserve"> wird angezeigt.</w:t>
            </w:r>
          </w:p>
        </w:tc>
        <w:tc>
          <w:tcPr>
            <w:tcW w:w="0" w:type="auto"/>
          </w:tcPr>
          <w:p w:rsidR="009552BA" w:rsidRDefault="009552BA"/>
        </w:tc>
      </w:tr>
      <w:tr w:rsidR="009552BA" w:rsidTr="003A6850">
        <w:tc>
          <w:tcPr>
            <w:tcW w:w="0" w:type="auto"/>
          </w:tcPr>
          <w:p w:rsidR="009552BA" w:rsidRDefault="003A6850">
            <w:r>
              <w:t>3</w:t>
            </w:r>
          </w:p>
        </w:tc>
        <w:tc>
          <w:tcPr>
            <w:tcW w:w="0" w:type="auto"/>
          </w:tcPr>
          <w:p w:rsidR="009552BA" w:rsidRDefault="003A6850">
            <w:r>
              <w:rPr>
                <w:rStyle w:val="SAPEmphasis"/>
              </w:rPr>
              <w:t>Inventurbeleg suchen</w:t>
            </w:r>
          </w:p>
        </w:tc>
        <w:tc>
          <w:tcPr>
            <w:tcW w:w="0" w:type="auto"/>
          </w:tcPr>
          <w:p w:rsidR="009552BA" w:rsidRDefault="003A6850">
            <w:r>
              <w:t>Nehme</w:t>
            </w:r>
            <w:r>
              <w:t xml:space="preserve">n Sie die folgenden Einstellungen vor, und wählen Sie </w:t>
            </w:r>
            <w:r>
              <w:rPr>
                <w:rStyle w:val="SAPScreenElement"/>
              </w:rPr>
              <w:t>Starten</w:t>
            </w:r>
            <w:r>
              <w:t>.</w:t>
            </w:r>
          </w:p>
          <w:p w:rsidR="009552BA" w:rsidRDefault="003A6850">
            <w:pPr>
              <w:pStyle w:val="listpara1"/>
              <w:numPr>
                <w:ilvl w:val="0"/>
                <w:numId w:val="28"/>
              </w:numPr>
            </w:pPr>
            <w:r>
              <w:rPr>
                <w:rStyle w:val="SAPScreenElement"/>
              </w:rPr>
              <w:t>Inventurbeleg</w:t>
            </w:r>
            <w:r>
              <w:t xml:space="preserve">: </w:t>
            </w:r>
            <w:r>
              <w:rPr>
                <w:rStyle w:val="SAPUserEntry"/>
              </w:rPr>
              <w:t>&lt;Inventurbeleg&gt;</w:t>
            </w:r>
          </w:p>
          <w:p w:rsidR="009552BA" w:rsidRDefault="003A6850">
            <w:pPr>
              <w:pStyle w:val="listpara1"/>
              <w:numPr>
                <w:ilvl w:val="0"/>
                <w:numId w:val="3"/>
              </w:numPr>
            </w:pPr>
            <w:r>
              <w:rPr>
                <w:rStyle w:val="SAPScreenElement"/>
              </w:rPr>
              <w:t>Werk</w:t>
            </w:r>
            <w:r>
              <w:t>: &lt;</w:t>
            </w:r>
            <w:r>
              <w:rPr>
                <w:rStyle w:val="SAPUserEntry"/>
              </w:rPr>
              <w:t>1010</w:t>
            </w:r>
            <w:r>
              <w:t>&gt;</w:t>
            </w:r>
          </w:p>
        </w:tc>
        <w:tc>
          <w:tcPr>
            <w:tcW w:w="0" w:type="auto"/>
          </w:tcPr>
          <w:p w:rsidR="009552BA" w:rsidRDefault="003A6850">
            <w:r>
              <w:t>Das angeforderte Suchergebnis wird angezeigt.</w:t>
            </w:r>
          </w:p>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Inventurbeleg auswählen</w:t>
            </w:r>
          </w:p>
        </w:tc>
        <w:tc>
          <w:tcPr>
            <w:tcW w:w="0" w:type="auto"/>
          </w:tcPr>
          <w:p w:rsidR="009552BA" w:rsidRDefault="003A6850">
            <w:r>
              <w:t xml:space="preserve">Wählen Sie die Zeile des </w:t>
            </w:r>
            <w:r>
              <w:rPr>
                <w:rStyle w:val="SAPScreenElement"/>
              </w:rPr>
              <w:t>Inventurbelegs</w:t>
            </w:r>
            <w:r>
              <w:t xml:space="preserve"> aus, für den Sie eine Übersicht anzeigen möchten.</w:t>
            </w:r>
          </w:p>
        </w:tc>
        <w:tc>
          <w:tcPr>
            <w:tcW w:w="0" w:type="auto"/>
          </w:tcPr>
          <w:p w:rsidR="009552BA" w:rsidRDefault="003A6850">
            <w:r>
              <w:t xml:space="preserve">Das Bild </w:t>
            </w:r>
            <w:r>
              <w:rPr>
                <w:rStyle w:val="SAPScreenElement"/>
              </w:rPr>
              <w:t>Inventurbeleg</w:t>
            </w:r>
            <w:r>
              <w:t xml:space="preserve"> wird angezeigt.</w:t>
            </w:r>
          </w:p>
        </w:tc>
        <w:tc>
          <w:tcPr>
            <w:tcW w:w="0" w:type="auto"/>
          </w:tcPr>
          <w:p w:rsidR="009552BA" w:rsidRDefault="009552BA"/>
        </w:tc>
      </w:tr>
      <w:tr w:rsidR="009552BA" w:rsidTr="003A6850">
        <w:tc>
          <w:tcPr>
            <w:tcW w:w="0" w:type="auto"/>
          </w:tcPr>
          <w:p w:rsidR="009552BA" w:rsidRDefault="003A6850">
            <w:r>
              <w:t>5</w:t>
            </w:r>
          </w:p>
        </w:tc>
        <w:tc>
          <w:tcPr>
            <w:tcW w:w="0" w:type="auto"/>
          </w:tcPr>
          <w:p w:rsidR="009552BA" w:rsidRDefault="003A6850">
            <w:r>
              <w:rPr>
                <w:rStyle w:val="SAPEmphasis"/>
              </w:rPr>
              <w:t>Inventurbelegdetails prüfen</w:t>
            </w:r>
          </w:p>
        </w:tc>
        <w:tc>
          <w:tcPr>
            <w:tcW w:w="0" w:type="auto"/>
          </w:tcPr>
          <w:p w:rsidR="009552BA" w:rsidRDefault="003A6850">
            <w:r>
              <w:t xml:space="preserve">Prüfen Sie die Details für </w:t>
            </w:r>
            <w:r>
              <w:rPr>
                <w:rStyle w:val="SAPScreenElement"/>
              </w:rPr>
              <w:t>Allgemeine Informationen, Prozessdaten</w:t>
            </w:r>
            <w:r>
              <w:t xml:space="preserve"> und </w:t>
            </w:r>
            <w:r>
              <w:rPr>
                <w:rStyle w:val="SAPScreenElement"/>
              </w:rPr>
              <w:t>Positionen</w:t>
            </w:r>
            <w:r>
              <w:t>.</w:t>
            </w:r>
          </w:p>
        </w:tc>
        <w:tc>
          <w:tcPr>
            <w:tcW w:w="0" w:type="auto"/>
          </w:tcPr>
          <w:p w:rsidR="009552BA" w:rsidRDefault="003A6850">
            <w:r>
              <w:t>Die korrekten Detailinformationen werden angezeigt.</w:t>
            </w:r>
          </w:p>
        </w:tc>
        <w:tc>
          <w:tcPr>
            <w:tcW w:w="0" w:type="auto"/>
          </w:tcPr>
          <w:p w:rsidR="009552BA" w:rsidRDefault="009552BA"/>
        </w:tc>
      </w:tr>
      <w:tr w:rsidR="009552BA" w:rsidTr="003A6850">
        <w:tc>
          <w:tcPr>
            <w:tcW w:w="0" w:type="auto"/>
          </w:tcPr>
          <w:p w:rsidR="009552BA" w:rsidRDefault="003A6850">
            <w:r>
              <w:t>6</w:t>
            </w:r>
          </w:p>
        </w:tc>
        <w:tc>
          <w:tcPr>
            <w:tcW w:w="0" w:type="auto"/>
          </w:tcPr>
          <w:p w:rsidR="009552BA" w:rsidRDefault="003A6850">
            <w:r>
              <w:rPr>
                <w:rStyle w:val="SAPEmphasis"/>
              </w:rPr>
              <w:t>Zurück zum Launchpad</w:t>
            </w:r>
          </w:p>
        </w:tc>
        <w:tc>
          <w:tcPr>
            <w:tcW w:w="0" w:type="auto"/>
          </w:tcPr>
          <w:p w:rsidR="009552BA" w:rsidRDefault="003A6850">
            <w:r>
              <w:t xml:space="preserve">Wählen Sie </w:t>
            </w:r>
            <w:r>
              <w:rPr>
                <w:rStyle w:val="SAPScreenElement"/>
              </w:rPr>
              <w:t>Startseite</w:t>
            </w:r>
            <w:r>
              <w:t>, um zum SAP Fiori Launchpad zurückzukehren.</w:t>
            </w:r>
          </w:p>
        </w:tc>
        <w:tc>
          <w:tcPr>
            <w:tcW w:w="0" w:type="auto"/>
          </w:tcPr>
          <w:p w:rsidR="009552BA" w:rsidRDefault="003A6850">
            <w:r>
              <w:t>Das SAP Fiori Launchpad wird angezeigt.</w:t>
            </w:r>
          </w:p>
        </w:tc>
        <w:tc>
          <w:tcPr>
            <w:tcW w:w="0" w:type="auto"/>
          </w:tcPr>
          <w:p w:rsidR="009552BA" w:rsidRDefault="009552BA"/>
        </w:tc>
      </w:tr>
    </w:tbl>
    <w:p w:rsidR="009552BA" w:rsidRDefault="003A6850">
      <w:pPr>
        <w:pStyle w:val="Heading2"/>
      </w:pPr>
      <w:bookmarkStart w:id="50" w:name="unique_23"/>
      <w:bookmarkStart w:id="51" w:name="_Toc52225023"/>
      <w:r>
        <w:lastRenderedPageBreak/>
        <w:t>Inventurauswertung (optional)</w:t>
      </w:r>
      <w:bookmarkEnd w:id="50"/>
      <w:bookmarkEnd w:id="51"/>
    </w:p>
    <w:p w:rsidR="009552BA" w:rsidRDefault="003A6850">
      <w:pPr>
        <w:pStyle w:val="SAPKeyblockTitle"/>
      </w:pPr>
      <w:r>
        <w:t>Testverwaltung</w:t>
      </w:r>
    </w:p>
    <w:p w:rsidR="009552BA" w:rsidRDefault="003A6850">
      <w:r>
        <w:t>Kundenprojekt: Füllen Sie die projektbezogenen Teile aus.</w:t>
      </w:r>
    </w:p>
    <w:p w:rsidR="009552BA" w:rsidRDefault="009552B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Testfall-ID</w:t>
            </w:r>
          </w:p>
        </w:tc>
        <w:tc>
          <w:tcPr>
            <w:tcW w:w="0" w:type="auto"/>
            <w:shd w:val="clear" w:color="auto" w:fill="auto"/>
            <w:tcMar>
              <w:top w:w="29" w:type="dxa"/>
              <w:left w:w="29" w:type="dxa"/>
              <w:bottom w:w="29" w:type="dxa"/>
              <w:right w:w="29" w:type="dxa"/>
            </w:tcMar>
          </w:tcPr>
          <w:p w:rsidR="009552BA" w:rsidRDefault="003A6850">
            <w:r>
              <w:t>&lt;X.XX&gt;</w:t>
            </w:r>
          </w:p>
        </w:tc>
        <w:tc>
          <w:tcPr>
            <w:tcW w:w="0" w:type="auto"/>
            <w:shd w:val="clear" w:color="auto" w:fill="auto"/>
            <w:tcMar>
              <w:top w:w="29" w:type="dxa"/>
              <w:left w:w="29" w:type="dxa"/>
              <w:bottom w:w="29" w:type="dxa"/>
              <w:right w:w="29" w:type="dxa"/>
            </w:tcMar>
          </w:tcPr>
          <w:p w:rsidR="009552BA" w:rsidRDefault="003A6850">
            <w:r>
              <w:rPr>
                <w:rStyle w:val="SAPEmphasis"/>
              </w:rPr>
              <w:t>Testername</w:t>
            </w:r>
          </w:p>
        </w:tc>
        <w:tc>
          <w:tcPr>
            <w:tcW w:w="0" w:type="auto"/>
            <w:shd w:val="clear" w:color="auto" w:fill="auto"/>
            <w:tcMar>
              <w:top w:w="29" w:type="dxa"/>
              <w:left w:w="29" w:type="dxa"/>
              <w:bottom w:w="29" w:type="dxa"/>
              <w:right w:w="29" w:type="dxa"/>
            </w:tcMar>
          </w:tcPr>
          <w:p w:rsidR="009552BA" w:rsidRDefault="009552BA"/>
        </w:tc>
        <w:tc>
          <w:tcPr>
            <w:tcW w:w="0" w:type="auto"/>
            <w:shd w:val="clear" w:color="auto" w:fill="auto"/>
            <w:tcMar>
              <w:top w:w="29" w:type="dxa"/>
              <w:left w:w="29" w:type="dxa"/>
              <w:bottom w:w="29" w:type="dxa"/>
              <w:right w:w="29" w:type="dxa"/>
            </w:tcMar>
          </w:tcPr>
          <w:p w:rsidR="009552BA" w:rsidRDefault="003A6850">
            <w:r>
              <w:rPr>
                <w:rStyle w:val="SAPEmphasis"/>
              </w:rPr>
              <w:t>Testdatum</w:t>
            </w:r>
          </w:p>
        </w:tc>
        <w:tc>
          <w:tcPr>
            <w:tcW w:w="0" w:type="auto"/>
            <w:shd w:val="clear" w:color="auto" w:fill="auto"/>
            <w:tcMar>
              <w:top w:w="29" w:type="dxa"/>
              <w:left w:w="29" w:type="dxa"/>
              <w:bottom w:w="29" w:type="dxa"/>
              <w:right w:w="29" w:type="dxa"/>
            </w:tcMar>
          </w:tcPr>
          <w:p w:rsidR="009552BA" w:rsidRDefault="003A6850">
            <w:r>
              <w:rPr>
                <w:rStyle w:val="SAPUserEntry"/>
              </w:rPr>
              <w:t>Geben Sie ein Testdatum ein.</w:t>
            </w:r>
          </w:p>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t>Benutzerrolle(n)</w:t>
            </w:r>
          </w:p>
        </w:tc>
        <w:tc>
          <w:tcPr>
            <w:tcW w:w="0" w:type="auto"/>
            <w:gridSpan w:val="5"/>
            <w:shd w:val="clear" w:color="auto" w:fill="auto"/>
            <w:tcMar>
              <w:top w:w="29" w:type="dxa"/>
              <w:left w:w="29" w:type="dxa"/>
              <w:bottom w:w="29" w:type="dxa"/>
              <w:right w:w="29" w:type="dxa"/>
            </w:tcMar>
          </w:tcPr>
          <w:p w:rsidR="009552BA" w:rsidRDefault="009552BA"/>
        </w:tc>
      </w:tr>
      <w:tr w:rsidR="009552BA" w:rsidTr="003A68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2BA" w:rsidRDefault="003A6850">
            <w:r>
              <w:rPr>
                <w:rStyle w:val="SAPEmphasis"/>
              </w:rPr>
              <w:t>Verantwortungsbereich</w:t>
            </w:r>
          </w:p>
        </w:tc>
        <w:tc>
          <w:tcPr>
            <w:tcW w:w="0" w:type="auto"/>
            <w:gridSpan w:val="3"/>
            <w:shd w:val="clear" w:color="auto" w:fill="auto"/>
            <w:tcMar>
              <w:top w:w="29" w:type="dxa"/>
              <w:left w:w="29" w:type="dxa"/>
              <w:bottom w:w="29" w:type="dxa"/>
              <w:right w:w="29" w:type="dxa"/>
            </w:tcMar>
          </w:tcPr>
          <w:p w:rsidR="009552BA" w:rsidRDefault="003A685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552BA" w:rsidRDefault="003A6850">
            <w:r>
              <w:rPr>
                <w:rStyle w:val="SAPEmphasis"/>
              </w:rPr>
              <w:t>Dauer</w:t>
            </w:r>
          </w:p>
        </w:tc>
        <w:tc>
          <w:tcPr>
            <w:tcW w:w="0" w:type="auto"/>
            <w:shd w:val="clear" w:color="auto" w:fill="auto"/>
            <w:tcMar>
              <w:top w:w="29" w:type="dxa"/>
              <w:left w:w="29" w:type="dxa"/>
              <w:bottom w:w="29" w:type="dxa"/>
              <w:right w:w="29" w:type="dxa"/>
            </w:tcMar>
          </w:tcPr>
          <w:p w:rsidR="009552BA" w:rsidRDefault="003A6850">
            <w:r>
              <w:rPr>
                <w:rStyle w:val="SAPUserEntry"/>
              </w:rPr>
              <w:t>Geben Sie eine Dauer ein.</w:t>
            </w:r>
          </w:p>
        </w:tc>
      </w:tr>
    </w:tbl>
    <w:p w:rsidR="009552BA" w:rsidRDefault="003A6850">
      <w:pPr>
        <w:pStyle w:val="SAPKeyblockTitle"/>
      </w:pPr>
      <w:r>
        <w:t>Zweck</w:t>
      </w:r>
    </w:p>
    <w:p w:rsidR="009552BA" w:rsidRDefault="003A6850">
      <w:r>
        <w:t xml:space="preserve">In diesem </w:t>
      </w:r>
      <w:r>
        <w:t>Prozessschritt erfahren Sie, wie Sie Inventuren in Ihrem Unternehmen auswerten, um Möglichkeiten zur Verbesserung von Prozessen zu erkennen.</w:t>
      </w:r>
    </w:p>
    <w:p w:rsidR="009552BA" w:rsidRDefault="003A6850">
      <w:pPr>
        <w:pStyle w:val="SAPKeyblockTitle"/>
      </w:pPr>
      <w:r>
        <w:t>Voraussetzung</w:t>
      </w:r>
    </w:p>
    <w:p w:rsidR="009552BA" w:rsidRDefault="003A6850">
      <w:r>
        <w:t>Bevor Sie mit dem Test dieser Funktion fortfahren, führen Sie die oben genannten Schritte in Inventur</w:t>
      </w:r>
      <w:r>
        <w:t xml:space="preserve"> – Inventurzählung und Bestandskorrektur (BML) aus, um mehrere Inventurbelege als Testdaten vorliegen zu haben.</w:t>
      </w:r>
    </w:p>
    <w:p w:rsidR="009552BA" w:rsidRDefault="003A6850">
      <w:pPr>
        <w:pStyle w:val="SAPKeyblockTitle"/>
      </w:pPr>
      <w:r>
        <w:t>Vorgehensweise</w:t>
      </w:r>
    </w:p>
    <w:tbl>
      <w:tblPr>
        <w:tblStyle w:val="SAPStandardTable"/>
        <w:tblW w:w="0" w:type="auto"/>
        <w:tblLook w:val="0620" w:firstRow="1" w:lastRow="0" w:firstColumn="0" w:lastColumn="0" w:noHBand="1" w:noVBand="1"/>
      </w:tblPr>
      <w:tblGrid>
        <w:gridCol w:w="1428"/>
        <w:gridCol w:w="1886"/>
        <w:gridCol w:w="5431"/>
        <w:gridCol w:w="3139"/>
        <w:gridCol w:w="2287"/>
      </w:tblGrid>
      <w:tr w:rsidR="009552BA" w:rsidTr="003A6850">
        <w:trPr>
          <w:cnfStyle w:val="100000000000" w:firstRow="1" w:lastRow="0" w:firstColumn="0" w:lastColumn="0" w:oddVBand="0" w:evenVBand="0" w:oddHBand="0" w:evenHBand="0" w:firstRowFirstColumn="0" w:firstRowLastColumn="0" w:lastRowFirstColumn="0" w:lastRowLastColumn="0"/>
        </w:trPr>
        <w:tc>
          <w:tcPr>
            <w:tcW w:w="0" w:type="auto"/>
          </w:tcPr>
          <w:p w:rsidR="009552BA" w:rsidRDefault="003A6850">
            <w:pPr>
              <w:pStyle w:val="SAPTableHeader"/>
            </w:pPr>
            <w:r>
              <w:t>Testschrittnummer</w:t>
            </w:r>
          </w:p>
        </w:tc>
        <w:tc>
          <w:tcPr>
            <w:tcW w:w="0" w:type="auto"/>
          </w:tcPr>
          <w:p w:rsidR="009552BA" w:rsidRDefault="003A6850">
            <w:pPr>
              <w:pStyle w:val="SAPTableHeader"/>
            </w:pPr>
            <w:r>
              <w:t>Bezeichnung des Testschritts</w:t>
            </w:r>
          </w:p>
        </w:tc>
        <w:tc>
          <w:tcPr>
            <w:tcW w:w="0" w:type="auto"/>
          </w:tcPr>
          <w:p w:rsidR="009552BA" w:rsidRDefault="003A6850">
            <w:pPr>
              <w:pStyle w:val="SAPTableHeader"/>
            </w:pPr>
            <w:r>
              <w:t>Anweisungen</w:t>
            </w:r>
          </w:p>
        </w:tc>
        <w:tc>
          <w:tcPr>
            <w:tcW w:w="0" w:type="auto"/>
          </w:tcPr>
          <w:p w:rsidR="009552BA" w:rsidRDefault="003A6850">
            <w:pPr>
              <w:pStyle w:val="SAPTableHeader"/>
            </w:pPr>
            <w:r>
              <w:t>Erwartetes Ergebnis</w:t>
            </w:r>
          </w:p>
        </w:tc>
        <w:tc>
          <w:tcPr>
            <w:tcW w:w="0" w:type="auto"/>
          </w:tcPr>
          <w:p w:rsidR="009552BA" w:rsidRDefault="003A6850">
            <w:pPr>
              <w:pStyle w:val="SAPTableHeader"/>
            </w:pPr>
            <w:r>
              <w:t>Bestanden/Nicht bestanden/Anmerkung</w:t>
            </w:r>
          </w:p>
        </w:tc>
      </w:tr>
      <w:tr w:rsidR="009552BA" w:rsidTr="003A6850">
        <w:tc>
          <w:tcPr>
            <w:tcW w:w="0" w:type="auto"/>
          </w:tcPr>
          <w:p w:rsidR="009552BA" w:rsidRDefault="003A6850">
            <w:r>
              <w:t>1</w:t>
            </w:r>
          </w:p>
        </w:tc>
        <w:tc>
          <w:tcPr>
            <w:tcW w:w="0" w:type="auto"/>
          </w:tcPr>
          <w:p w:rsidR="009552BA" w:rsidRDefault="003A6850">
            <w:r>
              <w:rPr>
                <w:rStyle w:val="SAPEmphasis"/>
              </w:rPr>
              <w:t>Anmelden</w:t>
            </w:r>
          </w:p>
        </w:tc>
        <w:tc>
          <w:tcPr>
            <w:tcW w:w="0" w:type="auto"/>
          </w:tcPr>
          <w:p w:rsidR="009552BA" w:rsidRDefault="003A6850">
            <w:r>
              <w:t>Melden Sie sich am SAP Fiori Launchpad als Dispositionsverantwortlicher an.</w:t>
            </w:r>
          </w:p>
        </w:tc>
        <w:tc>
          <w:tcPr>
            <w:tcW w:w="0" w:type="auto"/>
          </w:tcPr>
          <w:p w:rsidR="009552BA" w:rsidRDefault="003A6850">
            <w:r>
              <w:t>Das SAP Fiori Launchpad wird angezeigt.</w:t>
            </w:r>
          </w:p>
        </w:tc>
        <w:tc>
          <w:tcPr>
            <w:tcW w:w="0" w:type="auto"/>
          </w:tcPr>
          <w:p w:rsidR="009552BA" w:rsidRDefault="009552BA"/>
        </w:tc>
      </w:tr>
      <w:tr w:rsidR="009552BA" w:rsidTr="003A6850">
        <w:tc>
          <w:tcPr>
            <w:tcW w:w="0" w:type="auto"/>
          </w:tcPr>
          <w:p w:rsidR="009552BA" w:rsidRDefault="003A6850">
            <w:r>
              <w:lastRenderedPageBreak/>
              <w:t>2</w:t>
            </w:r>
          </w:p>
        </w:tc>
        <w:tc>
          <w:tcPr>
            <w:tcW w:w="0" w:type="auto"/>
          </w:tcPr>
          <w:p w:rsidR="009552BA" w:rsidRDefault="003A6850">
            <w:r>
              <w:rPr>
                <w:rStyle w:val="SAPEmphasis"/>
              </w:rPr>
              <w:t>App aufrufen</w:t>
            </w:r>
          </w:p>
        </w:tc>
        <w:tc>
          <w:tcPr>
            <w:tcW w:w="0" w:type="auto"/>
          </w:tcPr>
          <w:p w:rsidR="009552BA" w:rsidRDefault="003A6850">
            <w:r>
              <w:t xml:space="preserve">Öffnen Sie </w:t>
            </w:r>
            <w:r>
              <w:rPr>
                <w:rStyle w:val="SAPScreenElement"/>
              </w:rPr>
              <w:t>Inventurauswertung</w:t>
            </w:r>
            <w:r>
              <w:rPr>
                <w:rStyle w:val="SAPMonospace"/>
              </w:rPr>
              <w:t>(F1035)</w:t>
            </w:r>
            <w:r>
              <w:t>.</w:t>
            </w:r>
          </w:p>
        </w:tc>
        <w:tc>
          <w:tcPr>
            <w:tcW w:w="0" w:type="auto"/>
          </w:tcPr>
          <w:p w:rsidR="009552BA" w:rsidRDefault="003A6850">
            <w:r>
              <w:t xml:space="preserve">Das Bild </w:t>
            </w:r>
            <w:r>
              <w:rPr>
                <w:rStyle w:val="SAPScreenElement"/>
              </w:rPr>
              <w:t>Abfragen</w:t>
            </w:r>
            <w:r>
              <w:t xml:space="preserve"> wird angezeigt.</w:t>
            </w:r>
          </w:p>
        </w:tc>
        <w:tc>
          <w:tcPr>
            <w:tcW w:w="0" w:type="auto"/>
          </w:tcPr>
          <w:p w:rsidR="009552BA" w:rsidRDefault="009552BA"/>
        </w:tc>
      </w:tr>
      <w:tr w:rsidR="009552BA" w:rsidTr="003A6850">
        <w:tc>
          <w:tcPr>
            <w:tcW w:w="0" w:type="auto"/>
          </w:tcPr>
          <w:p w:rsidR="009552BA" w:rsidRDefault="003A6850">
            <w:r>
              <w:t>3</w:t>
            </w:r>
          </w:p>
        </w:tc>
        <w:tc>
          <w:tcPr>
            <w:tcW w:w="0" w:type="auto"/>
          </w:tcPr>
          <w:p w:rsidR="009552BA" w:rsidRDefault="003A6850">
            <w:r>
              <w:rPr>
                <w:rStyle w:val="SAPEmphasis"/>
              </w:rPr>
              <w:t>Suchparameter festlegen</w:t>
            </w:r>
          </w:p>
        </w:tc>
        <w:tc>
          <w:tcPr>
            <w:tcW w:w="0" w:type="auto"/>
          </w:tcPr>
          <w:p w:rsidR="009552BA" w:rsidRDefault="003A6850">
            <w:r>
              <w:t xml:space="preserve">Nehmen Sie die folgenden Einstellungen vor, und wählen Sie </w:t>
            </w:r>
            <w:r>
              <w:rPr>
                <w:rStyle w:val="SAPScreenElement"/>
              </w:rPr>
              <w:t>OK</w:t>
            </w:r>
            <w:r>
              <w:t>.</w:t>
            </w:r>
          </w:p>
          <w:p w:rsidR="009552BA" w:rsidRDefault="003A6850">
            <w:pPr>
              <w:pStyle w:val="listpara1"/>
              <w:numPr>
                <w:ilvl w:val="0"/>
                <w:numId w:val="29"/>
              </w:numPr>
            </w:pPr>
            <w:r>
              <w:rPr>
                <w:rStyle w:val="SAPScreenElement"/>
              </w:rPr>
              <w:t>Geschäftsjahr</w:t>
            </w:r>
            <w:r>
              <w:t xml:space="preserve">: </w:t>
            </w:r>
            <w:r>
              <w:rPr>
                <w:rStyle w:val="SAPUserEntry"/>
              </w:rPr>
              <w:t>&lt;aktuelles Jahr&gt;</w:t>
            </w:r>
          </w:p>
          <w:p w:rsidR="009552BA" w:rsidRDefault="003A6850">
            <w:r>
              <w:rPr>
                <w:rStyle w:val="SAPEmphasis"/>
              </w:rPr>
              <w:t xml:space="preserve">Hinweis </w:t>
            </w:r>
            <w:r>
              <w:t>Wählen Sie das Geschäftsjahr aus den Inventurbelegen, die Sie in den vorherigen Schritten angelegt haben.</w:t>
            </w:r>
          </w:p>
        </w:tc>
        <w:tc>
          <w:tcPr>
            <w:tcW w:w="0" w:type="auto"/>
          </w:tcPr>
          <w:p w:rsidR="009552BA" w:rsidRDefault="009552BA"/>
        </w:tc>
        <w:tc>
          <w:tcPr>
            <w:tcW w:w="0" w:type="auto"/>
          </w:tcPr>
          <w:p w:rsidR="009552BA" w:rsidRDefault="009552BA"/>
        </w:tc>
      </w:tr>
      <w:tr w:rsidR="009552BA" w:rsidTr="003A6850">
        <w:tc>
          <w:tcPr>
            <w:tcW w:w="0" w:type="auto"/>
          </w:tcPr>
          <w:p w:rsidR="009552BA" w:rsidRDefault="003A6850">
            <w:r>
              <w:t>4</w:t>
            </w:r>
          </w:p>
        </w:tc>
        <w:tc>
          <w:tcPr>
            <w:tcW w:w="0" w:type="auto"/>
          </w:tcPr>
          <w:p w:rsidR="009552BA" w:rsidRDefault="003A6850">
            <w:r>
              <w:rPr>
                <w:rStyle w:val="SAPEmphasis"/>
              </w:rPr>
              <w:t>Kennzahlen auswählen</w:t>
            </w:r>
          </w:p>
        </w:tc>
        <w:tc>
          <w:tcPr>
            <w:tcW w:w="0" w:type="auto"/>
          </w:tcPr>
          <w:p w:rsidR="009552BA" w:rsidRDefault="003A6850">
            <w:r>
              <w:t xml:space="preserve">Wählen Sie im linken Teil des Bildschirms </w:t>
            </w:r>
            <w:r>
              <w:rPr>
                <w:rStyle w:val="SAPScreenElement"/>
              </w:rPr>
              <w:t>Dimensionen</w:t>
            </w:r>
            <w:r>
              <w:t xml:space="preserve"> den Pfeil neben dem Punkt </w:t>
            </w:r>
            <w:r>
              <w:rPr>
                <w:rStyle w:val="SAPScreenElement"/>
              </w:rPr>
              <w:t>Kennzahlen</w:t>
            </w:r>
            <w:r>
              <w:t>, um die Optionen zu erweitern.</w:t>
            </w:r>
          </w:p>
          <w:p w:rsidR="009552BA" w:rsidRDefault="003A6850">
            <w:r>
              <w:t xml:space="preserve">Wählen Sie mit der rechten Maustaste das Feld, das zur Spalte hinzugefügt werden soll, und wählen Sie </w:t>
            </w:r>
            <w:r>
              <w:rPr>
                <w:rStyle w:val="SAPScreenElement"/>
              </w:rPr>
              <w:t>Kennzahl</w:t>
            </w:r>
            <w:r>
              <w:rPr>
                <w:rStyle w:val="SAPScreenElement"/>
              </w:rPr>
              <w:t xml:space="preserve"> in Anzeige einfügen</w:t>
            </w:r>
            <w:r>
              <w:t xml:space="preserve">, z.B. </w:t>
            </w:r>
            <w:r>
              <w:rPr>
                <w:rStyle w:val="SAPScreenElement"/>
              </w:rPr>
              <w:t>Zählmenge</w:t>
            </w:r>
            <w:r>
              <w:t>.</w:t>
            </w:r>
          </w:p>
          <w:p w:rsidR="009552BA" w:rsidRDefault="003A6850">
            <w:r>
              <w:rPr>
                <w:rStyle w:val="SAPEmphasis"/>
              </w:rPr>
              <w:t xml:space="preserve">Hinweis </w:t>
            </w:r>
            <w:r>
              <w:t xml:space="preserve">Verwenden Sie </w:t>
            </w:r>
            <w:r>
              <w:rPr>
                <w:rStyle w:val="SAPScreenElement"/>
              </w:rPr>
              <w:t>Anhalten</w:t>
            </w:r>
            <w:r>
              <w:t xml:space="preserve"> oben links im Bild, um zu vermeiden, dass die Analyseergebnisse in Echtzeit aktualisiert werden. Dies ist dann sinnvoll, wenn große Datenmengen verarbeitet werden.</w:t>
            </w:r>
          </w:p>
        </w:tc>
        <w:tc>
          <w:tcPr>
            <w:tcW w:w="0" w:type="auto"/>
          </w:tcPr>
          <w:p w:rsidR="009552BA" w:rsidRDefault="003A6850">
            <w:r>
              <w:t xml:space="preserve">Die Spalte </w:t>
            </w:r>
            <w:r>
              <w:rPr>
                <w:rStyle w:val="SAPScreenElement"/>
              </w:rPr>
              <w:t>Zählmenge</w:t>
            </w:r>
            <w:r>
              <w:t xml:space="preserve"> wird in den Analyseergebnissen auf der rechten Seite hinzugefügt.</w:t>
            </w:r>
          </w:p>
        </w:tc>
        <w:tc>
          <w:tcPr>
            <w:tcW w:w="0" w:type="auto"/>
          </w:tcPr>
          <w:p w:rsidR="009552BA" w:rsidRDefault="009552BA"/>
        </w:tc>
      </w:tr>
      <w:tr w:rsidR="009552BA" w:rsidTr="003A6850">
        <w:tc>
          <w:tcPr>
            <w:tcW w:w="0" w:type="auto"/>
          </w:tcPr>
          <w:p w:rsidR="009552BA" w:rsidRDefault="003A6850">
            <w:r>
              <w:t>5</w:t>
            </w:r>
          </w:p>
        </w:tc>
        <w:tc>
          <w:tcPr>
            <w:tcW w:w="0" w:type="auto"/>
          </w:tcPr>
          <w:p w:rsidR="009552BA" w:rsidRDefault="003A6850">
            <w:r>
              <w:rPr>
                <w:rStyle w:val="SAPEmphasis"/>
              </w:rPr>
              <w:t>Kennzahlen entfernen</w:t>
            </w:r>
          </w:p>
        </w:tc>
        <w:tc>
          <w:tcPr>
            <w:tcW w:w="0" w:type="auto"/>
          </w:tcPr>
          <w:p w:rsidR="009552BA" w:rsidRDefault="003A6850">
            <w:r>
              <w:t>Klicken Sie mit der rechten Maustaste auf das Feld, das als Kennzahl bereits ausgewählt wurde und entfernt werden soll.</w:t>
            </w:r>
          </w:p>
          <w:p w:rsidR="009552BA" w:rsidRDefault="003A6850">
            <w:r>
              <w:t xml:space="preserve">Wählen Sie </w:t>
            </w:r>
            <w:r>
              <w:rPr>
                <w:rStyle w:val="SAPScreenElement"/>
              </w:rPr>
              <w:t>Kennzahl aus Anzeige entfernen</w:t>
            </w:r>
            <w:r>
              <w:t>.</w:t>
            </w:r>
          </w:p>
          <w:p w:rsidR="009552BA" w:rsidRDefault="003A6850">
            <w:r>
              <w:t xml:space="preserve">Z.B. </w:t>
            </w:r>
            <w:r>
              <w:rPr>
                <w:rStyle w:val="SAPScreenElement"/>
              </w:rPr>
              <w:t>Buchwert</w:t>
            </w:r>
          </w:p>
        </w:tc>
        <w:tc>
          <w:tcPr>
            <w:tcW w:w="0" w:type="auto"/>
          </w:tcPr>
          <w:p w:rsidR="009552BA" w:rsidRDefault="003A6850">
            <w:r>
              <w:t xml:space="preserve">Die Spalte </w:t>
            </w:r>
            <w:r>
              <w:rPr>
                <w:rStyle w:val="SAPScreenElement"/>
              </w:rPr>
              <w:t>Buchwert</w:t>
            </w:r>
            <w:r>
              <w:t xml:space="preserve"> wird aus den Analyseergebnissen auf de</w:t>
            </w:r>
            <w:r>
              <w:t>r rechten Seite entfernt.</w:t>
            </w:r>
          </w:p>
        </w:tc>
        <w:tc>
          <w:tcPr>
            <w:tcW w:w="0" w:type="auto"/>
          </w:tcPr>
          <w:p w:rsidR="009552BA" w:rsidRDefault="009552BA"/>
        </w:tc>
      </w:tr>
      <w:tr w:rsidR="009552BA" w:rsidTr="003A6850">
        <w:tc>
          <w:tcPr>
            <w:tcW w:w="0" w:type="auto"/>
          </w:tcPr>
          <w:p w:rsidR="009552BA" w:rsidRDefault="003A6850">
            <w:r>
              <w:t>6</w:t>
            </w:r>
          </w:p>
        </w:tc>
        <w:tc>
          <w:tcPr>
            <w:tcW w:w="0" w:type="auto"/>
          </w:tcPr>
          <w:p w:rsidR="009552BA" w:rsidRDefault="003A6850">
            <w:r>
              <w:rPr>
                <w:rStyle w:val="SAPEmphasis"/>
              </w:rPr>
              <w:t>Zeilen hinzufügen</w:t>
            </w:r>
          </w:p>
        </w:tc>
        <w:tc>
          <w:tcPr>
            <w:tcW w:w="0" w:type="auto"/>
          </w:tcPr>
          <w:p w:rsidR="009552BA" w:rsidRDefault="003A6850">
            <w:r>
              <w:t xml:space="preserve">Ziehen Sie im linken Teil des Bildschirms das Dimensionsfeld, das hinzugefügt werden soll, in den Bereich </w:t>
            </w:r>
            <w:r>
              <w:rPr>
                <w:rStyle w:val="SAPScreenElement"/>
              </w:rPr>
              <w:t>Zeilen</w:t>
            </w:r>
            <w:r>
              <w:t>.</w:t>
            </w:r>
          </w:p>
          <w:p w:rsidR="009552BA" w:rsidRDefault="003A6850">
            <w:r>
              <w:t>Ziehen Sie z.B.</w:t>
            </w:r>
            <w:r>
              <w:rPr>
                <w:rStyle w:val="SAPScreenElement"/>
              </w:rPr>
              <w:t>Lagerort</w:t>
            </w:r>
            <w:r>
              <w:t xml:space="preserve"> in das Feld </w:t>
            </w:r>
            <w:r>
              <w:rPr>
                <w:rStyle w:val="SAPScreenElement"/>
              </w:rPr>
              <w:t>Werk"</w:t>
            </w:r>
            <w:r>
              <w:t xml:space="preserve"> im Bereich </w:t>
            </w:r>
            <w:r>
              <w:rPr>
                <w:rStyle w:val="SAPScreenElement"/>
              </w:rPr>
              <w:t>Zeilen</w:t>
            </w:r>
            <w:r>
              <w:t>.</w:t>
            </w:r>
          </w:p>
        </w:tc>
        <w:tc>
          <w:tcPr>
            <w:tcW w:w="0" w:type="auto"/>
          </w:tcPr>
          <w:p w:rsidR="009552BA" w:rsidRDefault="003A6850">
            <w:r>
              <w:t xml:space="preserve">Die Zeile </w:t>
            </w:r>
            <w:r>
              <w:rPr>
                <w:rStyle w:val="SAPScreenElement"/>
              </w:rPr>
              <w:t>Lagerort</w:t>
            </w:r>
            <w:r>
              <w:t xml:space="preserve"> wird in die An</w:t>
            </w:r>
            <w:r>
              <w:t>alyseansicht auf der rechten Seite übernommen.</w:t>
            </w:r>
          </w:p>
        </w:tc>
        <w:tc>
          <w:tcPr>
            <w:tcW w:w="0" w:type="auto"/>
          </w:tcPr>
          <w:p w:rsidR="009552BA" w:rsidRDefault="009552BA"/>
        </w:tc>
      </w:tr>
      <w:tr w:rsidR="009552BA" w:rsidTr="003A6850">
        <w:tc>
          <w:tcPr>
            <w:tcW w:w="0" w:type="auto"/>
          </w:tcPr>
          <w:p w:rsidR="009552BA" w:rsidRDefault="003A6850">
            <w:r>
              <w:t>7</w:t>
            </w:r>
          </w:p>
        </w:tc>
        <w:tc>
          <w:tcPr>
            <w:tcW w:w="0" w:type="auto"/>
          </w:tcPr>
          <w:p w:rsidR="009552BA" w:rsidRDefault="003A6850">
            <w:r>
              <w:rPr>
                <w:rStyle w:val="SAPEmphasis"/>
              </w:rPr>
              <w:t>Ändern der Reihenfolge der Dimension in Zeilen</w:t>
            </w:r>
          </w:p>
        </w:tc>
        <w:tc>
          <w:tcPr>
            <w:tcW w:w="0" w:type="auto"/>
          </w:tcPr>
          <w:p w:rsidR="009552BA" w:rsidRDefault="003A6850">
            <w:r>
              <w:t xml:space="preserve">Ziehen Sie die Dimensionen im Abschnitt </w:t>
            </w:r>
            <w:r>
              <w:rPr>
                <w:rStyle w:val="SAPScreenElement"/>
              </w:rPr>
              <w:t>Zeilen</w:t>
            </w:r>
            <w:r>
              <w:t xml:space="preserve"> per Drag-und-Drop, um die Reihenfolge zu ändern.</w:t>
            </w:r>
          </w:p>
          <w:p w:rsidR="009552BA" w:rsidRDefault="003A6850">
            <w:r>
              <w:t xml:space="preserve">Verschieben Sie z.B. </w:t>
            </w:r>
            <w:r>
              <w:rPr>
                <w:rStyle w:val="SAPScreenElement"/>
              </w:rPr>
              <w:t>Lagerort</w:t>
            </w:r>
            <w:r>
              <w:t xml:space="preserve"> per Drag-und-Drop über </w:t>
            </w:r>
            <w:r>
              <w:rPr>
                <w:rStyle w:val="SAPScreenElement"/>
              </w:rPr>
              <w:t>Werk</w:t>
            </w:r>
            <w:r>
              <w:t>.</w:t>
            </w:r>
          </w:p>
        </w:tc>
        <w:tc>
          <w:tcPr>
            <w:tcW w:w="0" w:type="auto"/>
          </w:tcPr>
          <w:p w:rsidR="009552BA" w:rsidRDefault="003A6850">
            <w:r>
              <w:t>Die Reihenfolge der Dimensionen wird angepasst.</w:t>
            </w:r>
          </w:p>
        </w:tc>
        <w:tc>
          <w:tcPr>
            <w:tcW w:w="0" w:type="auto"/>
          </w:tcPr>
          <w:p w:rsidR="009552BA" w:rsidRDefault="009552BA"/>
        </w:tc>
      </w:tr>
      <w:tr w:rsidR="009552BA" w:rsidTr="003A6850">
        <w:tc>
          <w:tcPr>
            <w:tcW w:w="0" w:type="auto"/>
          </w:tcPr>
          <w:p w:rsidR="009552BA" w:rsidRDefault="003A6850">
            <w:r>
              <w:t>8</w:t>
            </w:r>
          </w:p>
        </w:tc>
        <w:tc>
          <w:tcPr>
            <w:tcW w:w="0" w:type="auto"/>
          </w:tcPr>
          <w:p w:rsidR="009552BA" w:rsidRDefault="003A6850">
            <w:r>
              <w:rPr>
                <w:rStyle w:val="SAPEmphasis"/>
              </w:rPr>
              <w:t>Zeilen entfernen</w:t>
            </w:r>
          </w:p>
        </w:tc>
        <w:tc>
          <w:tcPr>
            <w:tcW w:w="0" w:type="auto"/>
          </w:tcPr>
          <w:p w:rsidR="009552BA" w:rsidRDefault="003A6850">
            <w:r>
              <w:t xml:space="preserve">Ziehen Sie die Dimension aus dem Abschnitt </w:t>
            </w:r>
            <w:r>
              <w:rPr>
                <w:rStyle w:val="SAPScreenElement"/>
              </w:rPr>
              <w:t>Zeilen</w:t>
            </w:r>
            <w:r>
              <w:t xml:space="preserve"> in den Abschnitt "Dimension"</w:t>
            </w:r>
            <w:r>
              <w:t xml:space="preserve"> zurück.</w:t>
            </w:r>
          </w:p>
          <w:p w:rsidR="009552BA" w:rsidRDefault="003A6850">
            <w:r>
              <w:t xml:space="preserve">Z.B. </w:t>
            </w:r>
            <w:r>
              <w:rPr>
                <w:rStyle w:val="SAPScreenElement"/>
              </w:rPr>
              <w:t>Lagerort</w:t>
            </w:r>
            <w:r>
              <w:t>.</w:t>
            </w:r>
          </w:p>
        </w:tc>
        <w:tc>
          <w:tcPr>
            <w:tcW w:w="0" w:type="auto"/>
          </w:tcPr>
          <w:p w:rsidR="009552BA" w:rsidRDefault="003A6850">
            <w:r>
              <w:t xml:space="preserve">Die Zeile </w:t>
            </w:r>
            <w:r>
              <w:rPr>
                <w:rStyle w:val="SAPScreenElement"/>
              </w:rPr>
              <w:t>Lagerort</w:t>
            </w:r>
            <w:r>
              <w:t xml:space="preserve"> wird aus der Analyseansicht auf der rechten Seite entfernt.</w:t>
            </w:r>
          </w:p>
        </w:tc>
        <w:tc>
          <w:tcPr>
            <w:tcW w:w="0" w:type="auto"/>
          </w:tcPr>
          <w:p w:rsidR="009552BA" w:rsidRDefault="009552BA"/>
        </w:tc>
      </w:tr>
      <w:tr w:rsidR="009552BA" w:rsidTr="003A6850">
        <w:tc>
          <w:tcPr>
            <w:tcW w:w="0" w:type="auto"/>
          </w:tcPr>
          <w:p w:rsidR="009552BA" w:rsidRDefault="003A6850">
            <w:r>
              <w:lastRenderedPageBreak/>
              <w:t>9</w:t>
            </w:r>
          </w:p>
        </w:tc>
        <w:tc>
          <w:tcPr>
            <w:tcW w:w="0" w:type="auto"/>
          </w:tcPr>
          <w:p w:rsidR="009552BA" w:rsidRDefault="003A6850">
            <w:r>
              <w:rPr>
                <w:rStyle w:val="SAPEmphasis"/>
              </w:rPr>
              <w:t>Layout in Balkendiagramm ändern</w:t>
            </w:r>
          </w:p>
        </w:tc>
        <w:tc>
          <w:tcPr>
            <w:tcW w:w="0" w:type="auto"/>
          </w:tcPr>
          <w:p w:rsidR="009552BA" w:rsidRDefault="003A6850">
            <w:r>
              <w:t xml:space="preserve">Wählen Sie in der rechten oberen Bildecke </w:t>
            </w:r>
            <w:r>
              <w:rPr>
                <w:rStyle w:val="SAPScreenElement"/>
              </w:rPr>
              <w:t>Diagramm</w:t>
            </w:r>
            <w:r>
              <w:t>.</w:t>
            </w:r>
          </w:p>
        </w:tc>
        <w:tc>
          <w:tcPr>
            <w:tcW w:w="0" w:type="auto"/>
          </w:tcPr>
          <w:p w:rsidR="009552BA" w:rsidRDefault="003A6850">
            <w:r>
              <w:t>Das Layout des Analyseergebnisses wird auf die Balkendiagrammansi</w:t>
            </w:r>
            <w:r>
              <w:t>cht geändert.</w:t>
            </w:r>
          </w:p>
        </w:tc>
        <w:tc>
          <w:tcPr>
            <w:tcW w:w="0" w:type="auto"/>
          </w:tcPr>
          <w:p w:rsidR="009552BA" w:rsidRDefault="009552BA"/>
        </w:tc>
      </w:tr>
      <w:tr w:rsidR="009552BA" w:rsidTr="003A6850">
        <w:tc>
          <w:tcPr>
            <w:tcW w:w="0" w:type="auto"/>
          </w:tcPr>
          <w:p w:rsidR="009552BA" w:rsidRDefault="003A6850">
            <w:r>
              <w:t>10</w:t>
            </w:r>
          </w:p>
        </w:tc>
        <w:tc>
          <w:tcPr>
            <w:tcW w:w="0" w:type="auto"/>
          </w:tcPr>
          <w:p w:rsidR="009552BA" w:rsidRDefault="003A6850">
            <w:r>
              <w:rPr>
                <w:rStyle w:val="SAPEmphasis"/>
              </w:rPr>
              <w:t>Layout in Tabelle und Diagramm ändern</w:t>
            </w:r>
          </w:p>
        </w:tc>
        <w:tc>
          <w:tcPr>
            <w:tcW w:w="0" w:type="auto"/>
          </w:tcPr>
          <w:p w:rsidR="009552BA" w:rsidRDefault="003A6850">
            <w:r>
              <w:t xml:space="preserve">Wählen Sie </w:t>
            </w:r>
            <w:r>
              <w:rPr>
                <w:rStyle w:val="SAPScreenElement"/>
              </w:rPr>
              <w:t>Diagramm und Tabelle</w:t>
            </w:r>
            <w:r>
              <w:t xml:space="preserve"> in der rechten oberen Bildecke.</w:t>
            </w:r>
          </w:p>
        </w:tc>
        <w:tc>
          <w:tcPr>
            <w:tcW w:w="0" w:type="auto"/>
          </w:tcPr>
          <w:p w:rsidR="009552BA" w:rsidRDefault="003A6850">
            <w:r>
              <w:t>Das Layout des Analyseergebnisses wird auf die Diagramm- und Tabellenansicht geändert.</w:t>
            </w:r>
          </w:p>
        </w:tc>
        <w:tc>
          <w:tcPr>
            <w:tcW w:w="0" w:type="auto"/>
          </w:tcPr>
          <w:p w:rsidR="009552BA" w:rsidRDefault="009552BA"/>
        </w:tc>
      </w:tr>
    </w:tbl>
    <w:p w:rsidR="00000000" w:rsidRDefault="003A6850"/>
    <w:p w:rsidR="003A6850" w:rsidRDefault="003A6850"/>
    <w:p w:rsidR="003A6850" w:rsidRDefault="003A6850"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A6850"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3A6850" w:rsidRDefault="003A6850" w:rsidP="001D64AB">
            <w:r>
              <w:t>Type Style</w:t>
            </w:r>
          </w:p>
        </w:tc>
        <w:tc>
          <w:tcPr>
            <w:tcW w:w="11598" w:type="dxa"/>
          </w:tcPr>
          <w:p w:rsidR="003A6850" w:rsidRDefault="003A6850" w:rsidP="001D64AB">
            <w:r>
              <w:t>Description</w:t>
            </w:r>
          </w:p>
        </w:tc>
      </w:tr>
      <w:tr w:rsidR="003A6850" w:rsidRPr="001B5034" w:rsidTr="001D64AB">
        <w:tc>
          <w:tcPr>
            <w:tcW w:w="1554" w:type="dxa"/>
          </w:tcPr>
          <w:p w:rsidR="003A6850" w:rsidRPr="001B5034" w:rsidRDefault="003A6850" w:rsidP="001D64AB">
            <w:r w:rsidRPr="00601DC2">
              <w:rPr>
                <w:rStyle w:val="SAPScreenElement"/>
              </w:rPr>
              <w:t>Example</w:t>
            </w:r>
          </w:p>
        </w:tc>
        <w:tc>
          <w:tcPr>
            <w:tcW w:w="11598" w:type="dxa"/>
          </w:tcPr>
          <w:p w:rsidR="003A6850" w:rsidRDefault="003A6850" w:rsidP="001D64AB">
            <w:r w:rsidRPr="001B5034">
              <w:t>Words or characters quoted from the screen. These include field names, screen titles, pushbuttons labels, menu names, menu paths, and menu options.</w:t>
            </w:r>
          </w:p>
          <w:p w:rsidR="003A6850" w:rsidRPr="001B5034" w:rsidRDefault="003A6850" w:rsidP="001D64AB">
            <w:r>
              <w:t>Textual c</w:t>
            </w:r>
            <w:r w:rsidRPr="001B5034">
              <w:t xml:space="preserve">ross-references to other </w:t>
            </w:r>
            <w:r>
              <w:t>documents</w:t>
            </w:r>
            <w:r w:rsidRPr="001B5034">
              <w:t>.</w:t>
            </w:r>
          </w:p>
        </w:tc>
      </w:tr>
      <w:tr w:rsidR="003A685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A6850" w:rsidRPr="005A5AB7" w:rsidRDefault="003A6850" w:rsidP="001D64AB">
            <w:pPr>
              <w:rPr>
                <w:rStyle w:val="SAPEmphasis"/>
              </w:rPr>
            </w:pPr>
            <w:r w:rsidRPr="00D61EBC">
              <w:rPr>
                <w:rStyle w:val="SAPEmphasis"/>
              </w:rPr>
              <w:t>Example</w:t>
            </w:r>
          </w:p>
        </w:tc>
        <w:tc>
          <w:tcPr>
            <w:tcW w:w="11598" w:type="dxa"/>
          </w:tcPr>
          <w:p w:rsidR="003A6850" w:rsidRPr="001B5034" w:rsidRDefault="003A6850" w:rsidP="001D64AB">
            <w:r w:rsidRPr="001B5034">
              <w:t xml:space="preserve">Emphasized words or </w:t>
            </w:r>
            <w:r>
              <w:t>expressions.</w:t>
            </w:r>
          </w:p>
        </w:tc>
      </w:tr>
      <w:tr w:rsidR="003A6850" w:rsidRPr="001B5034" w:rsidTr="001D64AB">
        <w:tc>
          <w:tcPr>
            <w:tcW w:w="1554" w:type="dxa"/>
          </w:tcPr>
          <w:p w:rsidR="003A6850" w:rsidRPr="001B5034" w:rsidRDefault="003A6850" w:rsidP="001D64AB">
            <w:r w:rsidRPr="009A20CD">
              <w:rPr>
                <w:rStyle w:val="SAPMonospace"/>
              </w:rPr>
              <w:t>EXAMPLE</w:t>
            </w:r>
          </w:p>
        </w:tc>
        <w:tc>
          <w:tcPr>
            <w:tcW w:w="11598" w:type="dxa"/>
          </w:tcPr>
          <w:p w:rsidR="003A6850" w:rsidRPr="001B5034" w:rsidRDefault="003A6850"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A685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A6850" w:rsidRPr="005411A0" w:rsidRDefault="003A6850" w:rsidP="001D64AB">
            <w:pPr>
              <w:rPr>
                <w:rStyle w:val="SAPMonospace"/>
              </w:rPr>
            </w:pPr>
            <w:r w:rsidRPr="005411A0">
              <w:rPr>
                <w:rStyle w:val="SAPMonospace"/>
              </w:rPr>
              <w:t>Example</w:t>
            </w:r>
          </w:p>
        </w:tc>
        <w:tc>
          <w:tcPr>
            <w:tcW w:w="11598" w:type="dxa"/>
          </w:tcPr>
          <w:p w:rsidR="003A6850" w:rsidRPr="001B5034" w:rsidRDefault="003A6850" w:rsidP="001D64AB">
            <w:r w:rsidRPr="001B5034">
              <w:t>Output on the screen. This includes file and directory names and their paths, messages, names of variables and parameters, source text, and names of installation, upgrade and database tools.</w:t>
            </w:r>
          </w:p>
        </w:tc>
      </w:tr>
      <w:tr w:rsidR="003A6850" w:rsidRPr="001B5034" w:rsidTr="001D64AB">
        <w:tc>
          <w:tcPr>
            <w:tcW w:w="1554" w:type="dxa"/>
          </w:tcPr>
          <w:p w:rsidR="003A6850" w:rsidRPr="005A5AB7" w:rsidRDefault="003A6850" w:rsidP="001D64AB">
            <w:pPr>
              <w:rPr>
                <w:rStyle w:val="SAPEmphasis"/>
              </w:rPr>
            </w:pPr>
            <w:r w:rsidRPr="006F3BFA">
              <w:rPr>
                <w:rStyle w:val="SAPUserEntry"/>
              </w:rPr>
              <w:t>Example</w:t>
            </w:r>
          </w:p>
        </w:tc>
        <w:tc>
          <w:tcPr>
            <w:tcW w:w="11598" w:type="dxa"/>
          </w:tcPr>
          <w:p w:rsidR="003A6850" w:rsidRPr="001B5034" w:rsidRDefault="003A6850" w:rsidP="001D64AB">
            <w:r w:rsidRPr="001B5034">
              <w:t>Exact user entry. These are words or characters that you enter in the system exactly as they appear in the documentation.</w:t>
            </w:r>
          </w:p>
        </w:tc>
      </w:tr>
      <w:tr w:rsidR="003A685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A6850" w:rsidRPr="006F3BFA" w:rsidRDefault="003A6850" w:rsidP="001D64AB">
            <w:pPr>
              <w:rPr>
                <w:rStyle w:val="SAPUserEntry"/>
              </w:rPr>
            </w:pPr>
            <w:r w:rsidRPr="006F3BFA">
              <w:rPr>
                <w:rStyle w:val="SAPUserEntry"/>
              </w:rPr>
              <w:t>&lt;Example&gt;</w:t>
            </w:r>
          </w:p>
        </w:tc>
        <w:tc>
          <w:tcPr>
            <w:tcW w:w="11598" w:type="dxa"/>
          </w:tcPr>
          <w:p w:rsidR="003A6850" w:rsidRPr="001B5034" w:rsidRDefault="003A6850" w:rsidP="001D64AB">
            <w:r w:rsidRPr="001B5034">
              <w:t>Variable user entry. Angle brackets indicate that you replace these words and characters with appropriate entries to make entries in the system.</w:t>
            </w:r>
          </w:p>
        </w:tc>
      </w:tr>
      <w:tr w:rsidR="003A6850" w:rsidRPr="001B5034" w:rsidTr="001D64AB">
        <w:tc>
          <w:tcPr>
            <w:tcW w:w="1554" w:type="dxa"/>
          </w:tcPr>
          <w:p w:rsidR="003A6850" w:rsidRPr="00601DC2" w:rsidRDefault="003A6850" w:rsidP="001D64AB">
            <w:pPr>
              <w:rPr>
                <w:rStyle w:val="SAPKeyboard"/>
              </w:rPr>
            </w:pPr>
            <w:r w:rsidRPr="005E595C">
              <w:rPr>
                <w:rStyle w:val="SAPKeyboard"/>
              </w:rPr>
              <w:t>EXAMPLE</w:t>
            </w:r>
          </w:p>
        </w:tc>
        <w:tc>
          <w:tcPr>
            <w:tcW w:w="11598" w:type="dxa"/>
          </w:tcPr>
          <w:p w:rsidR="003A6850" w:rsidRPr="001B5034" w:rsidRDefault="003A6850"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A6850" w:rsidRDefault="003A6850" w:rsidP="00C15062"/>
    <w:p w:rsidR="003A6850" w:rsidRDefault="003A6850" w:rsidP="00C15062">
      <w:pPr>
        <w:spacing w:after="200" w:line="276" w:lineRule="auto"/>
      </w:pPr>
    </w:p>
    <w:p w:rsidR="003A6850" w:rsidRPr="00416A0C" w:rsidRDefault="003A6850" w:rsidP="00C15062">
      <w:pPr>
        <w:sectPr w:rsidR="003A6850" w:rsidRPr="00416A0C" w:rsidSect="003A6850">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A6850" w:rsidTr="001D64AB">
        <w:trPr>
          <w:trHeight w:hRule="exact" w:val="227"/>
        </w:trPr>
        <w:tc>
          <w:tcPr>
            <w:tcW w:w="3969" w:type="dxa"/>
            <w:shd w:val="clear" w:color="auto" w:fill="000000" w:themeFill="text1"/>
            <w:tcMar>
              <w:top w:w="0" w:type="dxa"/>
              <w:bottom w:w="0" w:type="dxa"/>
            </w:tcMar>
          </w:tcPr>
          <w:p w:rsidR="003A6850" w:rsidRDefault="003A6850" w:rsidP="001D64AB"/>
        </w:tc>
      </w:tr>
      <w:tr w:rsidR="003A6850" w:rsidTr="001D64AB">
        <w:trPr>
          <w:trHeight w:hRule="exact" w:val="1134"/>
        </w:trPr>
        <w:tc>
          <w:tcPr>
            <w:tcW w:w="3969" w:type="dxa"/>
            <w:shd w:val="clear" w:color="auto" w:fill="FFFFFF" w:themeFill="background1"/>
          </w:tcPr>
          <w:p w:rsidR="003A6850" w:rsidRDefault="003A6850" w:rsidP="001D64AB">
            <w:pPr>
              <w:pStyle w:val="SAPLastPageGray"/>
            </w:pPr>
            <w:r>
              <w:t>www.sap.com/contactsap</w:t>
            </w:r>
          </w:p>
        </w:tc>
      </w:tr>
      <w:tr w:rsidR="003A6850" w:rsidTr="001D64AB">
        <w:trPr>
          <w:trHeight w:val="8120"/>
        </w:trPr>
        <w:tc>
          <w:tcPr>
            <w:tcW w:w="3969" w:type="dxa"/>
            <w:shd w:val="clear" w:color="auto" w:fill="FFFFFF" w:themeFill="background1"/>
            <w:vAlign w:val="bottom"/>
          </w:tcPr>
          <w:p w:rsidR="003A6850" w:rsidRPr="00CD309F" w:rsidRDefault="003A6850" w:rsidP="001D64AB">
            <w:pPr>
              <w:pStyle w:val="SAPLastPageNormal"/>
              <w:rPr>
                <w:lang w:val="en-US"/>
              </w:rPr>
            </w:pPr>
            <w:bookmarkStart w:id="5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2"/>
          </w:p>
          <w:p w:rsidR="003A6850" w:rsidRDefault="003A6850" w:rsidP="001D64AB">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A6850" w:rsidRPr="00F42CDC" w:rsidRDefault="003A6850"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A6850" w:rsidRPr="00F42CDC" w:rsidRDefault="003A6850"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A6850" w:rsidRPr="00F42CDC" w:rsidRDefault="003A6850"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A6850" w:rsidRDefault="003A6850" w:rsidP="001D64AB">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3"/>
          </w:p>
          <w:p w:rsidR="003A6850" w:rsidRPr="00907380" w:rsidRDefault="003A6850" w:rsidP="001D64AB">
            <w:pPr>
              <w:pStyle w:val="SAPMaterialNumber"/>
            </w:pPr>
          </w:p>
        </w:tc>
      </w:tr>
    </w:tbl>
    <w:p w:rsidR="003A6850" w:rsidRPr="00C15062" w:rsidRDefault="003A6850"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A6850" w:rsidRPr="00C15062">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6850">
      <w:pPr>
        <w:spacing w:before="0" w:after="0" w:line="240" w:lineRule="auto"/>
      </w:pPr>
      <w:r>
        <w:separator/>
      </w:r>
    </w:p>
  </w:endnote>
  <w:endnote w:type="continuationSeparator" w:id="0">
    <w:p w:rsidR="00000000" w:rsidRDefault="003A6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Default="003A6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6850" w:rsidRPr="005D1853" w:rsidTr="005B783C">
      <w:tc>
        <w:tcPr>
          <w:tcW w:w="5245" w:type="dxa"/>
          <w:vAlign w:val="bottom"/>
        </w:tcPr>
        <w:p w:rsidR="003A6850" w:rsidRDefault="003A6850" w:rsidP="005B783C">
          <w:pPr>
            <w:pStyle w:val="SAPFooterleft"/>
          </w:pPr>
          <w:fldSimple w:instr=" REF maintitle \* MERGEFORMAT ">
            <w:r>
              <w:t>Inventur - Cycle-Counting (4LU_DE)</w:t>
            </w:r>
          </w:fldSimple>
        </w:p>
        <w:p w:rsidR="003A6850" w:rsidRPr="001B2C66" w:rsidRDefault="003A685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A6850" w:rsidRPr="00860C35" w:rsidRDefault="003A685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A6850">
            <w:rPr>
              <w:rStyle w:val="SAPFooterSecurityLevel"/>
            </w:rPr>
            <w:t>public</w:t>
          </w:r>
          <w:r>
            <w:rPr>
              <w:rStyle w:val="SAPFooterSecurityLevel"/>
            </w:rPr>
            <w:fldChar w:fldCharType="end"/>
          </w:r>
          <w:r w:rsidRPr="00860C35">
            <w:rPr>
              <w:rStyle w:val="SAPFooterSecurityLevel"/>
            </w:rPr>
            <w:t xml:space="preserve"> </w:t>
          </w:r>
        </w:p>
        <w:p w:rsidR="003A6850" w:rsidRPr="00860C35" w:rsidRDefault="003A6850"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6850" w:rsidRPr="004319A4" w:rsidRDefault="003A685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3A6850" w:rsidRDefault="003A6850" w:rsidP="000801B0">
    <w:pPr>
      <w:pStyle w:val="Footer"/>
    </w:pPr>
  </w:p>
  <w:p w:rsidR="003A6850" w:rsidRDefault="003A6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Default="003A68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Pr="003A6850" w:rsidRDefault="003A6850" w:rsidP="003A6850">
    <w:pPr>
      <w:pStyle w:val="Footer"/>
    </w:pPr>
    <w:bookmarkStart w:id="54" w:name="_GoBack"/>
    <w:bookmarkEnd w:id="5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CA" w:rsidRPr="003A6850" w:rsidRDefault="003A6850" w:rsidP="003A68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Pr="003A6850" w:rsidRDefault="003A6850" w:rsidP="003A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6850">
      <w:pPr>
        <w:spacing w:before="0" w:after="0" w:line="240" w:lineRule="auto"/>
      </w:pPr>
      <w:r>
        <w:rPr>
          <w:color w:val="000000"/>
        </w:rPr>
        <w:separator/>
      </w:r>
    </w:p>
  </w:footnote>
  <w:footnote w:type="continuationSeparator" w:id="0">
    <w:p w:rsidR="00000000" w:rsidRDefault="003A685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Default="003A6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Pr="005B6104" w:rsidRDefault="003A6850" w:rsidP="00F14753">
    <w:pPr>
      <w:pStyle w:val="SAPHeader"/>
      <w:rPr>
        <w:sz w:val="4"/>
        <w:szCs w:val="4"/>
        <w:lang w:val="de-DE"/>
      </w:rPr>
    </w:pPr>
  </w:p>
  <w:p w:rsidR="003A6850" w:rsidRPr="00F14753" w:rsidRDefault="003A6850" w:rsidP="00F14753">
    <w:pPr>
      <w:pStyle w:val="Header"/>
      <w:rPr>
        <w:sz w:val="2"/>
        <w:szCs w:val="2"/>
      </w:rPr>
    </w:pPr>
  </w:p>
  <w:p w:rsidR="003A6850" w:rsidRDefault="003A6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6850" w:rsidRPr="005D1853" w:rsidTr="005B783C">
      <w:tc>
        <w:tcPr>
          <w:tcW w:w="5245" w:type="dxa"/>
          <w:vAlign w:val="bottom"/>
        </w:tcPr>
        <w:p w:rsidR="003A6850" w:rsidRDefault="003A6850" w:rsidP="005B783C">
          <w:pPr>
            <w:pStyle w:val="SAPFooterleft"/>
          </w:pPr>
          <w:fldSimple w:instr=" REF maintitle \* MERGEFORMAT ">
            <w:sdt>
              <w:sdtPr>
                <w:alias w:val="Scope item name"/>
                <w:tag w:val="Scope item name"/>
                <w:id w:val="-1612121847"/>
                <w:placeholder>
                  <w:docPart w:val="1611C0C428234533870827272E9CC0B3"/>
                </w:placeholder>
                <w:showingPlcHdr/>
              </w:sdtPr>
              <w:sdtContent>
                <w:r>
                  <w:t>Enter Scope Item Name</w:t>
                </w:r>
              </w:sdtContent>
            </w:sdt>
          </w:fldSimple>
        </w:p>
        <w:p w:rsidR="003A6850" w:rsidRPr="001B2C66" w:rsidRDefault="003A685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A6850" w:rsidRPr="00860C35" w:rsidRDefault="003A685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A6850" w:rsidRPr="00860C35" w:rsidRDefault="003A6850"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6850" w:rsidRPr="004319A4" w:rsidRDefault="003A685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A6850" w:rsidRDefault="003A6850" w:rsidP="000801B0">
    <w:pPr>
      <w:pStyle w:val="Footer"/>
    </w:pPr>
  </w:p>
  <w:p w:rsidR="003A6850" w:rsidRDefault="003A68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A6850" w:rsidRPr="005D1853" w:rsidTr="005B783C">
      <w:tc>
        <w:tcPr>
          <w:tcW w:w="5245" w:type="dxa"/>
          <w:vAlign w:val="bottom"/>
        </w:tcPr>
        <w:p w:rsidR="003A6850" w:rsidRDefault="003A6850" w:rsidP="005B783C">
          <w:pPr>
            <w:pStyle w:val="SAPFooterleft"/>
          </w:pPr>
          <w:fldSimple w:instr=" REF maintitle \* MERGEFORMAT ">
            <w:sdt>
              <w:sdtPr>
                <w:alias w:val="Scope item name"/>
                <w:tag w:val="Scope item name"/>
                <w:id w:val="16591169"/>
                <w:placeholder>
                  <w:docPart w:val="C13C1B4A6F654BF498DA3B7CB1E19397"/>
                </w:placeholder>
                <w:showingPlcHdr/>
              </w:sdtPr>
              <w:sdtContent>
                <w:r>
                  <w:t>Enter Scope Item Name</w:t>
                </w:r>
              </w:sdtContent>
            </w:sdt>
          </w:fldSimple>
        </w:p>
        <w:p w:rsidR="003A6850" w:rsidRPr="001B2C66" w:rsidRDefault="003A685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A6850" w:rsidRPr="00860C35" w:rsidRDefault="003A685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A6850" w:rsidRPr="00860C35" w:rsidRDefault="003A6850"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A6850" w:rsidRPr="004319A4" w:rsidRDefault="003A685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A6850" w:rsidRDefault="003A6850" w:rsidP="000801B0">
    <w:pPr>
      <w:pStyle w:val="Footer"/>
    </w:pPr>
  </w:p>
  <w:p w:rsidR="003A6850" w:rsidRPr="003A6850" w:rsidRDefault="003A6850" w:rsidP="003A68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Pr="003A6850" w:rsidRDefault="003A6850" w:rsidP="003A68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0" w:rsidRPr="003A6850" w:rsidRDefault="003A6850" w:rsidP="003A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A4CF65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BA0E6C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37C7B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187CB4"/>
    <w:multiLevelType w:val="multilevel"/>
    <w:tmpl w:val="D3F04EA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1D84E4E"/>
    <w:multiLevelType w:val="multilevel"/>
    <w:tmpl w:val="96D6340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78C0BE4"/>
    <w:multiLevelType w:val="multilevel"/>
    <w:tmpl w:val="CDA8599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3A8A03F8"/>
    <w:multiLevelType w:val="multilevel"/>
    <w:tmpl w:val="F4841FF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10"/>
    <w:lvlOverride w:ilvl="0"/>
  </w:num>
  <w:num w:numId="28">
    <w:abstractNumId w:val="10"/>
    <w:lvlOverride w:ilvl="0"/>
  </w:num>
  <w:num w:numId="29">
    <w:abstractNumId w:val="10"/>
    <w:lvlOverride w:ilvl="0"/>
  </w:num>
  <w:num w:numId="30">
    <w:abstractNumId w:val="4"/>
  </w:num>
  <w:num w:numId="31">
    <w:abstractNumId w:val="7"/>
  </w:num>
  <w:num w:numId="32">
    <w:abstractNumId w:val="1"/>
  </w:num>
  <w:num w:numId="33">
    <w:abstractNumId w:val="7"/>
  </w:num>
  <w:num w:numId="34">
    <w:abstractNumId w:val="0"/>
  </w:num>
  <w:num w:numId="35">
    <w:abstractNumId w:val="7"/>
  </w:num>
  <w:num w:numId="36">
    <w:abstractNumId w:val="5"/>
  </w:num>
  <w:num w:numId="37">
    <w:abstractNumId w:val="5"/>
  </w:num>
  <w:num w:numId="38">
    <w:abstractNumId w:val="3"/>
  </w:num>
  <w:num w:numId="39">
    <w:abstractNumId w:val="3"/>
  </w:num>
  <w:num w:numId="40">
    <w:abstractNumId w:val="2"/>
  </w:num>
  <w:num w:numId="41">
    <w:abstractNumId w:val="2"/>
  </w:num>
  <w:num w:numId="42">
    <w:abstractNumId w:val="6"/>
  </w:num>
  <w:num w:numId="43">
    <w:abstractNumId w:val="6"/>
  </w:num>
  <w:num w:numId="44">
    <w:abstractNumId w:val="6"/>
  </w:num>
  <w:num w:numId="45">
    <w:abstractNumId w:val="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552BA"/>
    <w:rsid w:val="003A6850"/>
    <w:rsid w:val="0095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85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A6850"/>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A685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A685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A6850"/>
    <w:pPr>
      <w:numPr>
        <w:ilvl w:val="3"/>
      </w:numPr>
      <w:outlineLvl w:val="3"/>
    </w:pPr>
    <w:rPr>
      <w:bCs/>
      <w:iCs/>
    </w:rPr>
  </w:style>
  <w:style w:type="paragraph" w:styleId="Heading5">
    <w:name w:val="heading 5"/>
    <w:basedOn w:val="Heading2"/>
    <w:next w:val="Normal"/>
    <w:link w:val="Heading5Char"/>
    <w:unhideWhenUsed/>
    <w:qFormat/>
    <w:rsid w:val="003A685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A685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A6850"/>
    <w:pPr>
      <w:spacing w:before="60" w:after="60"/>
    </w:pPr>
    <w:rPr>
      <w:b/>
      <w:bCs/>
      <w:color w:val="FFFFFF" w:themeColor="background1"/>
      <w:sz w:val="18"/>
    </w:rPr>
  </w:style>
  <w:style w:type="character" w:customStyle="1" w:styleId="SAPEmphasis">
    <w:name w:val="SAP_Emphasis"/>
    <w:basedOn w:val="DefaultParagraphFont"/>
    <w:uiPriority w:val="1"/>
    <w:qFormat/>
    <w:rsid w:val="003A685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A685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A685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A685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A685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A6850"/>
    <w:pPr>
      <w:keepNext w:val="0"/>
      <w:spacing w:before="0"/>
    </w:pPr>
  </w:style>
  <w:style w:type="paragraph" w:styleId="TOC3">
    <w:name w:val="toc 3"/>
    <w:basedOn w:val="TOC1"/>
    <w:autoRedefine/>
    <w:uiPriority w:val="39"/>
    <w:unhideWhenUsed/>
    <w:rsid w:val="003A6850"/>
    <w:pPr>
      <w:keepNext w:val="0"/>
      <w:tabs>
        <w:tab w:val="left" w:pos="1418"/>
      </w:tabs>
      <w:spacing w:before="0"/>
      <w:ind w:left="1418" w:hanging="794"/>
    </w:pPr>
  </w:style>
  <w:style w:type="paragraph" w:styleId="TOC4">
    <w:name w:val="toc 4"/>
    <w:basedOn w:val="TOC3"/>
    <w:next w:val="Normal"/>
    <w:autoRedefine/>
    <w:uiPriority w:val="39"/>
    <w:unhideWhenUsed/>
    <w:rsid w:val="003A6850"/>
    <w:pPr>
      <w:tabs>
        <w:tab w:val="left" w:pos="1985"/>
      </w:tabs>
      <w:ind w:right="851"/>
    </w:pPr>
  </w:style>
  <w:style w:type="paragraph" w:styleId="TOC5">
    <w:name w:val="toc 5"/>
    <w:basedOn w:val="TOC4"/>
    <w:next w:val="Normal"/>
    <w:autoRedefine/>
    <w:uiPriority w:val="39"/>
    <w:unhideWhenUsed/>
    <w:rsid w:val="003A6850"/>
  </w:style>
  <w:style w:type="character" w:customStyle="1" w:styleId="SAPKeyboard">
    <w:name w:val="SAP_Keyboard"/>
    <w:basedOn w:val="SAPMonospace"/>
    <w:uiPriority w:val="1"/>
    <w:qFormat/>
    <w:rsid w:val="003A685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A685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A6850"/>
    <w:rPr>
      <w:sz w:val="20"/>
      <w:szCs w:val="24"/>
    </w:rPr>
  </w:style>
  <w:style w:type="character" w:customStyle="1" w:styleId="TitleChar">
    <w:name w:val="Title Char"/>
    <w:basedOn w:val="StandardChar"/>
    <w:link w:val="Title"/>
    <w:rsid w:val="003A6850"/>
    <w:rPr>
      <w:rFonts w:cs="Arial"/>
      <w:b/>
      <w:bCs/>
      <w:color w:val="333399"/>
      <w:sz w:val="48"/>
      <w:szCs w:val="32"/>
    </w:rPr>
  </w:style>
  <w:style w:type="character" w:customStyle="1" w:styleId="SAPNoteHeadingChar">
    <w:name w:val="SAP_NoteHeading Char"/>
    <w:basedOn w:val="TitleChar"/>
    <w:link w:val="SAPNoteHeading"/>
    <w:rsid w:val="003A685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A685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A685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A685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A685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A6850"/>
    <w:pPr>
      <w:numPr>
        <w:numId w:val="0"/>
      </w:numPr>
      <w:outlineLvl w:val="9"/>
    </w:pPr>
    <w:rPr>
      <w:b/>
    </w:rPr>
  </w:style>
  <w:style w:type="character" w:customStyle="1" w:styleId="SAPHeading1NoNumberChar">
    <w:name w:val="SAP_Heading1NoNumber Char"/>
    <w:basedOn w:val="TitleChar"/>
    <w:link w:val="SAPHeading1NoNumber"/>
    <w:rsid w:val="003A685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A685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A6850"/>
    <w:pPr>
      <w:numPr>
        <w:numId w:val="35"/>
      </w:numPr>
    </w:pPr>
  </w:style>
  <w:style w:type="paragraph" w:styleId="ListNumber2">
    <w:name w:val="List Number 2"/>
    <w:basedOn w:val="Normal"/>
    <w:uiPriority w:val="99"/>
    <w:unhideWhenUsed/>
    <w:qFormat/>
    <w:rsid w:val="003A6850"/>
    <w:pPr>
      <w:numPr>
        <w:ilvl w:val="1"/>
        <w:numId w:val="35"/>
      </w:numPr>
    </w:pPr>
  </w:style>
  <w:style w:type="paragraph" w:styleId="ListNumber3">
    <w:name w:val="List Number 3"/>
    <w:basedOn w:val="Normal"/>
    <w:uiPriority w:val="99"/>
    <w:unhideWhenUsed/>
    <w:qFormat/>
    <w:rsid w:val="003A6850"/>
    <w:pPr>
      <w:numPr>
        <w:ilvl w:val="2"/>
        <w:numId w:val="35"/>
      </w:numPr>
    </w:pPr>
  </w:style>
  <w:style w:type="paragraph" w:styleId="ListBullet">
    <w:name w:val="List Bullet"/>
    <w:basedOn w:val="Normal"/>
    <w:uiPriority w:val="99"/>
    <w:unhideWhenUsed/>
    <w:qFormat/>
    <w:rsid w:val="003A6850"/>
    <w:pPr>
      <w:numPr>
        <w:numId w:val="37"/>
      </w:numPr>
    </w:pPr>
  </w:style>
  <w:style w:type="paragraph" w:styleId="ListBullet2">
    <w:name w:val="List Bullet 2"/>
    <w:basedOn w:val="Normal"/>
    <w:uiPriority w:val="99"/>
    <w:unhideWhenUsed/>
    <w:qFormat/>
    <w:rsid w:val="003A6850"/>
    <w:pPr>
      <w:numPr>
        <w:numId w:val="39"/>
      </w:numPr>
    </w:pPr>
  </w:style>
  <w:style w:type="paragraph" w:styleId="ListBullet3">
    <w:name w:val="List Bullet 3"/>
    <w:basedOn w:val="Normal"/>
    <w:uiPriority w:val="99"/>
    <w:unhideWhenUsed/>
    <w:qFormat/>
    <w:rsid w:val="003A6850"/>
    <w:pPr>
      <w:numPr>
        <w:numId w:val="41"/>
      </w:numPr>
    </w:pPr>
  </w:style>
  <w:style w:type="paragraph" w:styleId="ListContinue">
    <w:name w:val="List Continue"/>
    <w:basedOn w:val="Normal"/>
    <w:uiPriority w:val="99"/>
    <w:unhideWhenUsed/>
    <w:qFormat/>
    <w:rsid w:val="003A6850"/>
    <w:pPr>
      <w:ind w:left="340"/>
    </w:pPr>
  </w:style>
  <w:style w:type="paragraph" w:styleId="ListContinue2">
    <w:name w:val="List Continue 2"/>
    <w:basedOn w:val="Normal"/>
    <w:uiPriority w:val="99"/>
    <w:unhideWhenUsed/>
    <w:qFormat/>
    <w:rsid w:val="003A6850"/>
    <w:pPr>
      <w:ind w:left="680"/>
    </w:pPr>
  </w:style>
  <w:style w:type="paragraph" w:styleId="ListContinue3">
    <w:name w:val="List Continue 3"/>
    <w:basedOn w:val="Normal"/>
    <w:uiPriority w:val="99"/>
    <w:unhideWhenUsed/>
    <w:qFormat/>
    <w:rsid w:val="003A6850"/>
    <w:pPr>
      <w:ind w:left="1021"/>
    </w:pPr>
  </w:style>
  <w:style w:type="character" w:customStyle="1" w:styleId="Heading1Char">
    <w:name w:val="Heading 1 Char"/>
    <w:basedOn w:val="DefaultParagraphFont"/>
    <w:link w:val="Heading1"/>
    <w:uiPriority w:val="9"/>
    <w:locked/>
    <w:rsid w:val="003A685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A685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A685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A685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A685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A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A6850"/>
    <w:rPr>
      <w:color w:val="auto"/>
      <w:sz w:val="24"/>
    </w:rPr>
  </w:style>
  <w:style w:type="paragraph" w:customStyle="1" w:styleId="SAPMainTitle">
    <w:name w:val="SAP_MainTitle"/>
    <w:basedOn w:val="Normal"/>
    <w:next w:val="Normal"/>
    <w:rsid w:val="003A685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A6850"/>
    <w:pPr>
      <w:spacing w:line="260" w:lineRule="exact"/>
      <w:jc w:val="right"/>
    </w:pPr>
    <w:rPr>
      <w:caps/>
      <w:color w:val="auto"/>
      <w:spacing w:val="10"/>
      <w:sz w:val="20"/>
    </w:rPr>
  </w:style>
  <w:style w:type="paragraph" w:customStyle="1" w:styleId="SAPDocumentVersion">
    <w:name w:val="SAP_DocumentVersion"/>
    <w:basedOn w:val="SAPSecurityLevel"/>
    <w:rsid w:val="003A685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A6850"/>
    <w:rPr>
      <w:rFonts w:ascii="BentonSans Book" w:hAnsi="BentonSans Book" w:cs="Times New Roman"/>
      <w:color w:val="0076CB"/>
      <w:sz w:val="12"/>
      <w:u w:val="none"/>
    </w:rPr>
  </w:style>
  <w:style w:type="paragraph" w:customStyle="1" w:styleId="SAPMaterialNumber">
    <w:name w:val="SAP_MaterialNumber"/>
    <w:basedOn w:val="Normal"/>
    <w:locked/>
    <w:rsid w:val="003A685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A6850"/>
  </w:style>
  <w:style w:type="paragraph" w:customStyle="1" w:styleId="SAPFooterleft">
    <w:name w:val="SAP_Footer_left"/>
    <w:basedOn w:val="Footer"/>
    <w:locked/>
    <w:rsid w:val="003A685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A6850"/>
    <w:rPr>
      <w:rFonts w:ascii="BentonSans Bold" w:hAnsi="BentonSans Bold" w:cs="Times New Roman"/>
    </w:rPr>
  </w:style>
  <w:style w:type="character" w:customStyle="1" w:styleId="SAPFooterSecurityLevel">
    <w:name w:val="SAP_Footer_SecurityLevel"/>
    <w:basedOn w:val="DefaultParagraphFont"/>
    <w:uiPriority w:val="1"/>
    <w:locked/>
    <w:rsid w:val="003A6850"/>
    <w:rPr>
      <w:rFonts w:cs="Times New Roman"/>
      <w:caps/>
      <w:spacing w:val="6"/>
    </w:rPr>
  </w:style>
  <w:style w:type="paragraph" w:customStyle="1" w:styleId="SAPLastPageGray">
    <w:name w:val="SAP_LastPage_Gray"/>
    <w:basedOn w:val="Normal"/>
    <w:locked/>
    <w:rsid w:val="003A685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A6850"/>
    <w:pPr>
      <w:spacing w:before="0" w:after="0" w:line="180" w:lineRule="exact"/>
    </w:pPr>
    <w:rPr>
      <w:rFonts w:cs="Arial"/>
      <w:sz w:val="12"/>
      <w:szCs w:val="18"/>
      <w:lang w:val="de-DE"/>
    </w:rPr>
  </w:style>
  <w:style w:type="paragraph" w:customStyle="1" w:styleId="SAPFooterright">
    <w:name w:val="SAP_Footer_right"/>
    <w:basedOn w:val="SAPFooterleft"/>
    <w:locked/>
    <w:rsid w:val="003A6850"/>
    <w:pPr>
      <w:jc w:val="right"/>
    </w:pPr>
    <w:rPr>
      <w:noProof/>
    </w:rPr>
  </w:style>
  <w:style w:type="paragraph" w:customStyle="1" w:styleId="SAPFooterCurrentTopicRight">
    <w:name w:val="SAP_Footer_CurrentTopicRight"/>
    <w:basedOn w:val="SAPFooterright"/>
    <w:qFormat/>
    <w:locked/>
    <w:rsid w:val="003A6850"/>
    <w:rPr>
      <w:rFonts w:ascii="BentonSans Bold" w:hAnsi="BentonSans Bold"/>
    </w:rPr>
  </w:style>
  <w:style w:type="paragraph" w:customStyle="1" w:styleId="SAPFooterCurrentTopicLeft">
    <w:name w:val="SAP_Footer_CurrentTopicLeft"/>
    <w:basedOn w:val="SAPFooterleft"/>
    <w:qFormat/>
    <w:locked/>
    <w:rsid w:val="003A6850"/>
    <w:rPr>
      <w:rFonts w:ascii="BentonSans Bold" w:hAnsi="BentonSans Bold"/>
    </w:rPr>
  </w:style>
  <w:style w:type="paragraph" w:styleId="Header">
    <w:name w:val="header"/>
    <w:basedOn w:val="Normal"/>
    <w:link w:val="HeaderChar"/>
    <w:uiPriority w:val="99"/>
    <w:unhideWhenUsed/>
    <w:rsid w:val="003A685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6850"/>
    <w:rPr>
      <w:rFonts w:ascii="BentonSans Book" w:eastAsia="MS Mincho" w:hAnsi="BentonSans Book" w:cs="Times New Roman"/>
      <w:kern w:val="0"/>
      <w:sz w:val="18"/>
      <w:szCs w:val="24"/>
    </w:rPr>
  </w:style>
  <w:style w:type="paragraph" w:customStyle="1" w:styleId="SAPHeader">
    <w:name w:val="SAP_Header"/>
    <w:basedOn w:val="Normal"/>
    <w:locked/>
    <w:rsid w:val="003A685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20"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4" TargetMode="External"/><Relationship Id="rId19" Type="http://schemas.openxmlformats.org/officeDocument/2006/relationships/hyperlink" Target="#unique_23"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11C0C428234533870827272E9CC0B3"/>
        <w:category>
          <w:name w:val="General"/>
          <w:gallery w:val="placeholder"/>
        </w:category>
        <w:types>
          <w:type w:val="bbPlcHdr"/>
        </w:types>
        <w:behaviors>
          <w:behavior w:val="content"/>
        </w:behaviors>
        <w:guid w:val="{0C87B664-CE33-4B4D-A265-369B10B03AE7}"/>
      </w:docPartPr>
      <w:docPartBody>
        <w:p w:rsidR="00000000" w:rsidRDefault="002E2A70" w:rsidP="002E2A70">
          <w:pPr>
            <w:pStyle w:val="1611C0C428234533870827272E9CC0B3"/>
          </w:pPr>
          <w:r>
            <w:t>Enter Scope Item Name</w:t>
          </w:r>
        </w:p>
      </w:docPartBody>
    </w:docPart>
    <w:docPart>
      <w:docPartPr>
        <w:name w:val="C13C1B4A6F654BF498DA3B7CB1E19397"/>
        <w:category>
          <w:name w:val="General"/>
          <w:gallery w:val="placeholder"/>
        </w:category>
        <w:types>
          <w:type w:val="bbPlcHdr"/>
        </w:types>
        <w:behaviors>
          <w:behavior w:val="content"/>
        </w:behaviors>
        <w:guid w:val="{B286ECDD-1109-4344-89AC-20ADBCBE6533}"/>
      </w:docPartPr>
      <w:docPartBody>
        <w:p w:rsidR="00000000" w:rsidRDefault="002E2A70" w:rsidP="002E2A70">
          <w:pPr>
            <w:pStyle w:val="C13C1B4A6F654BF498DA3B7CB1E1939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70"/>
    <w:rsid w:val="002E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2B2C3024A4B52AE749D29CE672DFF">
    <w:name w:val="F132B2C3024A4B52AE749D29CE672DFF"/>
    <w:rsid w:val="002E2A70"/>
  </w:style>
  <w:style w:type="paragraph" w:customStyle="1" w:styleId="1611C0C428234533870827272E9CC0B3">
    <w:name w:val="1611C0C428234533870827272E9CC0B3"/>
    <w:rsid w:val="002E2A70"/>
  </w:style>
  <w:style w:type="paragraph" w:customStyle="1" w:styleId="C13C1B4A6F654BF498DA3B7CB1E19397">
    <w:name w:val="C13C1B4A6F654BF498DA3B7CB1E19397"/>
    <w:rsid w:val="002E2A70"/>
  </w:style>
  <w:style w:type="paragraph" w:customStyle="1" w:styleId="5CC67B1E15E645E5AAC2708FB9F71870">
    <w:name w:val="5CC67B1E15E645E5AAC2708FB9F71870"/>
    <w:rsid w:val="002E2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8729A92-C1F3-466E-95F9-203F8BF08BD0}"/>
</file>

<file path=customXml/itemProps2.xml><?xml version="1.0" encoding="utf-8"?>
<ds:datastoreItem xmlns:ds="http://schemas.openxmlformats.org/officeDocument/2006/customXml" ds:itemID="{7E2BE198-3769-495F-9C99-95D53EAF5E75}"/>
</file>

<file path=customXml/itemProps3.xml><?xml version="1.0" encoding="utf-8"?>
<ds:datastoreItem xmlns:ds="http://schemas.openxmlformats.org/officeDocument/2006/customXml" ds:itemID="{8F21A3D3-436C-45FD-BB73-4DE9071BCD25}"/>
</file>

<file path=docProps/app.xml><?xml version="1.0" encoding="utf-8"?>
<Properties xmlns="http://schemas.openxmlformats.org/officeDocument/2006/extended-properties" xmlns:vt="http://schemas.openxmlformats.org/officeDocument/2006/docPropsVTypes">
  <Template>Normal.dotm</Template>
  <TotalTime>0</TotalTime>
  <Pages>25</Pages>
  <Words>5287</Words>
  <Characters>30140</Characters>
  <Application>Microsoft Office Word</Application>
  <DocSecurity>4</DocSecurity>
  <Lines>251</Lines>
  <Paragraphs>70</Paragraphs>
  <ScaleCrop>false</ScaleCrop>
  <Company/>
  <LinksUpToDate>false</LinksUpToDate>
  <CharactersWithSpaces>35357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2020-09-28T20:36:00Z</dcterms:created>
  <dcterms:modified xsi:type="dcterms:W3CDTF">2020-09-28T20:36:00Z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