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B713A" w:rsidRPr="00FC413A" w:rsidTr="009F1019">
        <w:trPr>
          <w:trHeight w:hRule="exact" w:val="227"/>
        </w:trPr>
        <w:tc>
          <w:tcPr>
            <w:tcW w:w="4962" w:type="dxa"/>
            <w:tcBorders>
              <w:bottom w:val="single" w:sz="4" w:space="0" w:color="auto"/>
            </w:tcBorders>
            <w:shd w:val="clear" w:color="auto" w:fill="000000" w:themeFill="text1"/>
          </w:tcPr>
          <w:p w:rsidR="000B713A" w:rsidRPr="00FC413A" w:rsidRDefault="000B713A" w:rsidP="009F101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B713A" w:rsidRPr="00FC413A" w:rsidRDefault="000B713A" w:rsidP="009F1019"/>
        </w:tc>
      </w:tr>
      <w:tr w:rsidR="000B713A" w:rsidTr="009F1019">
        <w:trPr>
          <w:trHeight w:val="636"/>
        </w:trPr>
        <w:tc>
          <w:tcPr>
            <w:tcW w:w="4962" w:type="dxa"/>
            <w:vMerge w:val="restart"/>
            <w:tcBorders>
              <w:top w:val="single" w:sz="4" w:space="0" w:color="auto"/>
              <w:bottom w:val="nil"/>
              <w:right w:val="nil"/>
            </w:tcBorders>
            <w:shd w:val="clear" w:color="auto" w:fill="F0AB00"/>
            <w:tcMar>
              <w:top w:w="113" w:type="dxa"/>
            </w:tcMar>
          </w:tcPr>
          <w:p w:rsidR="000B713A" w:rsidRPr="00E540A2" w:rsidRDefault="000B713A" w:rsidP="000B713A">
            <w:pPr>
              <w:pStyle w:val="SAPCollateralType"/>
            </w:pPr>
            <w:r>
              <w:t>Test Script</w:t>
            </w:r>
          </w:p>
          <w:p w:rsidR="000B713A" w:rsidRPr="00E540A2" w:rsidRDefault="000B713A" w:rsidP="000B713A">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0B713A" w:rsidRPr="00CF3F1C" w:rsidRDefault="000B713A" w:rsidP="009F1019">
            <w:pPr>
              <w:pStyle w:val="SAPSecurityLevel"/>
            </w:pPr>
            <w:bookmarkStart w:id="1" w:name="securitylevel"/>
            <w:r w:rsidRPr="00CF3F1C">
              <w:t>public</w:t>
            </w:r>
            <w:bookmarkEnd w:id="1"/>
          </w:p>
        </w:tc>
      </w:tr>
      <w:tr w:rsidR="000B713A" w:rsidTr="009F1019">
        <w:trPr>
          <w:trHeight w:hRule="exact" w:val="2402"/>
        </w:trPr>
        <w:tc>
          <w:tcPr>
            <w:tcW w:w="4962" w:type="dxa"/>
            <w:vMerge/>
            <w:tcBorders>
              <w:top w:val="nil"/>
              <w:bottom w:val="nil"/>
              <w:right w:val="nil"/>
            </w:tcBorders>
            <w:shd w:val="clear" w:color="auto" w:fill="F0AB00"/>
            <w:tcMar>
              <w:top w:w="113" w:type="dxa"/>
            </w:tcMar>
          </w:tcPr>
          <w:p w:rsidR="000B713A" w:rsidRDefault="000B713A" w:rsidP="009F1019">
            <w:pPr>
              <w:pStyle w:val="SAPCollateralType"/>
            </w:pPr>
          </w:p>
        </w:tc>
        <w:tc>
          <w:tcPr>
            <w:tcW w:w="9383" w:type="dxa"/>
            <w:tcBorders>
              <w:top w:val="nil"/>
              <w:left w:val="nil"/>
              <w:bottom w:val="nil"/>
            </w:tcBorders>
            <w:shd w:val="clear" w:color="auto" w:fill="F0AB00"/>
            <w:tcMar>
              <w:top w:w="113" w:type="dxa"/>
            </w:tcMar>
          </w:tcPr>
          <w:p w:rsidR="000B713A" w:rsidRDefault="000B713A" w:rsidP="009F1019">
            <w:pPr>
              <w:pStyle w:val="SAPMainTitle"/>
            </w:pPr>
            <w:bookmarkStart w:id="2" w:name="maintitle"/>
            <w:r>
              <w:t>Bond Management - Group Ledger IFRS (3WZ_DE)</w:t>
            </w:r>
            <w:bookmarkEnd w:id="2"/>
          </w:p>
          <w:p w:rsidR="000B713A" w:rsidRDefault="000B713A" w:rsidP="009F1019">
            <w:pPr>
              <w:pStyle w:val="SAPMainTitle"/>
            </w:pPr>
          </w:p>
        </w:tc>
      </w:tr>
    </w:tbl>
    <w:p w:rsidR="000B713A" w:rsidRPr="009B6859" w:rsidRDefault="000B713A" w:rsidP="00DD4131">
      <w:pPr>
        <w:pStyle w:val="SAPKeyblockTitle"/>
      </w:pPr>
      <w:r w:rsidRPr="009B6859">
        <w:t>Table of Contents</w:t>
      </w:r>
    </w:p>
    <w:p w:rsidR="000B713A" w:rsidRDefault="000B713A">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098050" w:history="1">
        <w:r w:rsidRPr="00D8027D">
          <w:rPr>
            <w:rStyle w:val="Hyperlink"/>
            <w:noProof/>
          </w:rPr>
          <w:t>1</w:t>
        </w:r>
        <w:r>
          <w:rPr>
            <w:rFonts w:asciiTheme="minorHAnsi" w:eastAsiaTheme="minorEastAsia" w:hAnsiTheme="minorHAnsi" w:cstheme="minorBidi"/>
            <w:noProof/>
            <w:sz w:val="22"/>
            <w:szCs w:val="22"/>
          </w:rPr>
          <w:tab/>
        </w:r>
        <w:r w:rsidRPr="00D8027D">
          <w:rPr>
            <w:rStyle w:val="Hyperlink"/>
            <w:noProof/>
          </w:rPr>
          <w:t>Purpose</w:t>
        </w:r>
        <w:r>
          <w:rPr>
            <w:noProof/>
            <w:webHidden/>
          </w:rPr>
          <w:tab/>
        </w:r>
        <w:r>
          <w:rPr>
            <w:noProof/>
            <w:webHidden/>
          </w:rPr>
          <w:fldChar w:fldCharType="begin"/>
        </w:r>
        <w:r>
          <w:rPr>
            <w:noProof/>
            <w:webHidden/>
          </w:rPr>
          <w:instrText xml:space="preserve"> PAGEREF _Toc51098050 \h </w:instrText>
        </w:r>
        <w:r>
          <w:rPr>
            <w:noProof/>
            <w:webHidden/>
          </w:rPr>
        </w:r>
        <w:r>
          <w:rPr>
            <w:noProof/>
            <w:webHidden/>
          </w:rPr>
          <w:fldChar w:fldCharType="separate"/>
        </w:r>
        <w:r>
          <w:rPr>
            <w:noProof/>
            <w:webHidden/>
          </w:rPr>
          <w:t>3</w:t>
        </w:r>
        <w:r>
          <w:rPr>
            <w:noProof/>
            <w:webHidden/>
          </w:rPr>
          <w:fldChar w:fldCharType="end"/>
        </w:r>
      </w:hyperlink>
    </w:p>
    <w:p w:rsidR="000B713A" w:rsidRDefault="000B713A">
      <w:pPr>
        <w:pStyle w:val="TOC1"/>
        <w:rPr>
          <w:rFonts w:asciiTheme="minorHAnsi" w:eastAsiaTheme="minorEastAsia" w:hAnsiTheme="minorHAnsi" w:cstheme="minorBidi"/>
          <w:noProof/>
          <w:sz w:val="22"/>
          <w:szCs w:val="22"/>
        </w:rPr>
      </w:pPr>
      <w:hyperlink w:anchor="_Toc51098051" w:history="1">
        <w:r w:rsidRPr="00D8027D">
          <w:rPr>
            <w:rStyle w:val="Hyperlink"/>
            <w:noProof/>
          </w:rPr>
          <w:t>2</w:t>
        </w:r>
        <w:r>
          <w:rPr>
            <w:rFonts w:asciiTheme="minorHAnsi" w:eastAsiaTheme="minorEastAsia" w:hAnsiTheme="minorHAnsi" w:cstheme="minorBidi"/>
            <w:noProof/>
            <w:sz w:val="22"/>
            <w:szCs w:val="22"/>
          </w:rPr>
          <w:tab/>
        </w:r>
        <w:r w:rsidRPr="00D8027D">
          <w:rPr>
            <w:rStyle w:val="Hyperlink"/>
            <w:noProof/>
          </w:rPr>
          <w:t>Prerequisites</w:t>
        </w:r>
        <w:r>
          <w:rPr>
            <w:noProof/>
            <w:webHidden/>
          </w:rPr>
          <w:tab/>
        </w:r>
        <w:r>
          <w:rPr>
            <w:noProof/>
            <w:webHidden/>
          </w:rPr>
          <w:fldChar w:fldCharType="begin"/>
        </w:r>
        <w:r>
          <w:rPr>
            <w:noProof/>
            <w:webHidden/>
          </w:rPr>
          <w:instrText xml:space="preserve"> PAGEREF _Toc51098051 \h </w:instrText>
        </w:r>
        <w:r>
          <w:rPr>
            <w:noProof/>
            <w:webHidden/>
          </w:rPr>
        </w:r>
        <w:r>
          <w:rPr>
            <w:noProof/>
            <w:webHidden/>
          </w:rPr>
          <w:fldChar w:fldCharType="separate"/>
        </w:r>
        <w:r>
          <w:rPr>
            <w:noProof/>
            <w:webHidden/>
          </w:rPr>
          <w:t>4</w:t>
        </w:r>
        <w:r>
          <w:rPr>
            <w:noProof/>
            <w:webHidden/>
          </w:rPr>
          <w:fldChar w:fldCharType="end"/>
        </w:r>
      </w:hyperlink>
    </w:p>
    <w:p w:rsidR="000B713A" w:rsidRDefault="000B713A">
      <w:pPr>
        <w:pStyle w:val="TOC2"/>
        <w:rPr>
          <w:rFonts w:asciiTheme="minorHAnsi" w:eastAsiaTheme="minorEastAsia" w:hAnsiTheme="minorHAnsi" w:cstheme="minorBidi"/>
          <w:noProof/>
          <w:sz w:val="22"/>
          <w:szCs w:val="22"/>
        </w:rPr>
      </w:pPr>
      <w:hyperlink w:anchor="_Toc51098052" w:history="1">
        <w:r w:rsidRPr="00D8027D">
          <w:rPr>
            <w:rStyle w:val="Hyperlink"/>
            <w:noProof/>
          </w:rPr>
          <w:t>2.1</w:t>
        </w:r>
        <w:r>
          <w:rPr>
            <w:rFonts w:asciiTheme="minorHAnsi" w:eastAsiaTheme="minorEastAsia" w:hAnsiTheme="minorHAnsi" w:cstheme="minorBidi"/>
            <w:noProof/>
            <w:sz w:val="22"/>
            <w:szCs w:val="22"/>
          </w:rPr>
          <w:tab/>
        </w:r>
        <w:r w:rsidRPr="00D8027D">
          <w:rPr>
            <w:rStyle w:val="Hyperlink"/>
            <w:noProof/>
          </w:rPr>
          <w:t>System Access</w:t>
        </w:r>
        <w:r>
          <w:rPr>
            <w:noProof/>
            <w:webHidden/>
          </w:rPr>
          <w:tab/>
        </w:r>
        <w:r>
          <w:rPr>
            <w:noProof/>
            <w:webHidden/>
          </w:rPr>
          <w:fldChar w:fldCharType="begin"/>
        </w:r>
        <w:r>
          <w:rPr>
            <w:noProof/>
            <w:webHidden/>
          </w:rPr>
          <w:instrText xml:space="preserve"> PAGEREF _Toc51098052 \h </w:instrText>
        </w:r>
        <w:r>
          <w:rPr>
            <w:noProof/>
            <w:webHidden/>
          </w:rPr>
        </w:r>
        <w:r>
          <w:rPr>
            <w:noProof/>
            <w:webHidden/>
          </w:rPr>
          <w:fldChar w:fldCharType="separate"/>
        </w:r>
        <w:r>
          <w:rPr>
            <w:noProof/>
            <w:webHidden/>
          </w:rPr>
          <w:t>4</w:t>
        </w:r>
        <w:r>
          <w:rPr>
            <w:noProof/>
            <w:webHidden/>
          </w:rPr>
          <w:fldChar w:fldCharType="end"/>
        </w:r>
      </w:hyperlink>
    </w:p>
    <w:p w:rsidR="000B713A" w:rsidRDefault="000B713A">
      <w:pPr>
        <w:pStyle w:val="TOC2"/>
        <w:rPr>
          <w:rFonts w:asciiTheme="minorHAnsi" w:eastAsiaTheme="minorEastAsia" w:hAnsiTheme="minorHAnsi" w:cstheme="minorBidi"/>
          <w:noProof/>
          <w:sz w:val="22"/>
          <w:szCs w:val="22"/>
        </w:rPr>
      </w:pPr>
      <w:hyperlink w:anchor="_Toc51098053" w:history="1">
        <w:r w:rsidRPr="00D8027D">
          <w:rPr>
            <w:rStyle w:val="Hyperlink"/>
            <w:noProof/>
          </w:rPr>
          <w:t>2.2</w:t>
        </w:r>
        <w:r>
          <w:rPr>
            <w:rFonts w:asciiTheme="minorHAnsi" w:eastAsiaTheme="minorEastAsia" w:hAnsiTheme="minorHAnsi" w:cstheme="minorBidi"/>
            <w:noProof/>
            <w:sz w:val="22"/>
            <w:szCs w:val="22"/>
          </w:rPr>
          <w:tab/>
        </w:r>
        <w:r w:rsidRPr="00D8027D">
          <w:rPr>
            <w:rStyle w:val="Hyperlink"/>
            <w:noProof/>
          </w:rPr>
          <w:t>Roles</w:t>
        </w:r>
        <w:r>
          <w:rPr>
            <w:noProof/>
            <w:webHidden/>
          </w:rPr>
          <w:tab/>
        </w:r>
        <w:r>
          <w:rPr>
            <w:noProof/>
            <w:webHidden/>
          </w:rPr>
          <w:fldChar w:fldCharType="begin"/>
        </w:r>
        <w:r>
          <w:rPr>
            <w:noProof/>
            <w:webHidden/>
          </w:rPr>
          <w:instrText xml:space="preserve"> PAGEREF _Toc51098053 \h </w:instrText>
        </w:r>
        <w:r>
          <w:rPr>
            <w:noProof/>
            <w:webHidden/>
          </w:rPr>
        </w:r>
        <w:r>
          <w:rPr>
            <w:noProof/>
            <w:webHidden/>
          </w:rPr>
          <w:fldChar w:fldCharType="separate"/>
        </w:r>
        <w:r>
          <w:rPr>
            <w:noProof/>
            <w:webHidden/>
          </w:rPr>
          <w:t>4</w:t>
        </w:r>
        <w:r>
          <w:rPr>
            <w:noProof/>
            <w:webHidden/>
          </w:rPr>
          <w:fldChar w:fldCharType="end"/>
        </w:r>
      </w:hyperlink>
    </w:p>
    <w:p w:rsidR="000B713A" w:rsidRDefault="000B713A">
      <w:pPr>
        <w:pStyle w:val="TOC2"/>
        <w:rPr>
          <w:rFonts w:asciiTheme="minorHAnsi" w:eastAsiaTheme="minorEastAsia" w:hAnsiTheme="minorHAnsi" w:cstheme="minorBidi"/>
          <w:noProof/>
          <w:sz w:val="22"/>
          <w:szCs w:val="22"/>
        </w:rPr>
      </w:pPr>
      <w:hyperlink w:anchor="_Toc51098054" w:history="1">
        <w:r w:rsidRPr="00D8027D">
          <w:rPr>
            <w:rStyle w:val="Hyperlink"/>
            <w:noProof/>
          </w:rPr>
          <w:t>2.3</w:t>
        </w:r>
        <w:r>
          <w:rPr>
            <w:rFonts w:asciiTheme="minorHAnsi" w:eastAsiaTheme="minorEastAsia" w:hAnsiTheme="minorHAnsi" w:cstheme="minorBidi"/>
            <w:noProof/>
            <w:sz w:val="22"/>
            <w:szCs w:val="22"/>
          </w:rPr>
          <w:tab/>
        </w:r>
        <w:r w:rsidRPr="00D8027D">
          <w:rPr>
            <w:rStyle w:val="Hyperlink"/>
            <w:noProof/>
          </w:rPr>
          <w:t>Master Data, Organizational Data, and Other Data</w:t>
        </w:r>
        <w:r>
          <w:rPr>
            <w:noProof/>
            <w:webHidden/>
          </w:rPr>
          <w:tab/>
        </w:r>
        <w:r>
          <w:rPr>
            <w:noProof/>
            <w:webHidden/>
          </w:rPr>
          <w:fldChar w:fldCharType="begin"/>
        </w:r>
        <w:r>
          <w:rPr>
            <w:noProof/>
            <w:webHidden/>
          </w:rPr>
          <w:instrText xml:space="preserve"> PAGEREF _Toc51098054 \h </w:instrText>
        </w:r>
        <w:r>
          <w:rPr>
            <w:noProof/>
            <w:webHidden/>
          </w:rPr>
        </w:r>
        <w:r>
          <w:rPr>
            <w:noProof/>
            <w:webHidden/>
          </w:rPr>
          <w:fldChar w:fldCharType="separate"/>
        </w:r>
        <w:r>
          <w:rPr>
            <w:noProof/>
            <w:webHidden/>
          </w:rPr>
          <w:t>4</w:t>
        </w:r>
        <w:r>
          <w:rPr>
            <w:noProof/>
            <w:webHidden/>
          </w:rPr>
          <w:fldChar w:fldCharType="end"/>
        </w:r>
      </w:hyperlink>
    </w:p>
    <w:p w:rsidR="000B713A" w:rsidRDefault="000B713A">
      <w:pPr>
        <w:pStyle w:val="TOC2"/>
        <w:rPr>
          <w:rFonts w:asciiTheme="minorHAnsi" w:eastAsiaTheme="minorEastAsia" w:hAnsiTheme="minorHAnsi" w:cstheme="minorBidi"/>
          <w:noProof/>
          <w:sz w:val="22"/>
          <w:szCs w:val="22"/>
        </w:rPr>
      </w:pPr>
      <w:hyperlink w:anchor="_Toc51098055" w:history="1">
        <w:r w:rsidRPr="00D8027D">
          <w:rPr>
            <w:rStyle w:val="Hyperlink"/>
            <w:noProof/>
          </w:rPr>
          <w:t>2.4</w:t>
        </w:r>
        <w:r>
          <w:rPr>
            <w:rFonts w:asciiTheme="minorHAnsi" w:eastAsiaTheme="minorEastAsia" w:hAnsiTheme="minorHAnsi" w:cstheme="minorBidi"/>
            <w:noProof/>
            <w:sz w:val="22"/>
            <w:szCs w:val="22"/>
          </w:rPr>
          <w:tab/>
        </w:r>
        <w:r w:rsidRPr="00D8027D">
          <w:rPr>
            <w:rStyle w:val="Hyperlink"/>
            <w:noProof/>
          </w:rPr>
          <w:t>Business Conditions</w:t>
        </w:r>
        <w:r>
          <w:rPr>
            <w:noProof/>
            <w:webHidden/>
          </w:rPr>
          <w:tab/>
        </w:r>
        <w:r>
          <w:rPr>
            <w:noProof/>
            <w:webHidden/>
          </w:rPr>
          <w:fldChar w:fldCharType="begin"/>
        </w:r>
        <w:r>
          <w:rPr>
            <w:noProof/>
            <w:webHidden/>
          </w:rPr>
          <w:instrText xml:space="preserve"> PAGEREF _Toc51098055 \h </w:instrText>
        </w:r>
        <w:r>
          <w:rPr>
            <w:noProof/>
            <w:webHidden/>
          </w:rPr>
        </w:r>
        <w:r>
          <w:rPr>
            <w:noProof/>
            <w:webHidden/>
          </w:rPr>
          <w:fldChar w:fldCharType="separate"/>
        </w:r>
        <w:r>
          <w:rPr>
            <w:noProof/>
            <w:webHidden/>
          </w:rPr>
          <w:t>5</w:t>
        </w:r>
        <w:r>
          <w:rPr>
            <w:noProof/>
            <w:webHidden/>
          </w:rPr>
          <w:fldChar w:fldCharType="end"/>
        </w:r>
      </w:hyperlink>
    </w:p>
    <w:p w:rsidR="000B713A" w:rsidRDefault="000B713A">
      <w:pPr>
        <w:pStyle w:val="TOC1"/>
        <w:rPr>
          <w:rFonts w:asciiTheme="minorHAnsi" w:eastAsiaTheme="minorEastAsia" w:hAnsiTheme="minorHAnsi" w:cstheme="minorBidi"/>
          <w:noProof/>
          <w:sz w:val="22"/>
          <w:szCs w:val="22"/>
        </w:rPr>
      </w:pPr>
      <w:hyperlink w:anchor="_Toc51098056" w:history="1">
        <w:r w:rsidRPr="00D8027D">
          <w:rPr>
            <w:rStyle w:val="Hyperlink"/>
            <w:noProof/>
          </w:rPr>
          <w:t>3</w:t>
        </w:r>
        <w:r>
          <w:rPr>
            <w:rFonts w:asciiTheme="minorHAnsi" w:eastAsiaTheme="minorEastAsia" w:hAnsiTheme="minorHAnsi" w:cstheme="minorBidi"/>
            <w:noProof/>
            <w:sz w:val="22"/>
            <w:szCs w:val="22"/>
          </w:rPr>
          <w:tab/>
        </w:r>
        <w:r w:rsidRPr="00D8027D">
          <w:rPr>
            <w:rStyle w:val="Hyperlink"/>
            <w:noProof/>
          </w:rPr>
          <w:t>Overview Table</w:t>
        </w:r>
        <w:r>
          <w:rPr>
            <w:noProof/>
            <w:webHidden/>
          </w:rPr>
          <w:tab/>
        </w:r>
        <w:r>
          <w:rPr>
            <w:noProof/>
            <w:webHidden/>
          </w:rPr>
          <w:fldChar w:fldCharType="begin"/>
        </w:r>
        <w:r>
          <w:rPr>
            <w:noProof/>
            <w:webHidden/>
          </w:rPr>
          <w:instrText xml:space="preserve"> PAGEREF _Toc51098056 \h </w:instrText>
        </w:r>
        <w:r>
          <w:rPr>
            <w:noProof/>
            <w:webHidden/>
          </w:rPr>
        </w:r>
        <w:r>
          <w:rPr>
            <w:noProof/>
            <w:webHidden/>
          </w:rPr>
          <w:fldChar w:fldCharType="separate"/>
        </w:r>
        <w:r>
          <w:rPr>
            <w:noProof/>
            <w:webHidden/>
          </w:rPr>
          <w:t>6</w:t>
        </w:r>
        <w:r>
          <w:rPr>
            <w:noProof/>
            <w:webHidden/>
          </w:rPr>
          <w:fldChar w:fldCharType="end"/>
        </w:r>
      </w:hyperlink>
    </w:p>
    <w:p w:rsidR="000B713A" w:rsidRDefault="000B713A">
      <w:pPr>
        <w:pStyle w:val="TOC1"/>
        <w:rPr>
          <w:rFonts w:asciiTheme="minorHAnsi" w:eastAsiaTheme="minorEastAsia" w:hAnsiTheme="minorHAnsi" w:cstheme="minorBidi"/>
          <w:noProof/>
          <w:sz w:val="22"/>
          <w:szCs w:val="22"/>
        </w:rPr>
      </w:pPr>
      <w:hyperlink w:anchor="_Toc51098057" w:history="1">
        <w:r w:rsidRPr="00D8027D">
          <w:rPr>
            <w:rStyle w:val="Hyperlink"/>
            <w:noProof/>
          </w:rPr>
          <w:t>4</w:t>
        </w:r>
        <w:r>
          <w:rPr>
            <w:rFonts w:asciiTheme="minorHAnsi" w:eastAsiaTheme="minorEastAsia" w:hAnsiTheme="minorHAnsi" w:cstheme="minorBidi"/>
            <w:noProof/>
            <w:sz w:val="22"/>
            <w:szCs w:val="22"/>
          </w:rPr>
          <w:tab/>
        </w:r>
        <w:r w:rsidRPr="00D8027D">
          <w:rPr>
            <w:rStyle w:val="Hyperlink"/>
            <w:noProof/>
          </w:rPr>
          <w:t>Test Procedures</w:t>
        </w:r>
        <w:r>
          <w:rPr>
            <w:noProof/>
            <w:webHidden/>
          </w:rPr>
          <w:tab/>
        </w:r>
        <w:r>
          <w:rPr>
            <w:noProof/>
            <w:webHidden/>
          </w:rPr>
          <w:fldChar w:fldCharType="begin"/>
        </w:r>
        <w:r>
          <w:rPr>
            <w:noProof/>
            <w:webHidden/>
          </w:rPr>
          <w:instrText xml:space="preserve"> PAGEREF _Toc51098057 \h </w:instrText>
        </w:r>
        <w:r>
          <w:rPr>
            <w:noProof/>
            <w:webHidden/>
          </w:rPr>
        </w:r>
        <w:r>
          <w:rPr>
            <w:noProof/>
            <w:webHidden/>
          </w:rPr>
          <w:fldChar w:fldCharType="separate"/>
        </w:r>
        <w:r>
          <w:rPr>
            <w:noProof/>
            <w:webHidden/>
          </w:rPr>
          <w:t>7</w:t>
        </w:r>
        <w:r>
          <w:rPr>
            <w:noProof/>
            <w:webHidden/>
          </w:rPr>
          <w:fldChar w:fldCharType="end"/>
        </w:r>
      </w:hyperlink>
    </w:p>
    <w:p w:rsidR="000B713A" w:rsidRDefault="000B713A">
      <w:pPr>
        <w:pStyle w:val="TOC2"/>
        <w:rPr>
          <w:rFonts w:asciiTheme="minorHAnsi" w:eastAsiaTheme="minorEastAsia" w:hAnsiTheme="minorHAnsi" w:cstheme="minorBidi"/>
          <w:noProof/>
          <w:sz w:val="22"/>
          <w:szCs w:val="22"/>
        </w:rPr>
      </w:pPr>
      <w:hyperlink w:anchor="_Toc51098058" w:history="1">
        <w:r w:rsidRPr="00D8027D">
          <w:rPr>
            <w:rStyle w:val="Hyperlink"/>
            <w:noProof/>
          </w:rPr>
          <w:t>4.1</w:t>
        </w:r>
        <w:r>
          <w:rPr>
            <w:rFonts w:asciiTheme="minorHAnsi" w:eastAsiaTheme="minorEastAsia" w:hAnsiTheme="minorHAnsi" w:cstheme="minorBidi"/>
            <w:noProof/>
            <w:sz w:val="22"/>
            <w:szCs w:val="22"/>
          </w:rPr>
          <w:tab/>
        </w:r>
        <w:r w:rsidRPr="00D8027D">
          <w:rPr>
            <w:rStyle w:val="Hyperlink"/>
            <w:noProof/>
          </w:rPr>
          <w:t>Bond Issuance</w:t>
        </w:r>
        <w:r>
          <w:rPr>
            <w:noProof/>
            <w:webHidden/>
          </w:rPr>
          <w:tab/>
        </w:r>
        <w:r>
          <w:rPr>
            <w:noProof/>
            <w:webHidden/>
          </w:rPr>
          <w:fldChar w:fldCharType="begin"/>
        </w:r>
        <w:r>
          <w:rPr>
            <w:noProof/>
            <w:webHidden/>
          </w:rPr>
          <w:instrText xml:space="preserve"> PAGEREF _Toc51098058 \h </w:instrText>
        </w:r>
        <w:r>
          <w:rPr>
            <w:noProof/>
            <w:webHidden/>
          </w:rPr>
        </w:r>
        <w:r>
          <w:rPr>
            <w:noProof/>
            <w:webHidden/>
          </w:rPr>
          <w:fldChar w:fldCharType="separate"/>
        </w:r>
        <w:r>
          <w:rPr>
            <w:noProof/>
            <w:webHidden/>
          </w:rPr>
          <w:t>7</w:t>
        </w:r>
        <w:r>
          <w:rPr>
            <w:noProof/>
            <w:webHidden/>
          </w:rPr>
          <w:fldChar w:fldCharType="end"/>
        </w:r>
      </w:hyperlink>
    </w:p>
    <w:p w:rsidR="000B713A" w:rsidRDefault="000B713A">
      <w:pPr>
        <w:pStyle w:val="TOC3"/>
        <w:rPr>
          <w:rFonts w:asciiTheme="minorHAnsi" w:eastAsiaTheme="minorEastAsia" w:hAnsiTheme="minorHAnsi" w:cstheme="minorBidi"/>
          <w:noProof/>
          <w:sz w:val="22"/>
          <w:szCs w:val="22"/>
        </w:rPr>
      </w:pPr>
      <w:hyperlink w:anchor="_Toc51098059" w:history="1">
        <w:r w:rsidRPr="00D8027D">
          <w:rPr>
            <w:rStyle w:val="Hyperlink"/>
            <w:noProof/>
          </w:rPr>
          <w:t>4.1.1</w:t>
        </w:r>
        <w:r>
          <w:rPr>
            <w:rFonts w:asciiTheme="minorHAnsi" w:eastAsiaTheme="minorEastAsia" w:hAnsiTheme="minorHAnsi" w:cstheme="minorBidi"/>
            <w:noProof/>
            <w:sz w:val="22"/>
            <w:szCs w:val="22"/>
          </w:rPr>
          <w:tab/>
        </w:r>
        <w:r w:rsidRPr="00D8027D">
          <w:rPr>
            <w:rStyle w:val="Hyperlink"/>
            <w:noProof/>
          </w:rPr>
          <w:t>Post to General Ledger (Parallel Valuation Area)</w:t>
        </w:r>
        <w:r>
          <w:rPr>
            <w:noProof/>
            <w:webHidden/>
          </w:rPr>
          <w:tab/>
        </w:r>
        <w:r>
          <w:rPr>
            <w:noProof/>
            <w:webHidden/>
          </w:rPr>
          <w:fldChar w:fldCharType="begin"/>
        </w:r>
        <w:r>
          <w:rPr>
            <w:noProof/>
            <w:webHidden/>
          </w:rPr>
          <w:instrText xml:space="preserve"> PAGEREF _Toc51098059 \h </w:instrText>
        </w:r>
        <w:r>
          <w:rPr>
            <w:noProof/>
            <w:webHidden/>
          </w:rPr>
        </w:r>
        <w:r>
          <w:rPr>
            <w:noProof/>
            <w:webHidden/>
          </w:rPr>
          <w:fldChar w:fldCharType="separate"/>
        </w:r>
        <w:r>
          <w:rPr>
            <w:noProof/>
            <w:webHidden/>
          </w:rPr>
          <w:t>7</w:t>
        </w:r>
        <w:r>
          <w:rPr>
            <w:noProof/>
            <w:webHidden/>
          </w:rPr>
          <w:fldChar w:fldCharType="end"/>
        </w:r>
      </w:hyperlink>
    </w:p>
    <w:p w:rsidR="000B713A" w:rsidRDefault="000B713A">
      <w:pPr>
        <w:pStyle w:val="TOC3"/>
        <w:rPr>
          <w:rFonts w:asciiTheme="minorHAnsi" w:eastAsiaTheme="minorEastAsia" w:hAnsiTheme="minorHAnsi" w:cstheme="minorBidi"/>
          <w:noProof/>
          <w:sz w:val="22"/>
          <w:szCs w:val="22"/>
        </w:rPr>
      </w:pPr>
      <w:hyperlink w:anchor="_Toc51098060" w:history="1">
        <w:r w:rsidRPr="00D8027D">
          <w:rPr>
            <w:rStyle w:val="Hyperlink"/>
            <w:noProof/>
          </w:rPr>
          <w:t>4.1.2</w:t>
        </w:r>
        <w:r>
          <w:rPr>
            <w:rFonts w:asciiTheme="minorHAnsi" w:eastAsiaTheme="minorEastAsia" w:hAnsiTheme="minorHAnsi" w:cstheme="minorBidi"/>
            <w:noProof/>
            <w:sz w:val="22"/>
            <w:szCs w:val="22"/>
          </w:rPr>
          <w:tab/>
        </w:r>
        <w:r w:rsidRPr="00D8027D">
          <w:rPr>
            <w:rStyle w:val="Hyperlink"/>
            <w:noProof/>
          </w:rPr>
          <w:t>Period-end Closing (Parallel Valuation Area)</w:t>
        </w:r>
        <w:r>
          <w:rPr>
            <w:noProof/>
            <w:webHidden/>
          </w:rPr>
          <w:tab/>
        </w:r>
        <w:r>
          <w:rPr>
            <w:noProof/>
            <w:webHidden/>
          </w:rPr>
          <w:fldChar w:fldCharType="begin"/>
        </w:r>
        <w:r>
          <w:rPr>
            <w:noProof/>
            <w:webHidden/>
          </w:rPr>
          <w:instrText xml:space="preserve"> PAGEREF _Toc51098060 \h </w:instrText>
        </w:r>
        <w:r>
          <w:rPr>
            <w:noProof/>
            <w:webHidden/>
          </w:rPr>
        </w:r>
        <w:r>
          <w:rPr>
            <w:noProof/>
            <w:webHidden/>
          </w:rPr>
          <w:fldChar w:fldCharType="separate"/>
        </w:r>
        <w:r>
          <w:rPr>
            <w:noProof/>
            <w:webHidden/>
          </w:rPr>
          <w:t>9</w:t>
        </w:r>
        <w:r>
          <w:rPr>
            <w:noProof/>
            <w:webHidden/>
          </w:rPr>
          <w:fldChar w:fldCharType="end"/>
        </w:r>
      </w:hyperlink>
    </w:p>
    <w:p w:rsidR="000B713A" w:rsidRDefault="000B713A">
      <w:pPr>
        <w:pStyle w:val="TOC4"/>
        <w:rPr>
          <w:rFonts w:asciiTheme="minorHAnsi" w:eastAsiaTheme="minorEastAsia" w:hAnsiTheme="minorHAnsi" w:cstheme="minorBidi"/>
          <w:noProof/>
          <w:sz w:val="22"/>
          <w:szCs w:val="22"/>
        </w:rPr>
      </w:pPr>
      <w:hyperlink w:anchor="_Toc51098061" w:history="1">
        <w:r w:rsidRPr="00D8027D">
          <w:rPr>
            <w:rStyle w:val="Hyperlink"/>
            <w:noProof/>
          </w:rPr>
          <w:t>4.1.2.1</w:t>
        </w:r>
        <w:r>
          <w:rPr>
            <w:rFonts w:asciiTheme="minorHAnsi" w:eastAsiaTheme="minorEastAsia" w:hAnsiTheme="minorHAnsi" w:cstheme="minorBidi"/>
            <w:noProof/>
            <w:sz w:val="22"/>
            <w:szCs w:val="22"/>
          </w:rPr>
          <w:tab/>
        </w:r>
        <w:r w:rsidRPr="00D8027D">
          <w:rPr>
            <w:rStyle w:val="Hyperlink"/>
            <w:noProof/>
          </w:rPr>
          <w:t>Perform Key Date Valuation (Parallel Valuation)</w:t>
        </w:r>
        <w:r>
          <w:rPr>
            <w:noProof/>
            <w:webHidden/>
          </w:rPr>
          <w:tab/>
        </w:r>
        <w:r>
          <w:rPr>
            <w:noProof/>
            <w:webHidden/>
          </w:rPr>
          <w:fldChar w:fldCharType="begin"/>
        </w:r>
        <w:r>
          <w:rPr>
            <w:noProof/>
            <w:webHidden/>
          </w:rPr>
          <w:instrText xml:space="preserve"> PAGEREF _Toc51098061 \h </w:instrText>
        </w:r>
        <w:r>
          <w:rPr>
            <w:noProof/>
            <w:webHidden/>
          </w:rPr>
        </w:r>
        <w:r>
          <w:rPr>
            <w:noProof/>
            <w:webHidden/>
          </w:rPr>
          <w:fldChar w:fldCharType="separate"/>
        </w:r>
        <w:r>
          <w:rPr>
            <w:noProof/>
            <w:webHidden/>
          </w:rPr>
          <w:t>10</w:t>
        </w:r>
        <w:r>
          <w:rPr>
            <w:noProof/>
            <w:webHidden/>
          </w:rPr>
          <w:fldChar w:fldCharType="end"/>
        </w:r>
      </w:hyperlink>
    </w:p>
    <w:p w:rsidR="000B713A" w:rsidRDefault="000B713A">
      <w:pPr>
        <w:pStyle w:val="TOC3"/>
        <w:rPr>
          <w:rFonts w:asciiTheme="minorHAnsi" w:eastAsiaTheme="minorEastAsia" w:hAnsiTheme="minorHAnsi" w:cstheme="minorBidi"/>
          <w:noProof/>
          <w:sz w:val="22"/>
          <w:szCs w:val="22"/>
        </w:rPr>
      </w:pPr>
      <w:hyperlink w:anchor="_Toc51098062" w:history="1">
        <w:r w:rsidRPr="00D8027D">
          <w:rPr>
            <w:rStyle w:val="Hyperlink"/>
            <w:noProof/>
          </w:rPr>
          <w:t>4.1.3</w:t>
        </w:r>
        <w:r>
          <w:rPr>
            <w:rFonts w:asciiTheme="minorHAnsi" w:eastAsiaTheme="minorEastAsia" w:hAnsiTheme="minorHAnsi" w:cstheme="minorBidi"/>
            <w:noProof/>
            <w:sz w:val="22"/>
            <w:szCs w:val="22"/>
          </w:rPr>
          <w:tab/>
        </w:r>
        <w:r w:rsidRPr="00D8027D">
          <w:rPr>
            <w:rStyle w:val="Hyperlink"/>
            <w:noProof/>
          </w:rPr>
          <w:t>Reclassification (Parallel Valuation Area)</w:t>
        </w:r>
        <w:r>
          <w:rPr>
            <w:noProof/>
            <w:webHidden/>
          </w:rPr>
          <w:tab/>
        </w:r>
        <w:r>
          <w:rPr>
            <w:noProof/>
            <w:webHidden/>
          </w:rPr>
          <w:fldChar w:fldCharType="begin"/>
        </w:r>
        <w:r>
          <w:rPr>
            <w:noProof/>
            <w:webHidden/>
          </w:rPr>
          <w:instrText xml:space="preserve"> PAGEREF _Toc51098062 \h </w:instrText>
        </w:r>
        <w:r>
          <w:rPr>
            <w:noProof/>
            <w:webHidden/>
          </w:rPr>
        </w:r>
        <w:r>
          <w:rPr>
            <w:noProof/>
            <w:webHidden/>
          </w:rPr>
          <w:fldChar w:fldCharType="separate"/>
        </w:r>
        <w:r>
          <w:rPr>
            <w:noProof/>
            <w:webHidden/>
          </w:rPr>
          <w:t>12</w:t>
        </w:r>
        <w:r>
          <w:rPr>
            <w:noProof/>
            <w:webHidden/>
          </w:rPr>
          <w:fldChar w:fldCharType="end"/>
        </w:r>
      </w:hyperlink>
    </w:p>
    <w:p w:rsidR="000B713A" w:rsidRDefault="000B713A">
      <w:pPr>
        <w:pStyle w:val="TOC4"/>
        <w:rPr>
          <w:rFonts w:asciiTheme="minorHAnsi" w:eastAsiaTheme="minorEastAsia" w:hAnsiTheme="minorHAnsi" w:cstheme="minorBidi"/>
          <w:noProof/>
          <w:sz w:val="22"/>
          <w:szCs w:val="22"/>
        </w:rPr>
      </w:pPr>
      <w:hyperlink w:anchor="_Toc51098063" w:history="1">
        <w:r w:rsidRPr="00D8027D">
          <w:rPr>
            <w:rStyle w:val="Hyperlink"/>
            <w:noProof/>
          </w:rPr>
          <w:t>4.1.3.1</w:t>
        </w:r>
        <w:r>
          <w:rPr>
            <w:rFonts w:asciiTheme="minorHAnsi" w:eastAsiaTheme="minorEastAsia" w:hAnsiTheme="minorHAnsi" w:cstheme="minorBidi"/>
            <w:noProof/>
            <w:sz w:val="22"/>
            <w:szCs w:val="22"/>
          </w:rPr>
          <w:tab/>
        </w:r>
        <w:r w:rsidRPr="00D8027D">
          <w:rPr>
            <w:rStyle w:val="Hyperlink"/>
            <w:noProof/>
          </w:rPr>
          <w:t>Perform valuation class transfer (Parallel Valuation Area)</w:t>
        </w:r>
        <w:r>
          <w:rPr>
            <w:noProof/>
            <w:webHidden/>
          </w:rPr>
          <w:tab/>
        </w:r>
        <w:r>
          <w:rPr>
            <w:noProof/>
            <w:webHidden/>
          </w:rPr>
          <w:fldChar w:fldCharType="begin"/>
        </w:r>
        <w:r>
          <w:rPr>
            <w:noProof/>
            <w:webHidden/>
          </w:rPr>
          <w:instrText xml:space="preserve"> PAGEREF _Toc51098063 \h </w:instrText>
        </w:r>
        <w:r>
          <w:rPr>
            <w:noProof/>
            <w:webHidden/>
          </w:rPr>
        </w:r>
        <w:r>
          <w:rPr>
            <w:noProof/>
            <w:webHidden/>
          </w:rPr>
          <w:fldChar w:fldCharType="separate"/>
        </w:r>
        <w:r>
          <w:rPr>
            <w:noProof/>
            <w:webHidden/>
          </w:rPr>
          <w:t>12</w:t>
        </w:r>
        <w:r>
          <w:rPr>
            <w:noProof/>
            <w:webHidden/>
          </w:rPr>
          <w:fldChar w:fldCharType="end"/>
        </w:r>
      </w:hyperlink>
    </w:p>
    <w:p w:rsidR="000B713A" w:rsidRDefault="000B713A">
      <w:pPr>
        <w:pStyle w:val="TOC2"/>
        <w:rPr>
          <w:rFonts w:asciiTheme="minorHAnsi" w:eastAsiaTheme="minorEastAsia" w:hAnsiTheme="minorHAnsi" w:cstheme="minorBidi"/>
          <w:noProof/>
          <w:sz w:val="22"/>
          <w:szCs w:val="22"/>
        </w:rPr>
      </w:pPr>
      <w:hyperlink w:anchor="_Toc51098064" w:history="1">
        <w:r w:rsidRPr="00D8027D">
          <w:rPr>
            <w:rStyle w:val="Hyperlink"/>
            <w:noProof/>
          </w:rPr>
          <w:t>4.2</w:t>
        </w:r>
        <w:r>
          <w:rPr>
            <w:rFonts w:asciiTheme="minorHAnsi" w:eastAsiaTheme="minorEastAsia" w:hAnsiTheme="minorHAnsi" w:cstheme="minorBidi"/>
            <w:noProof/>
            <w:sz w:val="22"/>
            <w:szCs w:val="22"/>
          </w:rPr>
          <w:tab/>
        </w:r>
        <w:r w:rsidRPr="00D8027D">
          <w:rPr>
            <w:rStyle w:val="Hyperlink"/>
            <w:noProof/>
          </w:rPr>
          <w:t>Bond Investment</w:t>
        </w:r>
        <w:r>
          <w:rPr>
            <w:noProof/>
            <w:webHidden/>
          </w:rPr>
          <w:tab/>
        </w:r>
        <w:r>
          <w:rPr>
            <w:noProof/>
            <w:webHidden/>
          </w:rPr>
          <w:fldChar w:fldCharType="begin"/>
        </w:r>
        <w:r>
          <w:rPr>
            <w:noProof/>
            <w:webHidden/>
          </w:rPr>
          <w:instrText xml:space="preserve"> PAGEREF _Toc51098064 \h </w:instrText>
        </w:r>
        <w:r>
          <w:rPr>
            <w:noProof/>
            <w:webHidden/>
          </w:rPr>
        </w:r>
        <w:r>
          <w:rPr>
            <w:noProof/>
            <w:webHidden/>
          </w:rPr>
          <w:fldChar w:fldCharType="separate"/>
        </w:r>
        <w:r>
          <w:rPr>
            <w:noProof/>
            <w:webHidden/>
          </w:rPr>
          <w:t>13</w:t>
        </w:r>
        <w:r>
          <w:rPr>
            <w:noProof/>
            <w:webHidden/>
          </w:rPr>
          <w:fldChar w:fldCharType="end"/>
        </w:r>
      </w:hyperlink>
    </w:p>
    <w:p w:rsidR="000B713A" w:rsidRDefault="000B713A">
      <w:pPr>
        <w:pStyle w:val="TOC3"/>
        <w:rPr>
          <w:rFonts w:asciiTheme="minorHAnsi" w:eastAsiaTheme="minorEastAsia" w:hAnsiTheme="minorHAnsi" w:cstheme="minorBidi"/>
          <w:noProof/>
          <w:sz w:val="22"/>
          <w:szCs w:val="22"/>
        </w:rPr>
      </w:pPr>
      <w:hyperlink w:anchor="_Toc51098065" w:history="1">
        <w:r w:rsidRPr="00D8027D">
          <w:rPr>
            <w:rStyle w:val="Hyperlink"/>
            <w:noProof/>
          </w:rPr>
          <w:t>4.2.1</w:t>
        </w:r>
        <w:r>
          <w:rPr>
            <w:rFonts w:asciiTheme="minorHAnsi" w:eastAsiaTheme="minorEastAsia" w:hAnsiTheme="minorHAnsi" w:cstheme="minorBidi"/>
            <w:noProof/>
            <w:sz w:val="22"/>
            <w:szCs w:val="22"/>
          </w:rPr>
          <w:tab/>
        </w:r>
        <w:r w:rsidRPr="00D8027D">
          <w:rPr>
            <w:rStyle w:val="Hyperlink"/>
            <w:noProof/>
          </w:rPr>
          <w:t>Post to General Ledger (Parallel Valuation Area)</w:t>
        </w:r>
        <w:r>
          <w:rPr>
            <w:noProof/>
            <w:webHidden/>
          </w:rPr>
          <w:tab/>
        </w:r>
        <w:r>
          <w:rPr>
            <w:noProof/>
            <w:webHidden/>
          </w:rPr>
          <w:fldChar w:fldCharType="begin"/>
        </w:r>
        <w:r>
          <w:rPr>
            <w:noProof/>
            <w:webHidden/>
          </w:rPr>
          <w:instrText xml:space="preserve"> PAGEREF _Toc51098065 \h </w:instrText>
        </w:r>
        <w:r>
          <w:rPr>
            <w:noProof/>
            <w:webHidden/>
          </w:rPr>
        </w:r>
        <w:r>
          <w:rPr>
            <w:noProof/>
            <w:webHidden/>
          </w:rPr>
          <w:fldChar w:fldCharType="separate"/>
        </w:r>
        <w:r>
          <w:rPr>
            <w:noProof/>
            <w:webHidden/>
          </w:rPr>
          <w:t>13</w:t>
        </w:r>
        <w:r>
          <w:rPr>
            <w:noProof/>
            <w:webHidden/>
          </w:rPr>
          <w:fldChar w:fldCharType="end"/>
        </w:r>
      </w:hyperlink>
    </w:p>
    <w:p w:rsidR="000B713A" w:rsidRDefault="000B713A">
      <w:pPr>
        <w:pStyle w:val="TOC3"/>
        <w:rPr>
          <w:rFonts w:asciiTheme="minorHAnsi" w:eastAsiaTheme="minorEastAsia" w:hAnsiTheme="minorHAnsi" w:cstheme="minorBidi"/>
          <w:noProof/>
          <w:sz w:val="22"/>
          <w:szCs w:val="22"/>
        </w:rPr>
      </w:pPr>
      <w:hyperlink w:anchor="_Toc51098066" w:history="1">
        <w:r w:rsidRPr="00D8027D">
          <w:rPr>
            <w:rStyle w:val="Hyperlink"/>
            <w:noProof/>
          </w:rPr>
          <w:t>4.2.2</w:t>
        </w:r>
        <w:r>
          <w:rPr>
            <w:rFonts w:asciiTheme="minorHAnsi" w:eastAsiaTheme="minorEastAsia" w:hAnsiTheme="minorHAnsi" w:cstheme="minorBidi"/>
            <w:noProof/>
            <w:sz w:val="22"/>
            <w:szCs w:val="22"/>
          </w:rPr>
          <w:tab/>
        </w:r>
        <w:r w:rsidRPr="00D8027D">
          <w:rPr>
            <w:rStyle w:val="Hyperlink"/>
            <w:noProof/>
          </w:rPr>
          <w:t>Period-end Closing (Parallel Valuation Area)</w:t>
        </w:r>
        <w:r>
          <w:rPr>
            <w:noProof/>
            <w:webHidden/>
          </w:rPr>
          <w:tab/>
        </w:r>
        <w:r>
          <w:rPr>
            <w:noProof/>
            <w:webHidden/>
          </w:rPr>
          <w:fldChar w:fldCharType="begin"/>
        </w:r>
        <w:r>
          <w:rPr>
            <w:noProof/>
            <w:webHidden/>
          </w:rPr>
          <w:instrText xml:space="preserve"> PAGEREF _Toc51098066 \h </w:instrText>
        </w:r>
        <w:r>
          <w:rPr>
            <w:noProof/>
            <w:webHidden/>
          </w:rPr>
        </w:r>
        <w:r>
          <w:rPr>
            <w:noProof/>
            <w:webHidden/>
          </w:rPr>
          <w:fldChar w:fldCharType="separate"/>
        </w:r>
        <w:r>
          <w:rPr>
            <w:noProof/>
            <w:webHidden/>
          </w:rPr>
          <w:t>15</w:t>
        </w:r>
        <w:r>
          <w:rPr>
            <w:noProof/>
            <w:webHidden/>
          </w:rPr>
          <w:fldChar w:fldCharType="end"/>
        </w:r>
      </w:hyperlink>
    </w:p>
    <w:p w:rsidR="000B713A" w:rsidRDefault="000B713A">
      <w:pPr>
        <w:pStyle w:val="TOC4"/>
        <w:rPr>
          <w:rFonts w:asciiTheme="minorHAnsi" w:eastAsiaTheme="minorEastAsia" w:hAnsiTheme="minorHAnsi" w:cstheme="minorBidi"/>
          <w:noProof/>
          <w:sz w:val="22"/>
          <w:szCs w:val="22"/>
        </w:rPr>
      </w:pPr>
      <w:hyperlink w:anchor="_Toc51098067" w:history="1">
        <w:r w:rsidRPr="00D8027D">
          <w:rPr>
            <w:rStyle w:val="Hyperlink"/>
            <w:noProof/>
          </w:rPr>
          <w:t>4.2.2.1</w:t>
        </w:r>
        <w:r>
          <w:rPr>
            <w:rFonts w:asciiTheme="minorHAnsi" w:eastAsiaTheme="minorEastAsia" w:hAnsiTheme="minorHAnsi" w:cstheme="minorBidi"/>
            <w:noProof/>
            <w:sz w:val="22"/>
            <w:szCs w:val="22"/>
          </w:rPr>
          <w:tab/>
        </w:r>
        <w:r w:rsidRPr="00D8027D">
          <w:rPr>
            <w:rStyle w:val="Hyperlink"/>
            <w:noProof/>
          </w:rPr>
          <w:t>Perform Key Date Valuation (Parallel Valuation Area)</w:t>
        </w:r>
        <w:r>
          <w:rPr>
            <w:noProof/>
            <w:webHidden/>
          </w:rPr>
          <w:tab/>
        </w:r>
        <w:r>
          <w:rPr>
            <w:noProof/>
            <w:webHidden/>
          </w:rPr>
          <w:fldChar w:fldCharType="begin"/>
        </w:r>
        <w:r>
          <w:rPr>
            <w:noProof/>
            <w:webHidden/>
          </w:rPr>
          <w:instrText xml:space="preserve"> PAGEREF _Toc51098067 \h </w:instrText>
        </w:r>
        <w:r>
          <w:rPr>
            <w:noProof/>
            <w:webHidden/>
          </w:rPr>
        </w:r>
        <w:r>
          <w:rPr>
            <w:noProof/>
            <w:webHidden/>
          </w:rPr>
          <w:fldChar w:fldCharType="separate"/>
        </w:r>
        <w:r>
          <w:rPr>
            <w:noProof/>
            <w:webHidden/>
          </w:rPr>
          <w:t>15</w:t>
        </w:r>
        <w:r>
          <w:rPr>
            <w:noProof/>
            <w:webHidden/>
          </w:rPr>
          <w:fldChar w:fldCharType="end"/>
        </w:r>
      </w:hyperlink>
    </w:p>
    <w:p w:rsidR="000B713A" w:rsidRDefault="000B713A">
      <w:pPr>
        <w:pStyle w:val="TOC3"/>
        <w:rPr>
          <w:rFonts w:asciiTheme="minorHAnsi" w:eastAsiaTheme="minorEastAsia" w:hAnsiTheme="minorHAnsi" w:cstheme="minorBidi"/>
          <w:noProof/>
          <w:sz w:val="22"/>
          <w:szCs w:val="22"/>
        </w:rPr>
      </w:pPr>
      <w:hyperlink w:anchor="_Toc51098068" w:history="1">
        <w:r w:rsidRPr="00D8027D">
          <w:rPr>
            <w:rStyle w:val="Hyperlink"/>
            <w:noProof/>
          </w:rPr>
          <w:t>4.2.3</w:t>
        </w:r>
        <w:r>
          <w:rPr>
            <w:rFonts w:asciiTheme="minorHAnsi" w:eastAsiaTheme="minorEastAsia" w:hAnsiTheme="minorHAnsi" w:cstheme="minorBidi"/>
            <w:noProof/>
            <w:sz w:val="22"/>
            <w:szCs w:val="22"/>
          </w:rPr>
          <w:tab/>
        </w:r>
        <w:r w:rsidRPr="00D8027D">
          <w:rPr>
            <w:rStyle w:val="Hyperlink"/>
            <w:noProof/>
          </w:rPr>
          <w:t>Reclassification (Parallel Valuation Area)</w:t>
        </w:r>
        <w:r>
          <w:rPr>
            <w:noProof/>
            <w:webHidden/>
          </w:rPr>
          <w:tab/>
        </w:r>
        <w:r>
          <w:rPr>
            <w:noProof/>
            <w:webHidden/>
          </w:rPr>
          <w:fldChar w:fldCharType="begin"/>
        </w:r>
        <w:r>
          <w:rPr>
            <w:noProof/>
            <w:webHidden/>
          </w:rPr>
          <w:instrText xml:space="preserve"> PAGEREF _Toc51098068 \h </w:instrText>
        </w:r>
        <w:r>
          <w:rPr>
            <w:noProof/>
            <w:webHidden/>
          </w:rPr>
        </w:r>
        <w:r>
          <w:rPr>
            <w:noProof/>
            <w:webHidden/>
          </w:rPr>
          <w:fldChar w:fldCharType="separate"/>
        </w:r>
        <w:r>
          <w:rPr>
            <w:noProof/>
            <w:webHidden/>
          </w:rPr>
          <w:t>18</w:t>
        </w:r>
        <w:r>
          <w:rPr>
            <w:noProof/>
            <w:webHidden/>
          </w:rPr>
          <w:fldChar w:fldCharType="end"/>
        </w:r>
      </w:hyperlink>
    </w:p>
    <w:p w:rsidR="000B713A" w:rsidRDefault="000B713A">
      <w:pPr>
        <w:pStyle w:val="TOC4"/>
        <w:rPr>
          <w:rFonts w:asciiTheme="minorHAnsi" w:eastAsiaTheme="minorEastAsia" w:hAnsiTheme="minorHAnsi" w:cstheme="minorBidi"/>
          <w:noProof/>
          <w:sz w:val="22"/>
          <w:szCs w:val="22"/>
        </w:rPr>
      </w:pPr>
      <w:hyperlink w:anchor="_Toc51098069" w:history="1">
        <w:r w:rsidRPr="00D8027D">
          <w:rPr>
            <w:rStyle w:val="Hyperlink"/>
            <w:noProof/>
          </w:rPr>
          <w:t>4.2.3.1</w:t>
        </w:r>
        <w:r>
          <w:rPr>
            <w:rFonts w:asciiTheme="minorHAnsi" w:eastAsiaTheme="minorEastAsia" w:hAnsiTheme="minorHAnsi" w:cstheme="minorBidi"/>
            <w:noProof/>
            <w:sz w:val="22"/>
            <w:szCs w:val="22"/>
          </w:rPr>
          <w:tab/>
        </w:r>
        <w:r w:rsidRPr="00D8027D">
          <w:rPr>
            <w:rStyle w:val="Hyperlink"/>
            <w:noProof/>
          </w:rPr>
          <w:t>Perform valuation class transfer (Parallel Valuation Area)</w:t>
        </w:r>
        <w:r>
          <w:rPr>
            <w:noProof/>
            <w:webHidden/>
          </w:rPr>
          <w:tab/>
        </w:r>
        <w:r>
          <w:rPr>
            <w:noProof/>
            <w:webHidden/>
          </w:rPr>
          <w:fldChar w:fldCharType="begin"/>
        </w:r>
        <w:r>
          <w:rPr>
            <w:noProof/>
            <w:webHidden/>
          </w:rPr>
          <w:instrText xml:space="preserve"> PAGEREF _Toc51098069 \h </w:instrText>
        </w:r>
        <w:r>
          <w:rPr>
            <w:noProof/>
            <w:webHidden/>
          </w:rPr>
        </w:r>
        <w:r>
          <w:rPr>
            <w:noProof/>
            <w:webHidden/>
          </w:rPr>
          <w:fldChar w:fldCharType="separate"/>
        </w:r>
        <w:r>
          <w:rPr>
            <w:noProof/>
            <w:webHidden/>
          </w:rPr>
          <w:t>18</w:t>
        </w:r>
        <w:r>
          <w:rPr>
            <w:noProof/>
            <w:webHidden/>
          </w:rPr>
          <w:fldChar w:fldCharType="end"/>
        </w:r>
      </w:hyperlink>
    </w:p>
    <w:p w:rsidR="000B713A" w:rsidRDefault="000B713A" w:rsidP="00DD4131">
      <w:pPr>
        <w:tabs>
          <w:tab w:val="right" w:leader="dot" w:pos="14317"/>
        </w:tabs>
        <w:rPr>
          <w:rFonts w:ascii="BentonSans Bold" w:hAnsi="BentonSans Bold"/>
        </w:rPr>
      </w:pPr>
      <w:r>
        <w:rPr>
          <w:rFonts w:ascii="BentonSans Bold" w:hAnsi="BentonSans Bold"/>
        </w:rPr>
        <w:fldChar w:fldCharType="end"/>
      </w:r>
    </w:p>
    <w:p w:rsidR="000B713A" w:rsidRPr="00DD4131" w:rsidRDefault="000B713A" w:rsidP="00DD4131">
      <w:pPr>
        <w:spacing w:after="200" w:line="276" w:lineRule="auto"/>
        <w:rPr>
          <w:rFonts w:ascii="BentonSans Bold" w:hAnsi="BentonSans Bold"/>
        </w:rPr>
      </w:pPr>
    </w:p>
    <w:p w:rsidR="00D74101" w:rsidRDefault="000B713A">
      <w:pPr>
        <w:pStyle w:val="Heading1"/>
      </w:pPr>
      <w:bookmarkStart w:id="3" w:name="_Toc51098050"/>
      <w:r>
        <w:t>Purpose</w:t>
      </w:r>
      <w:bookmarkEnd w:id="0"/>
      <w:bookmarkEnd w:id="3"/>
    </w:p>
    <w:p w:rsidR="00D74101" w:rsidRDefault="000B713A">
      <w:r>
        <w:t>By activating parallel valuation for Bond Management - Group Ledger IFRS, you can use an additional valuation area besides your operati</w:t>
      </w:r>
      <w:r>
        <w:t>ve valuation area to reflect financial positions and investment and financing results in accordance with International Financial Reporting Standards (IFRS 9) phase I (Classification and Measurement).</w:t>
      </w:r>
    </w:p>
    <w:p w:rsidR="00D74101" w:rsidRDefault="000B713A">
      <w:r>
        <w:t xml:space="preserve">This document provides a detailed procedure for testing </w:t>
      </w:r>
      <w:r>
        <w:t>this scope item after solution activation, reflecting the predefined scope of the solution. Each process step, report, or item is covered in its own section, providing the system interactions (test steps) in a table view. Steps that are not in scope of the</w:t>
      </w:r>
      <w:r>
        <w:t xml:space="preserve"> process but are needed for testing are marked accordingly. Project-specific steps must be added.</w:t>
      </w:r>
    </w:p>
    <w:p w:rsidR="00D74101" w:rsidRDefault="000B713A">
      <w:pPr>
        <w:pStyle w:val="Heading1"/>
      </w:pPr>
      <w:bookmarkStart w:id="4" w:name="unique_2"/>
      <w:bookmarkStart w:id="5" w:name="_Toc51098051"/>
      <w:r>
        <w:t>Prerequisites</w:t>
      </w:r>
      <w:bookmarkEnd w:id="4"/>
      <w:bookmarkEnd w:id="5"/>
    </w:p>
    <w:p w:rsidR="00D74101" w:rsidRDefault="000B713A">
      <w:r>
        <w:t>This section summarizes all the prerequisites for conducting the test in terms of systems, users, master data, organizational data, other test d</w:t>
      </w:r>
      <w:r>
        <w:t>ata and business conditions.</w:t>
      </w:r>
    </w:p>
    <w:p w:rsidR="00D74101" w:rsidRDefault="000B713A">
      <w:pPr>
        <w:pStyle w:val="Heading2"/>
      </w:pPr>
      <w:bookmarkStart w:id="6" w:name="unique_3"/>
      <w:bookmarkStart w:id="7" w:name="_Toc51098052"/>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D74101" w:rsidTr="000B713A">
        <w:trPr>
          <w:cnfStyle w:val="100000000000" w:firstRow="1" w:lastRow="0" w:firstColumn="0" w:lastColumn="0" w:oddVBand="0" w:evenVBand="0" w:oddHBand="0" w:evenHBand="0" w:firstRowFirstColumn="0" w:firstRowLastColumn="0" w:lastRowFirstColumn="0" w:lastRowLastColumn="0"/>
        </w:trPr>
        <w:tc>
          <w:tcPr>
            <w:tcW w:w="0" w:type="auto"/>
          </w:tcPr>
          <w:p w:rsidR="00D74101" w:rsidRDefault="000B713A">
            <w:pPr>
              <w:pStyle w:val="SAPTableHeader"/>
            </w:pPr>
            <w:r>
              <w:t>System</w:t>
            </w:r>
          </w:p>
        </w:tc>
        <w:tc>
          <w:tcPr>
            <w:tcW w:w="0" w:type="auto"/>
          </w:tcPr>
          <w:p w:rsidR="00D74101" w:rsidRDefault="000B713A">
            <w:pPr>
              <w:pStyle w:val="SAPTableHeader"/>
            </w:pPr>
            <w:r>
              <w:t>Details</w:t>
            </w:r>
          </w:p>
        </w:tc>
      </w:tr>
      <w:tr w:rsidR="00D74101" w:rsidTr="000B713A">
        <w:tc>
          <w:tcPr>
            <w:tcW w:w="0" w:type="auto"/>
          </w:tcPr>
          <w:p w:rsidR="00D74101" w:rsidRDefault="000B713A">
            <w:r>
              <w:t>System</w:t>
            </w:r>
          </w:p>
        </w:tc>
        <w:tc>
          <w:tcPr>
            <w:tcW w:w="0" w:type="auto"/>
          </w:tcPr>
          <w:p w:rsidR="00D74101" w:rsidRDefault="000B713A">
            <w:r>
              <w:t>Accessible via SAP Fiori launchpad. Your system administrator provides you with the URL to access the various apps assigned to your role.</w:t>
            </w:r>
          </w:p>
        </w:tc>
      </w:tr>
    </w:tbl>
    <w:p w:rsidR="00D74101" w:rsidRDefault="000B713A">
      <w:pPr>
        <w:pStyle w:val="Heading2"/>
      </w:pPr>
      <w:bookmarkStart w:id="8" w:name="unique_4"/>
      <w:bookmarkStart w:id="9" w:name="_Toc51098053"/>
      <w:r>
        <w:t>Roles</w:t>
      </w:r>
      <w:bookmarkEnd w:id="8"/>
      <w:bookmarkEnd w:id="9"/>
    </w:p>
    <w:p w:rsidR="000B713A" w:rsidRDefault="000B713A">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0B713A" w:rsidRDefault="000B713A">
      <w:r>
        <w:rPr>
          <w:rStyle w:val="SAPEmphasis"/>
        </w:rPr>
        <w:t xml:space="preserve">Note </w:t>
      </w:r>
      <w:r>
        <w:t>These roles or spaces</w:t>
      </w:r>
      <w:r>
        <w:t xml:space="preserve"> are examples provided by SAP. You can use them as templates to create your own roles or spaces.</w:t>
      </w:r>
    </w:p>
    <w:p w:rsidR="00D74101" w:rsidRDefault="000B713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767"/>
        <w:gridCol w:w="3025"/>
        <w:gridCol w:w="1754"/>
        <w:gridCol w:w="3025"/>
        <w:gridCol w:w="771"/>
      </w:tblGrid>
      <w:tr w:rsidR="00D74101" w:rsidTr="000B713A">
        <w:trPr>
          <w:cnfStyle w:val="100000000000" w:firstRow="1" w:lastRow="0" w:firstColumn="0" w:lastColumn="0" w:oddVBand="0" w:evenVBand="0" w:oddHBand="0" w:evenHBand="0" w:firstRowFirstColumn="0" w:firstRowLastColumn="0" w:lastRowFirstColumn="0" w:lastRowLastColumn="0"/>
        </w:trPr>
        <w:tc>
          <w:tcPr>
            <w:tcW w:w="0" w:type="auto"/>
          </w:tcPr>
          <w:p w:rsidR="00D74101" w:rsidRDefault="000B713A">
            <w:pPr>
              <w:pStyle w:val="SAPTableHeader"/>
            </w:pPr>
            <w:r>
              <w:t>Name (Role)</w:t>
            </w:r>
          </w:p>
        </w:tc>
        <w:tc>
          <w:tcPr>
            <w:tcW w:w="0" w:type="auto"/>
          </w:tcPr>
          <w:p w:rsidR="00D74101" w:rsidRDefault="000B713A">
            <w:pPr>
              <w:pStyle w:val="SAPTableHeader"/>
            </w:pPr>
            <w:r>
              <w:t>ID (Role)</w:t>
            </w:r>
          </w:p>
        </w:tc>
        <w:tc>
          <w:tcPr>
            <w:tcW w:w="0" w:type="auto"/>
          </w:tcPr>
          <w:p w:rsidR="00D74101" w:rsidRDefault="000B713A">
            <w:pPr>
              <w:pStyle w:val="SAPTableHeader"/>
            </w:pPr>
            <w:r>
              <w:t>Description (Space)</w:t>
            </w:r>
          </w:p>
        </w:tc>
        <w:tc>
          <w:tcPr>
            <w:tcW w:w="0" w:type="auto"/>
          </w:tcPr>
          <w:p w:rsidR="00D74101" w:rsidRDefault="000B713A">
            <w:pPr>
              <w:pStyle w:val="SAPTableHeader"/>
            </w:pPr>
            <w:r>
              <w:t>ID (Space)</w:t>
            </w:r>
          </w:p>
        </w:tc>
        <w:tc>
          <w:tcPr>
            <w:tcW w:w="0" w:type="auto"/>
          </w:tcPr>
          <w:p w:rsidR="00D74101" w:rsidRDefault="000B713A">
            <w:pPr>
              <w:pStyle w:val="SAPTableHeader"/>
            </w:pPr>
            <w:r>
              <w:rPr>
                <w:rStyle w:val="SAPEmphasis"/>
              </w:rPr>
              <w:t>Log On</w:t>
            </w:r>
          </w:p>
        </w:tc>
      </w:tr>
      <w:tr w:rsidR="00D74101" w:rsidTr="000B713A">
        <w:tc>
          <w:tcPr>
            <w:tcW w:w="0" w:type="auto"/>
          </w:tcPr>
          <w:p w:rsidR="00D74101" w:rsidRDefault="000B713A">
            <w:r>
              <w:t>Treasury Accountant</w:t>
            </w:r>
          </w:p>
        </w:tc>
        <w:tc>
          <w:tcPr>
            <w:tcW w:w="0" w:type="auto"/>
          </w:tcPr>
          <w:p w:rsidR="00D74101" w:rsidRDefault="000B713A">
            <w:r>
              <w:rPr>
                <w:rStyle w:val="SAPMonospace"/>
              </w:rPr>
              <w:t>SAP_BR_TREASURY_ACCOUNTANT</w:t>
            </w:r>
          </w:p>
        </w:tc>
        <w:tc>
          <w:tcPr>
            <w:tcW w:w="0" w:type="auto"/>
          </w:tcPr>
          <w:p w:rsidR="00D74101" w:rsidRDefault="000B713A">
            <w:r>
              <w:t>Treasury Accounting</w:t>
            </w:r>
          </w:p>
        </w:tc>
        <w:tc>
          <w:tcPr>
            <w:tcW w:w="0" w:type="auto"/>
          </w:tcPr>
          <w:p w:rsidR="00D74101" w:rsidRDefault="000B713A">
            <w:r>
              <w:rPr>
                <w:rStyle w:val="SAPMonospace"/>
              </w:rPr>
              <w:t>SAP_BR_TREASURY_ACCOUNTANT</w:t>
            </w:r>
          </w:p>
        </w:tc>
        <w:tc>
          <w:tcPr>
            <w:tcW w:w="0" w:type="auto"/>
          </w:tcPr>
          <w:p w:rsidR="00000000" w:rsidRDefault="000B713A"/>
        </w:tc>
      </w:tr>
    </w:tbl>
    <w:p w:rsidR="00D74101" w:rsidRDefault="000B713A">
      <w:pPr>
        <w:pStyle w:val="Heading2"/>
      </w:pPr>
      <w:bookmarkStart w:id="10" w:name="unique_5"/>
      <w:bookmarkStart w:id="11" w:name="_Toc51098054"/>
      <w:r>
        <w:t>Master Data, Organizational Data, and Other Data</w:t>
      </w:r>
      <w:bookmarkEnd w:id="10"/>
      <w:bookmarkEnd w:id="11"/>
    </w:p>
    <w:p w:rsidR="00D74101" w:rsidRDefault="000B713A">
      <w:r>
        <w:t>The organizational structure and master data of your company have been created in your system during activation. The organizat</w:t>
      </w:r>
      <w:r>
        <w:t>ional structure reflects the structure of your company. The master data represents materials, customers, and suppliers, for example, depending on the operational focus of your company.</w:t>
      </w:r>
    </w:p>
    <w:p w:rsidR="00D74101" w:rsidRDefault="000B713A">
      <w:r>
        <w:t>Use your own master data or the following sample data to go through the</w:t>
      </w:r>
      <w:r>
        <w:t xml:space="preserve"> test procedure.</w:t>
      </w:r>
    </w:p>
    <w:tbl>
      <w:tblPr>
        <w:tblStyle w:val="SAPStandardTable"/>
        <w:tblW w:w="0" w:type="auto"/>
        <w:tblLook w:val="0620" w:firstRow="1" w:lastRow="0" w:firstColumn="0" w:lastColumn="0" w:noHBand="1" w:noVBand="1"/>
      </w:tblPr>
      <w:tblGrid>
        <w:gridCol w:w="1357"/>
        <w:gridCol w:w="1231"/>
        <w:gridCol w:w="726"/>
        <w:gridCol w:w="997"/>
      </w:tblGrid>
      <w:tr w:rsidR="00D74101" w:rsidTr="000B713A">
        <w:trPr>
          <w:cnfStyle w:val="100000000000" w:firstRow="1" w:lastRow="0" w:firstColumn="0" w:lastColumn="0" w:oddVBand="0" w:evenVBand="0" w:oddHBand="0" w:evenHBand="0" w:firstRowFirstColumn="0" w:firstRowLastColumn="0" w:lastRowFirstColumn="0" w:lastRowLastColumn="0"/>
        </w:trPr>
        <w:tc>
          <w:tcPr>
            <w:tcW w:w="0" w:type="auto"/>
          </w:tcPr>
          <w:p w:rsidR="00D74101" w:rsidRDefault="000B713A">
            <w:pPr>
              <w:pStyle w:val="SAPTableHeader"/>
            </w:pPr>
            <w:r>
              <w:rPr>
                <w:rStyle w:val="SAPEmphasis"/>
              </w:rPr>
              <w:t>Data</w:t>
            </w:r>
          </w:p>
        </w:tc>
        <w:tc>
          <w:tcPr>
            <w:tcW w:w="0" w:type="auto"/>
          </w:tcPr>
          <w:p w:rsidR="00D74101" w:rsidRDefault="000B713A">
            <w:pPr>
              <w:pStyle w:val="SAPTableHeader"/>
            </w:pPr>
            <w:r>
              <w:rPr>
                <w:rStyle w:val="SAPEmphasis"/>
              </w:rPr>
              <w:t>Sample Value</w:t>
            </w:r>
          </w:p>
        </w:tc>
        <w:tc>
          <w:tcPr>
            <w:tcW w:w="0" w:type="auto"/>
          </w:tcPr>
          <w:p w:rsidR="00D74101" w:rsidRDefault="000B713A">
            <w:pPr>
              <w:pStyle w:val="SAPTableHeader"/>
            </w:pPr>
            <w:r>
              <w:rPr>
                <w:rStyle w:val="SAPEmphasis"/>
              </w:rPr>
              <w:t>Details</w:t>
            </w:r>
          </w:p>
        </w:tc>
        <w:tc>
          <w:tcPr>
            <w:tcW w:w="0" w:type="auto"/>
          </w:tcPr>
          <w:p w:rsidR="00D74101" w:rsidRDefault="000B713A">
            <w:pPr>
              <w:pStyle w:val="SAPTableHeader"/>
            </w:pPr>
            <w:r>
              <w:rPr>
                <w:rStyle w:val="SAPEmphasis"/>
              </w:rPr>
              <w:t>Comments</w:t>
            </w:r>
          </w:p>
        </w:tc>
      </w:tr>
      <w:tr w:rsidR="00D74101" w:rsidTr="000B713A">
        <w:tc>
          <w:tcPr>
            <w:tcW w:w="0" w:type="auto"/>
          </w:tcPr>
          <w:p w:rsidR="00D74101" w:rsidRDefault="000B713A">
            <w:r>
              <w:t>Company Code</w:t>
            </w:r>
          </w:p>
        </w:tc>
        <w:tc>
          <w:tcPr>
            <w:tcW w:w="0" w:type="auto"/>
          </w:tcPr>
          <w:p w:rsidR="00D74101" w:rsidRDefault="000B713A">
            <w:r>
              <w:rPr>
                <w:rStyle w:val="SAPUserEntry"/>
              </w:rPr>
              <w:t>1010</w:t>
            </w:r>
          </w:p>
        </w:tc>
        <w:tc>
          <w:tcPr>
            <w:tcW w:w="0" w:type="auto"/>
          </w:tcPr>
          <w:p w:rsidR="00000000" w:rsidRDefault="000B713A"/>
        </w:tc>
        <w:tc>
          <w:tcPr>
            <w:tcW w:w="0" w:type="auto"/>
          </w:tcPr>
          <w:p w:rsidR="00000000" w:rsidRDefault="000B713A"/>
        </w:tc>
      </w:tr>
      <w:tr w:rsidR="00D74101" w:rsidTr="000B713A">
        <w:tc>
          <w:tcPr>
            <w:tcW w:w="0" w:type="auto"/>
          </w:tcPr>
          <w:p w:rsidR="00D74101" w:rsidRDefault="000B713A">
            <w:r>
              <w:t>Valuation Area</w:t>
            </w:r>
          </w:p>
        </w:tc>
        <w:tc>
          <w:tcPr>
            <w:tcW w:w="0" w:type="auto"/>
          </w:tcPr>
          <w:p w:rsidR="00D74101" w:rsidRDefault="000B713A">
            <w:r>
              <w:rPr>
                <w:rStyle w:val="SAPUserEntry"/>
              </w:rPr>
              <w:t>002</w:t>
            </w:r>
          </w:p>
        </w:tc>
        <w:tc>
          <w:tcPr>
            <w:tcW w:w="0" w:type="auto"/>
          </w:tcPr>
          <w:p w:rsidR="00000000" w:rsidRDefault="000B713A"/>
        </w:tc>
        <w:tc>
          <w:tcPr>
            <w:tcW w:w="0" w:type="auto"/>
          </w:tcPr>
          <w:p w:rsidR="00000000" w:rsidRDefault="000B713A"/>
        </w:tc>
      </w:tr>
    </w:tbl>
    <w:p w:rsidR="00D74101" w:rsidRDefault="000B713A">
      <w:r>
        <w:t xml:space="preserve">For more information on creating master data objects, see the following </w:t>
      </w:r>
      <w:hyperlink r:id="rId8" w:history="1">
        <w:r>
          <w:rPr>
            <w:rStyle w:val="underline"/>
          </w:rPr>
          <w:t>Master Data Scripts (MDS)</w:t>
        </w:r>
      </w:hyperlink>
    </w:p>
    <w:p w:rsidR="00D74101" w:rsidRDefault="000B713A">
      <w:r>
        <w:rPr>
          <w:rStyle w:val="SAPEmphasis"/>
        </w:rPr>
        <w:t>Tab</w:t>
      </w:r>
      <w:r>
        <w:rPr>
          <w:rStyle w:val="SAPEmphasis"/>
        </w:rPr>
        <w:t>le 1: Master Data Script Reference</w:t>
      </w:r>
    </w:p>
    <w:tbl>
      <w:tblPr>
        <w:tblStyle w:val="SAPStandardTable"/>
        <w:tblW w:w="0" w:type="auto"/>
        <w:tblLook w:val="0620" w:firstRow="1" w:lastRow="0" w:firstColumn="0" w:lastColumn="0" w:noHBand="1" w:noVBand="1"/>
      </w:tblPr>
      <w:tblGrid>
        <w:gridCol w:w="607"/>
        <w:gridCol w:w="4620"/>
      </w:tblGrid>
      <w:tr w:rsidR="00D74101" w:rsidTr="000B713A">
        <w:trPr>
          <w:cnfStyle w:val="100000000000" w:firstRow="1" w:lastRow="0" w:firstColumn="0" w:lastColumn="0" w:oddVBand="0" w:evenVBand="0" w:oddHBand="0" w:evenHBand="0" w:firstRowFirstColumn="0" w:firstRowLastColumn="0" w:lastRowFirstColumn="0" w:lastRowLastColumn="0"/>
        </w:trPr>
        <w:tc>
          <w:tcPr>
            <w:tcW w:w="0" w:type="auto"/>
          </w:tcPr>
          <w:p w:rsidR="00D74101" w:rsidRDefault="000B713A">
            <w:pPr>
              <w:pStyle w:val="SAPTableHeader"/>
            </w:pPr>
            <w:r>
              <w:rPr>
                <w:rStyle w:val="SAPEmphasis"/>
              </w:rPr>
              <w:t>MDS</w:t>
            </w:r>
          </w:p>
        </w:tc>
        <w:tc>
          <w:tcPr>
            <w:tcW w:w="0" w:type="auto"/>
          </w:tcPr>
          <w:p w:rsidR="00D74101" w:rsidRDefault="000B713A">
            <w:pPr>
              <w:pStyle w:val="SAPTableHeader"/>
            </w:pPr>
            <w:r>
              <w:rPr>
                <w:rStyle w:val="SAPEmphasis"/>
              </w:rPr>
              <w:t>Description</w:t>
            </w:r>
          </w:p>
        </w:tc>
      </w:tr>
      <w:tr w:rsidR="00D74101" w:rsidTr="000B713A">
        <w:tc>
          <w:tcPr>
            <w:tcW w:w="0" w:type="auto"/>
          </w:tcPr>
          <w:p w:rsidR="00D74101" w:rsidRDefault="000B713A">
            <w:r>
              <w:t>22G</w:t>
            </w:r>
          </w:p>
        </w:tc>
        <w:tc>
          <w:tcPr>
            <w:tcW w:w="0" w:type="auto"/>
          </w:tcPr>
          <w:p w:rsidR="00D74101" w:rsidRDefault="000B713A">
            <w:r>
              <w:t>Create Business Partner for Treasury and Risk Management</w:t>
            </w:r>
          </w:p>
        </w:tc>
      </w:tr>
    </w:tbl>
    <w:p w:rsidR="00D74101" w:rsidRDefault="000B713A">
      <w:pPr>
        <w:pStyle w:val="Heading2"/>
      </w:pPr>
      <w:bookmarkStart w:id="12" w:name="unique_6"/>
      <w:bookmarkStart w:id="13" w:name="_Toc51098055"/>
      <w:r>
        <w:t>Business Conditions</w:t>
      </w:r>
      <w:bookmarkEnd w:id="12"/>
      <w:bookmarkEnd w:id="13"/>
    </w:p>
    <w:p w:rsidR="00D74101" w:rsidRDefault="000B713A">
      <w:r>
        <w:t>Before this scope item can be tested, the following business conditions must be met.</w:t>
      </w:r>
    </w:p>
    <w:tbl>
      <w:tblPr>
        <w:tblStyle w:val="SAPStandardTable"/>
        <w:tblW w:w="0" w:type="auto"/>
        <w:tblLook w:val="0620" w:firstRow="1" w:lastRow="0" w:firstColumn="0" w:lastColumn="0" w:noHBand="1" w:noVBand="1"/>
      </w:tblPr>
      <w:tblGrid>
        <w:gridCol w:w="2126"/>
        <w:gridCol w:w="7220"/>
      </w:tblGrid>
      <w:tr w:rsidR="00D74101" w:rsidTr="000B713A">
        <w:trPr>
          <w:cnfStyle w:val="100000000000" w:firstRow="1" w:lastRow="0" w:firstColumn="0" w:lastColumn="0" w:oddVBand="0" w:evenVBand="0" w:oddHBand="0" w:evenHBand="0" w:firstRowFirstColumn="0" w:firstRowLastColumn="0" w:lastRowFirstColumn="0" w:lastRowLastColumn="0"/>
        </w:trPr>
        <w:tc>
          <w:tcPr>
            <w:tcW w:w="0" w:type="auto"/>
          </w:tcPr>
          <w:p w:rsidR="00D74101" w:rsidRDefault="000B713A">
            <w:pPr>
              <w:pStyle w:val="SAPTableHeader"/>
            </w:pPr>
            <w:r>
              <w:rPr>
                <w:rStyle w:val="SAPEmphasis"/>
              </w:rPr>
              <w:t>Scope Item</w:t>
            </w:r>
          </w:p>
        </w:tc>
        <w:tc>
          <w:tcPr>
            <w:tcW w:w="0" w:type="auto"/>
          </w:tcPr>
          <w:p w:rsidR="00D74101" w:rsidRDefault="000B713A">
            <w:pPr>
              <w:pStyle w:val="SAPTableHeader"/>
            </w:pPr>
            <w:r>
              <w:rPr>
                <w:rStyle w:val="SAPEmphasis"/>
              </w:rPr>
              <w:t>Business Condition</w:t>
            </w:r>
          </w:p>
        </w:tc>
      </w:tr>
      <w:tr w:rsidR="00D74101" w:rsidTr="000B713A">
        <w:tc>
          <w:tcPr>
            <w:tcW w:w="0" w:type="auto"/>
          </w:tcPr>
          <w:p w:rsidR="00D74101" w:rsidRDefault="000B713A">
            <w:r>
              <w:t>3WY - Bond Management</w:t>
            </w:r>
          </w:p>
        </w:tc>
        <w:tc>
          <w:tcPr>
            <w:tcW w:w="0" w:type="auto"/>
          </w:tcPr>
          <w:p w:rsidR="000B713A" w:rsidRDefault="000B713A">
            <w:r>
              <w:t>Must be run before this test script.</w:t>
            </w:r>
          </w:p>
          <w:p w:rsidR="00D74101" w:rsidRDefault="000B713A">
            <w:r>
              <w:t>Make sure you created the deal for bond issuance/investment with status Contract Settlement.</w:t>
            </w:r>
          </w:p>
        </w:tc>
      </w:tr>
    </w:tbl>
    <w:p w:rsidR="00D74101" w:rsidRDefault="000B713A">
      <w:pPr>
        <w:pStyle w:val="Heading1"/>
      </w:pPr>
      <w:bookmarkStart w:id="14" w:name="unique_7"/>
      <w:bookmarkStart w:id="15" w:name="_Toc51098056"/>
      <w:r>
        <w:t>Overview Table</w:t>
      </w:r>
      <w:bookmarkEnd w:id="14"/>
      <w:bookmarkEnd w:id="15"/>
    </w:p>
    <w:p w:rsidR="00D74101" w:rsidRDefault="000B713A">
      <w:r>
        <w:t xml:space="preserve">This scope item consists of several process steps provided in </w:t>
      </w:r>
      <w:r>
        <w:t>the table below.</w:t>
      </w:r>
    </w:p>
    <w:p w:rsidR="000B713A" w:rsidRDefault="000B713A">
      <w:r>
        <w:t>If your system administrator has enabled spaces and pages on the SAP Fiori launchpad, the homepage will only contain the essential apps for performing the typical tasks of a business role.</w:t>
      </w:r>
    </w:p>
    <w:p w:rsidR="000B713A" w:rsidRDefault="000B713A">
      <w:r>
        <w:t>You can find all other apps not included on the h</w:t>
      </w:r>
      <w:r>
        <w:t>omepage using the search bar.</w:t>
      </w:r>
    </w:p>
    <w:p w:rsidR="00D74101" w:rsidRDefault="000B713A">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758"/>
        <w:gridCol w:w="1457"/>
        <w:gridCol w:w="3729"/>
        <w:gridCol w:w="5227"/>
      </w:tblGrid>
      <w:tr w:rsidR="00D74101" w:rsidTr="000B713A">
        <w:trPr>
          <w:cnfStyle w:val="100000000000" w:firstRow="1" w:lastRow="0" w:firstColumn="0" w:lastColumn="0" w:oddVBand="0" w:evenVBand="0" w:oddHBand="0" w:evenHBand="0" w:firstRowFirstColumn="0" w:firstRowLastColumn="0" w:lastRowFirstColumn="0" w:lastRowLastColumn="0"/>
        </w:trPr>
        <w:tc>
          <w:tcPr>
            <w:tcW w:w="0" w:type="auto"/>
          </w:tcPr>
          <w:p w:rsidR="00D74101" w:rsidRDefault="000B713A">
            <w:pPr>
              <w:pStyle w:val="SAPTableHeader"/>
            </w:pPr>
            <w:r>
              <w:rPr>
                <w:rStyle w:val="SAPEmphasis"/>
              </w:rPr>
              <w:t>Process Step, Report or Item</w:t>
            </w:r>
          </w:p>
        </w:tc>
        <w:tc>
          <w:tcPr>
            <w:tcW w:w="0" w:type="auto"/>
          </w:tcPr>
          <w:p w:rsidR="00D74101" w:rsidRDefault="000B713A">
            <w:pPr>
              <w:pStyle w:val="SAPTableHeader"/>
            </w:pPr>
            <w:r>
              <w:rPr>
                <w:rStyle w:val="SAPEmphasis"/>
              </w:rPr>
              <w:t>Business Role</w:t>
            </w:r>
          </w:p>
        </w:tc>
        <w:tc>
          <w:tcPr>
            <w:tcW w:w="0" w:type="auto"/>
          </w:tcPr>
          <w:p w:rsidR="00D74101" w:rsidRDefault="000B713A">
            <w:pPr>
              <w:pStyle w:val="SAPTableHeader"/>
            </w:pPr>
            <w:r>
              <w:rPr>
                <w:rStyle w:val="SAPEmphasis"/>
              </w:rPr>
              <w:t>Transaction/APP</w:t>
            </w:r>
          </w:p>
        </w:tc>
        <w:tc>
          <w:tcPr>
            <w:tcW w:w="0" w:type="auto"/>
          </w:tcPr>
          <w:p w:rsidR="00D74101" w:rsidRDefault="000B713A">
            <w:pPr>
              <w:pStyle w:val="SAPTableHeader"/>
            </w:pPr>
            <w:r>
              <w:rPr>
                <w:rStyle w:val="SAPEmphasis"/>
              </w:rPr>
              <w:t>Expected Results</w:t>
            </w:r>
          </w:p>
        </w:tc>
      </w:tr>
      <w:tr w:rsidR="00D74101" w:rsidTr="000B713A">
        <w:tc>
          <w:tcPr>
            <w:tcW w:w="0" w:type="auto"/>
          </w:tcPr>
          <w:p w:rsidR="00D74101" w:rsidRDefault="000B713A">
            <w:hyperlink r:id="rId9" w:history="1">
              <w:r>
                <w:t>Post to General Ledger (Parallel Valuation Area)</w:t>
              </w:r>
            </w:hyperlink>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D74101" w:rsidRDefault="000B713A">
            <w:r>
              <w:t>Treasury Accountant</w:t>
            </w:r>
          </w:p>
        </w:tc>
        <w:tc>
          <w:tcPr>
            <w:tcW w:w="0" w:type="auto"/>
          </w:tcPr>
          <w:p w:rsidR="00D74101" w:rsidRDefault="000B713A">
            <w:r>
              <w:rPr>
                <w:rStyle w:val="SAPScreenElement"/>
              </w:rPr>
              <w:t>Process Business Transactions</w:t>
            </w:r>
            <w:r>
              <w:t xml:space="preserve"> </w:t>
            </w:r>
            <w:r>
              <w:rPr>
                <w:rStyle w:val="SAPMonospace"/>
              </w:rPr>
              <w:t>(TPM10)</w:t>
            </w:r>
          </w:p>
        </w:tc>
        <w:tc>
          <w:tcPr>
            <w:tcW w:w="0" w:type="auto"/>
          </w:tcPr>
          <w:p w:rsidR="00D74101" w:rsidRDefault="000B713A">
            <w:r>
              <w:t>Cash flows related FI document is posted in valuation area 002 forledger of IFRS .</w:t>
            </w:r>
          </w:p>
        </w:tc>
      </w:tr>
      <w:tr w:rsidR="00D74101" w:rsidTr="000B713A">
        <w:tc>
          <w:tcPr>
            <w:tcW w:w="0" w:type="auto"/>
          </w:tcPr>
          <w:p w:rsidR="00D74101" w:rsidRDefault="000B713A">
            <w:hyperlink r:id="rId10" w:history="1">
              <w:r>
                <w:t>Perform Key Date Valuation (Parallel Valuation)</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D74101" w:rsidRDefault="000B713A">
            <w:r>
              <w:t>Treasury Accountant</w:t>
            </w:r>
          </w:p>
        </w:tc>
        <w:tc>
          <w:tcPr>
            <w:tcW w:w="0" w:type="auto"/>
          </w:tcPr>
          <w:p w:rsidR="00D74101" w:rsidRDefault="000B713A">
            <w:r>
              <w:rPr>
                <w:rStyle w:val="SAPScreenElement"/>
              </w:rPr>
              <w:t>Run Valuation</w:t>
            </w:r>
            <w:r>
              <w:t xml:space="preserve"> </w:t>
            </w:r>
            <w:r>
              <w:rPr>
                <w:rStyle w:val="SAPMonospace"/>
              </w:rPr>
              <w:t>(TPM1)</w:t>
            </w:r>
          </w:p>
        </w:tc>
        <w:tc>
          <w:tcPr>
            <w:tcW w:w="0" w:type="auto"/>
          </w:tcPr>
          <w:p w:rsidR="00D74101" w:rsidRDefault="000B713A">
            <w:r>
              <w:t>Valuation is executed in valuation area 002 for ledger of IFRS.</w:t>
            </w:r>
          </w:p>
        </w:tc>
      </w:tr>
      <w:tr w:rsidR="00D74101" w:rsidTr="000B713A">
        <w:tc>
          <w:tcPr>
            <w:tcW w:w="0" w:type="auto"/>
          </w:tcPr>
          <w:p w:rsidR="00D74101" w:rsidRDefault="000B713A">
            <w:hyperlink r:id="rId11" w:history="1">
              <w:r>
                <w:t>Perform valuation c</w:t>
              </w:r>
              <w:r>
                <w:t>lass transfer (Parallel Valuation Area)</w:t>
              </w:r>
            </w:hyperlink>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D74101" w:rsidRDefault="000B713A">
            <w:r>
              <w:t>Treasury Accountant</w:t>
            </w:r>
          </w:p>
        </w:tc>
        <w:tc>
          <w:tcPr>
            <w:tcW w:w="0" w:type="auto"/>
          </w:tcPr>
          <w:p w:rsidR="00D74101" w:rsidRDefault="000B713A">
            <w:r>
              <w:rPr>
                <w:rStyle w:val="SAPScreenElement"/>
              </w:rPr>
              <w:t>Execute Valuation Class Transfer</w:t>
            </w:r>
            <w:r>
              <w:t xml:space="preserve"> </w:t>
            </w:r>
            <w:r>
              <w:rPr>
                <w:rStyle w:val="SAPMonospace"/>
              </w:rPr>
              <w:t>(TPM15M)</w:t>
            </w:r>
          </w:p>
        </w:tc>
        <w:tc>
          <w:tcPr>
            <w:tcW w:w="0" w:type="auto"/>
          </w:tcPr>
          <w:p w:rsidR="00D74101" w:rsidRDefault="000B713A">
            <w:r>
              <w:t>Valuation class transfer is executed in all valuation areas, include parallel valuation area 002.</w:t>
            </w:r>
          </w:p>
        </w:tc>
      </w:tr>
      <w:tr w:rsidR="00D74101" w:rsidTr="000B713A">
        <w:tc>
          <w:tcPr>
            <w:tcW w:w="0" w:type="auto"/>
          </w:tcPr>
          <w:p w:rsidR="00D74101" w:rsidRDefault="000B713A">
            <w:hyperlink r:id="rId12" w:history="1">
              <w:r>
                <w:t>Post to General Ledger (Parallel Valuation Area)</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D74101" w:rsidRDefault="000B713A">
            <w:r>
              <w:t>Treasury Accountant</w:t>
            </w:r>
          </w:p>
        </w:tc>
        <w:tc>
          <w:tcPr>
            <w:tcW w:w="0" w:type="auto"/>
          </w:tcPr>
          <w:p w:rsidR="00D74101" w:rsidRDefault="000B713A">
            <w:r>
              <w:rPr>
                <w:rStyle w:val="SAPScreenElement"/>
              </w:rPr>
              <w:t>Post Flows</w:t>
            </w:r>
            <w:r>
              <w:t xml:space="preserve"> </w:t>
            </w:r>
            <w:r>
              <w:rPr>
                <w:rStyle w:val="SAPMonospace"/>
              </w:rPr>
              <w:t>(TBB1)</w:t>
            </w:r>
            <w:r>
              <w:t xml:space="preserve">; </w:t>
            </w:r>
            <w:r>
              <w:rPr>
                <w:rStyle w:val="SAPScreenElement"/>
              </w:rPr>
              <w:t>Process Business Transactions</w:t>
            </w:r>
            <w:r>
              <w:t xml:space="preserve"> </w:t>
            </w:r>
            <w:r>
              <w:rPr>
                <w:rStyle w:val="SAPMonospace"/>
              </w:rPr>
              <w:t>(TPM10)</w:t>
            </w:r>
          </w:p>
        </w:tc>
        <w:tc>
          <w:tcPr>
            <w:tcW w:w="0" w:type="auto"/>
          </w:tcPr>
          <w:p w:rsidR="00D74101" w:rsidRDefault="000B713A">
            <w:r>
              <w:t>Cash flows related FI document is posted in valuation area 002 for led</w:t>
            </w:r>
            <w:r>
              <w:t>ger of IFRS .</w:t>
            </w:r>
          </w:p>
        </w:tc>
      </w:tr>
      <w:tr w:rsidR="00D74101" w:rsidTr="000B713A">
        <w:tc>
          <w:tcPr>
            <w:tcW w:w="0" w:type="auto"/>
          </w:tcPr>
          <w:p w:rsidR="00D74101" w:rsidRDefault="000B713A">
            <w:hyperlink r:id="rId13" w:history="1">
              <w:r>
                <w:t>Perform Key Date Valuation (Parallel Valuation Area)</w:t>
              </w:r>
            </w:hyperlink>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D74101" w:rsidRDefault="000B713A">
            <w:r>
              <w:t>Treasury Accountant</w:t>
            </w:r>
          </w:p>
        </w:tc>
        <w:tc>
          <w:tcPr>
            <w:tcW w:w="0" w:type="auto"/>
          </w:tcPr>
          <w:p w:rsidR="00D74101" w:rsidRDefault="000B713A">
            <w:r>
              <w:rPr>
                <w:rStyle w:val="SAPScreenElement"/>
              </w:rPr>
              <w:t>Run Valuation</w:t>
            </w:r>
            <w:r>
              <w:t xml:space="preserve"> </w:t>
            </w:r>
            <w:r>
              <w:rPr>
                <w:rStyle w:val="SAPMonospace"/>
              </w:rPr>
              <w:t>(TPM1)</w:t>
            </w:r>
          </w:p>
        </w:tc>
        <w:tc>
          <w:tcPr>
            <w:tcW w:w="0" w:type="auto"/>
          </w:tcPr>
          <w:p w:rsidR="00D74101" w:rsidRDefault="000B713A">
            <w:r>
              <w:t>Valuation is executed in valuation area 002 for ledger of IFRS.</w:t>
            </w:r>
          </w:p>
        </w:tc>
      </w:tr>
      <w:tr w:rsidR="00D74101" w:rsidTr="000B713A">
        <w:tc>
          <w:tcPr>
            <w:tcW w:w="0" w:type="auto"/>
          </w:tcPr>
          <w:p w:rsidR="00D74101" w:rsidRDefault="000B713A">
            <w:hyperlink r:id="rId14" w:history="1">
              <w:r>
                <w:t>Perform valuation class transfer (Parallel Valuation Area)</w:t>
              </w:r>
            </w:hyperlink>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D74101" w:rsidRDefault="000B713A">
            <w:r>
              <w:t>Treasury Accountant</w:t>
            </w:r>
          </w:p>
        </w:tc>
        <w:tc>
          <w:tcPr>
            <w:tcW w:w="0" w:type="auto"/>
          </w:tcPr>
          <w:p w:rsidR="00D74101" w:rsidRDefault="000B713A">
            <w:r>
              <w:rPr>
                <w:rStyle w:val="SAPScreenElement"/>
              </w:rPr>
              <w:t>Execute Valuation Class Transfer</w:t>
            </w:r>
            <w:r>
              <w:t xml:space="preserve"> </w:t>
            </w:r>
            <w:r>
              <w:rPr>
                <w:rStyle w:val="SAPMonospace"/>
              </w:rPr>
              <w:t>(TPM15M)</w:t>
            </w:r>
          </w:p>
        </w:tc>
        <w:tc>
          <w:tcPr>
            <w:tcW w:w="0" w:type="auto"/>
          </w:tcPr>
          <w:p w:rsidR="00D74101" w:rsidRDefault="000B713A">
            <w:r>
              <w:t>Valuation class transfer is executed in all valuation areas, include parallel valuation are</w:t>
            </w:r>
            <w:r>
              <w:t>a 002.</w:t>
            </w:r>
          </w:p>
        </w:tc>
      </w:tr>
    </w:tbl>
    <w:p w:rsidR="00D74101" w:rsidRDefault="000B713A">
      <w:pPr>
        <w:pStyle w:val="Heading1"/>
      </w:pPr>
      <w:bookmarkStart w:id="16" w:name="unique_14"/>
      <w:bookmarkStart w:id="17" w:name="_Toc51098057"/>
      <w:r>
        <w:t>Test Procedures</w:t>
      </w:r>
      <w:bookmarkEnd w:id="16"/>
      <w:bookmarkEnd w:id="17"/>
    </w:p>
    <w:p w:rsidR="00D74101" w:rsidRDefault="000B713A">
      <w:r>
        <w:t>This section describes test procedures for each process step that belongs to this scope item.</w:t>
      </w:r>
    </w:p>
    <w:p w:rsidR="00D74101" w:rsidRDefault="000B713A">
      <w:pPr>
        <w:pStyle w:val="Heading2"/>
      </w:pPr>
      <w:bookmarkStart w:id="18" w:name="d2e953"/>
      <w:bookmarkStart w:id="19" w:name="_Toc51098058"/>
      <w:r>
        <w:t>Bond Issuance</w:t>
      </w:r>
      <w:bookmarkEnd w:id="18"/>
      <w:bookmarkEnd w:id="19"/>
    </w:p>
    <w:p w:rsidR="00D74101" w:rsidRDefault="000B713A">
      <w:pPr>
        <w:pStyle w:val="Heading3"/>
      </w:pPr>
      <w:bookmarkStart w:id="20" w:name="unique_8"/>
      <w:bookmarkStart w:id="21" w:name="_Toc51098059"/>
      <w:r>
        <w:t>Post to General Ledger (Parallel Valuation Area)</w:t>
      </w:r>
      <w:bookmarkEnd w:id="20"/>
      <w:bookmarkEnd w:id="21"/>
    </w:p>
    <w:p w:rsidR="00D74101" w:rsidRDefault="000B713A">
      <w:pPr>
        <w:pStyle w:val="SAPKeyblockTitle"/>
      </w:pPr>
      <w:r>
        <w:t>Test Administration</w:t>
      </w:r>
    </w:p>
    <w:p w:rsidR="00D74101" w:rsidRDefault="000B713A">
      <w:r>
        <w:t>Customer project: Fill in the project-specific parts.</w:t>
      </w:r>
    </w:p>
    <w:p w:rsidR="00D74101" w:rsidRDefault="00D741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Test Case ID</w:t>
            </w:r>
          </w:p>
        </w:tc>
        <w:tc>
          <w:tcPr>
            <w:tcW w:w="0" w:type="auto"/>
            <w:shd w:val="clear" w:color="auto" w:fill="auto"/>
            <w:tcMar>
              <w:top w:w="29" w:type="dxa"/>
              <w:left w:w="29" w:type="dxa"/>
              <w:bottom w:w="29" w:type="dxa"/>
              <w:right w:w="29" w:type="dxa"/>
            </w:tcMar>
          </w:tcPr>
          <w:p w:rsidR="00D74101" w:rsidRDefault="000B713A">
            <w:r>
              <w:t>&lt;X.XX&gt;</w:t>
            </w:r>
          </w:p>
        </w:tc>
        <w:tc>
          <w:tcPr>
            <w:tcW w:w="0" w:type="auto"/>
            <w:shd w:val="clear" w:color="auto" w:fill="auto"/>
            <w:tcMar>
              <w:top w:w="29" w:type="dxa"/>
              <w:left w:w="29" w:type="dxa"/>
              <w:bottom w:w="29" w:type="dxa"/>
              <w:right w:w="29" w:type="dxa"/>
            </w:tcMar>
          </w:tcPr>
          <w:p w:rsidR="00D74101" w:rsidRDefault="000B713A">
            <w:r>
              <w:rPr>
                <w:rStyle w:val="SAPEmphasis"/>
              </w:rPr>
              <w:t>Tester Name</w:t>
            </w:r>
          </w:p>
        </w:tc>
        <w:tc>
          <w:tcPr>
            <w:tcW w:w="0" w:type="auto"/>
            <w:shd w:val="clear" w:color="auto" w:fill="auto"/>
            <w:tcMar>
              <w:top w:w="29" w:type="dxa"/>
              <w:left w:w="29" w:type="dxa"/>
              <w:bottom w:w="29" w:type="dxa"/>
              <w:right w:w="29" w:type="dxa"/>
            </w:tcMar>
          </w:tcPr>
          <w:p w:rsidR="00D74101" w:rsidRDefault="00D74101"/>
        </w:tc>
        <w:tc>
          <w:tcPr>
            <w:tcW w:w="0" w:type="auto"/>
            <w:shd w:val="clear" w:color="auto" w:fill="auto"/>
            <w:tcMar>
              <w:top w:w="29" w:type="dxa"/>
              <w:left w:w="29" w:type="dxa"/>
              <w:bottom w:w="29" w:type="dxa"/>
              <w:right w:w="29" w:type="dxa"/>
            </w:tcMar>
          </w:tcPr>
          <w:p w:rsidR="00D74101" w:rsidRDefault="000B713A">
            <w:r>
              <w:rPr>
                <w:rStyle w:val="SAPEmphasis"/>
              </w:rPr>
              <w:t>Testing Date</w:t>
            </w:r>
          </w:p>
        </w:tc>
        <w:tc>
          <w:tcPr>
            <w:tcW w:w="0" w:type="auto"/>
            <w:shd w:val="clear" w:color="auto" w:fill="auto"/>
            <w:tcMar>
              <w:top w:w="29" w:type="dxa"/>
              <w:left w:w="29" w:type="dxa"/>
              <w:bottom w:w="29" w:type="dxa"/>
              <w:right w:w="29" w:type="dxa"/>
            </w:tcMar>
          </w:tcPr>
          <w:p w:rsidR="00D74101" w:rsidRDefault="000B713A">
            <w:r>
              <w:rPr>
                <w:rStyle w:val="SAPUserEntry"/>
              </w:rPr>
              <w:t>Enter a test date.</w:t>
            </w:r>
          </w:p>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t>Business Role(s)</w:t>
            </w:r>
          </w:p>
        </w:tc>
        <w:tc>
          <w:tcPr>
            <w:tcW w:w="0" w:type="auto"/>
            <w:gridSpan w:val="5"/>
            <w:shd w:val="clear" w:color="auto" w:fill="auto"/>
            <w:tcMar>
              <w:top w:w="29" w:type="dxa"/>
              <w:left w:w="29" w:type="dxa"/>
              <w:bottom w:w="29" w:type="dxa"/>
              <w:right w:w="29" w:type="dxa"/>
            </w:tcMar>
          </w:tcPr>
          <w:p w:rsidR="00D74101" w:rsidRDefault="00D74101"/>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Responsibility</w:t>
            </w:r>
          </w:p>
        </w:tc>
        <w:tc>
          <w:tcPr>
            <w:tcW w:w="0" w:type="auto"/>
            <w:gridSpan w:val="3"/>
            <w:shd w:val="clear" w:color="auto" w:fill="auto"/>
            <w:tcMar>
              <w:top w:w="29" w:type="dxa"/>
              <w:left w:w="29" w:type="dxa"/>
              <w:bottom w:w="29" w:type="dxa"/>
              <w:right w:w="29" w:type="dxa"/>
            </w:tcMar>
          </w:tcPr>
          <w:p w:rsidR="00D74101" w:rsidRDefault="000B713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74101" w:rsidRDefault="000B713A">
            <w:r>
              <w:rPr>
                <w:rStyle w:val="SAPEmphasis"/>
              </w:rPr>
              <w:t>Duration</w:t>
            </w:r>
          </w:p>
        </w:tc>
        <w:tc>
          <w:tcPr>
            <w:tcW w:w="0" w:type="auto"/>
            <w:shd w:val="clear" w:color="auto" w:fill="auto"/>
            <w:tcMar>
              <w:top w:w="29" w:type="dxa"/>
              <w:left w:w="29" w:type="dxa"/>
              <w:bottom w:w="29" w:type="dxa"/>
              <w:right w:w="29" w:type="dxa"/>
            </w:tcMar>
          </w:tcPr>
          <w:p w:rsidR="00D74101" w:rsidRDefault="000B713A">
            <w:r>
              <w:rPr>
                <w:rStyle w:val="SAPUserEntry"/>
              </w:rPr>
              <w:t>Enter a duration.</w:t>
            </w:r>
          </w:p>
        </w:tc>
      </w:tr>
    </w:tbl>
    <w:p w:rsidR="00D74101" w:rsidRDefault="000B713A">
      <w:pPr>
        <w:pStyle w:val="SAPKeyblockTitle"/>
      </w:pPr>
      <w:r>
        <w:t>Purpose</w:t>
      </w:r>
    </w:p>
    <w:p w:rsidR="00D74101" w:rsidRDefault="000B713A">
      <w:r>
        <w:t xml:space="preserve">In this activity, you post the flows in </w:t>
      </w:r>
      <w:r>
        <w:t xml:space="preserve">parallel valuation area </w:t>
      </w:r>
      <w:r>
        <w:rPr>
          <w:rStyle w:val="SAPMonospace"/>
        </w:rPr>
        <w:t>002</w:t>
      </w:r>
      <w:r>
        <w:t xml:space="preserve"> for IFRS. They are reflected in the corresponding ledgerin Financial Accounting (FI). The flows include incoming or outgoing payment of placement or unscheduled redemption.</w:t>
      </w:r>
    </w:p>
    <w:p w:rsidR="00D74101" w:rsidRDefault="000B713A">
      <w:pPr>
        <w:pStyle w:val="SAPKeyblockTitle"/>
      </w:pPr>
      <w:r>
        <w:t>Prerequisite</w:t>
      </w:r>
    </w:p>
    <w:p w:rsidR="000B713A" w:rsidRDefault="000B713A">
      <w:r>
        <w:t>You have already post flows of deals in op</w:t>
      </w:r>
      <w:r>
        <w:t xml:space="preserve">erative valuation </w:t>
      </w:r>
      <w:r>
        <w:rPr>
          <w:rStyle w:val="SAPUserEntry"/>
        </w:rPr>
        <w:t>DE0</w:t>
      </w:r>
      <w:r>
        <w:t xml:space="preserve"> for local GAAP, as described in the Bond Management (3WY) test scrip by executing the following activities:</w:t>
      </w:r>
    </w:p>
    <w:p w:rsidR="00D74101" w:rsidRDefault="000B713A">
      <w:pPr>
        <w:pStyle w:val="listpara1"/>
        <w:numPr>
          <w:ilvl w:val="0"/>
          <w:numId w:val="5"/>
        </w:numPr>
      </w:pPr>
      <w:r>
        <w:rPr>
          <w:rStyle w:val="SAPScreenElement"/>
        </w:rPr>
        <w:t>Post Flows</w:t>
      </w:r>
      <w:r>
        <w:t xml:space="preserve"> </w:t>
      </w:r>
      <w:r>
        <w:rPr>
          <w:rStyle w:val="SAPMonospace"/>
        </w:rPr>
        <w:t>(TBB1)</w:t>
      </w:r>
      <w:r>
        <w:t xml:space="preserve">: You generated a payment request for outgoing payment with option </w:t>
      </w:r>
      <w:r>
        <w:rPr>
          <w:rStyle w:val="SAPScreenElement"/>
        </w:rPr>
        <w:t>Pay Only</w:t>
      </w:r>
      <w:r>
        <w:t>, and generated the posting for i</w:t>
      </w:r>
      <w:r>
        <w:t xml:space="preserve">ncoming payment (without payment request) in valuation area </w:t>
      </w:r>
      <w:r>
        <w:rPr>
          <w:rStyle w:val="SAPUserEntry"/>
        </w:rPr>
        <w:t>DE0</w:t>
      </w:r>
      <w:r>
        <w:t xml:space="preserve"> with option </w:t>
      </w:r>
      <w:r>
        <w:rPr>
          <w:rStyle w:val="SAPScreenElement"/>
        </w:rPr>
        <w:t>Post Operational Only</w:t>
      </w:r>
      <w:r>
        <w:t>.</w:t>
      </w:r>
    </w:p>
    <w:p w:rsidR="00D74101" w:rsidRDefault="000B713A">
      <w:pPr>
        <w:pStyle w:val="listpara1"/>
        <w:numPr>
          <w:ilvl w:val="0"/>
          <w:numId w:val="3"/>
        </w:numPr>
      </w:pPr>
      <w:r>
        <w:rPr>
          <w:rStyle w:val="SAPScreenElement"/>
        </w:rPr>
        <w:t>Process Business Transactions</w:t>
      </w:r>
      <w:r>
        <w:t xml:space="preserve"> </w:t>
      </w:r>
      <w:r>
        <w:rPr>
          <w:rStyle w:val="SAPMonospace"/>
        </w:rPr>
        <w:t>(TPM10)</w:t>
      </w:r>
      <w:r>
        <w:t xml:space="preserve">:You generated the posting for outgoing payment (with payment request) in valuation area </w:t>
      </w:r>
      <w:r>
        <w:rPr>
          <w:rStyle w:val="SAPUserEntry"/>
        </w:rPr>
        <w:t>DE0</w:t>
      </w:r>
      <w:r>
        <w:t>.</w:t>
      </w:r>
    </w:p>
    <w:p w:rsidR="00D74101" w:rsidRDefault="000B713A">
      <w:pPr>
        <w:pStyle w:val="SAPKeyblockTitle"/>
      </w:pPr>
      <w:r>
        <w:t>Procedure</w:t>
      </w:r>
    </w:p>
    <w:tbl>
      <w:tblPr>
        <w:tblStyle w:val="SAPStandardTable"/>
        <w:tblW w:w="0" w:type="auto"/>
        <w:tblLook w:val="0620" w:firstRow="1" w:lastRow="0" w:firstColumn="0" w:lastColumn="0" w:noHBand="1" w:noVBand="1"/>
      </w:tblPr>
      <w:tblGrid>
        <w:gridCol w:w="696"/>
        <w:gridCol w:w="1544"/>
        <w:gridCol w:w="4833"/>
        <w:gridCol w:w="6088"/>
        <w:gridCol w:w="1010"/>
      </w:tblGrid>
      <w:tr w:rsidR="00D74101" w:rsidTr="000B713A">
        <w:trPr>
          <w:cnfStyle w:val="100000000000" w:firstRow="1" w:lastRow="0" w:firstColumn="0" w:lastColumn="0" w:oddVBand="0" w:evenVBand="0" w:oddHBand="0" w:evenHBand="0" w:firstRowFirstColumn="0" w:firstRowLastColumn="0" w:lastRowFirstColumn="0" w:lastRowLastColumn="0"/>
        </w:trPr>
        <w:tc>
          <w:tcPr>
            <w:tcW w:w="0" w:type="auto"/>
          </w:tcPr>
          <w:p w:rsidR="00D74101" w:rsidRDefault="000B713A">
            <w:pPr>
              <w:pStyle w:val="SAPTableHeader"/>
            </w:pPr>
            <w:r>
              <w:rPr>
                <w:rStyle w:val="SAPEmphasis"/>
              </w:rPr>
              <w:t>Test Step #</w:t>
            </w:r>
          </w:p>
        </w:tc>
        <w:tc>
          <w:tcPr>
            <w:tcW w:w="0" w:type="auto"/>
          </w:tcPr>
          <w:p w:rsidR="00D74101" w:rsidRDefault="000B713A">
            <w:pPr>
              <w:pStyle w:val="SAPTableHeader"/>
            </w:pPr>
            <w:r>
              <w:rPr>
                <w:rStyle w:val="SAPEmphasis"/>
              </w:rPr>
              <w:t>Test Step Name</w:t>
            </w:r>
          </w:p>
        </w:tc>
        <w:tc>
          <w:tcPr>
            <w:tcW w:w="0" w:type="auto"/>
          </w:tcPr>
          <w:p w:rsidR="00D74101" w:rsidRDefault="000B713A">
            <w:pPr>
              <w:pStyle w:val="SAPTableHeader"/>
            </w:pPr>
            <w:r>
              <w:rPr>
                <w:rStyle w:val="SAPEmphasis"/>
              </w:rPr>
              <w:t>Instruction</w:t>
            </w:r>
          </w:p>
        </w:tc>
        <w:tc>
          <w:tcPr>
            <w:tcW w:w="0" w:type="auto"/>
          </w:tcPr>
          <w:p w:rsidR="00D74101" w:rsidRDefault="000B713A">
            <w:pPr>
              <w:pStyle w:val="SAPTableHeader"/>
            </w:pPr>
            <w:r>
              <w:rPr>
                <w:rStyle w:val="SAPEmphasis"/>
              </w:rPr>
              <w:t>Expected Result</w:t>
            </w:r>
          </w:p>
        </w:tc>
        <w:tc>
          <w:tcPr>
            <w:tcW w:w="0" w:type="auto"/>
          </w:tcPr>
          <w:p w:rsidR="00D74101" w:rsidRDefault="000B713A">
            <w:pPr>
              <w:pStyle w:val="SAPTableHeader"/>
            </w:pPr>
            <w:r>
              <w:rPr>
                <w:rStyle w:val="SAPEmphasis"/>
              </w:rPr>
              <w:t>Pass / Fail / Comment</w:t>
            </w:r>
          </w:p>
        </w:tc>
      </w:tr>
      <w:tr w:rsidR="00D74101" w:rsidTr="000B713A">
        <w:tc>
          <w:tcPr>
            <w:tcW w:w="0" w:type="auto"/>
          </w:tcPr>
          <w:p w:rsidR="00D74101" w:rsidRDefault="000B713A">
            <w:r>
              <w:t>1</w:t>
            </w:r>
          </w:p>
        </w:tc>
        <w:tc>
          <w:tcPr>
            <w:tcW w:w="0" w:type="auto"/>
          </w:tcPr>
          <w:p w:rsidR="00D74101" w:rsidRDefault="000B713A">
            <w:r>
              <w:rPr>
                <w:rStyle w:val="SAPEmphasis"/>
              </w:rPr>
              <w:t>Log On</w:t>
            </w:r>
          </w:p>
        </w:tc>
        <w:tc>
          <w:tcPr>
            <w:tcW w:w="0" w:type="auto"/>
          </w:tcPr>
          <w:p w:rsidR="00D74101" w:rsidRDefault="000B713A">
            <w:r>
              <w:t>Log on to the SAP Fiori Launchpad as a Treasury Acc</w:t>
            </w:r>
            <w:r>
              <w:t>ountant.</w:t>
            </w:r>
          </w:p>
        </w:tc>
        <w:tc>
          <w:tcPr>
            <w:tcW w:w="0" w:type="auto"/>
          </w:tcPr>
          <w:p w:rsidR="00D74101" w:rsidRDefault="000B713A">
            <w:r>
              <w:t>The SAP Fiori Launchpad is displayed.</w:t>
            </w:r>
          </w:p>
        </w:tc>
        <w:tc>
          <w:tcPr>
            <w:tcW w:w="0" w:type="auto"/>
          </w:tcPr>
          <w:p w:rsidR="00000000" w:rsidRDefault="000B713A"/>
        </w:tc>
      </w:tr>
      <w:tr w:rsidR="00D74101" w:rsidTr="000B713A">
        <w:tc>
          <w:tcPr>
            <w:tcW w:w="0" w:type="auto"/>
          </w:tcPr>
          <w:p w:rsidR="00D74101" w:rsidRDefault="000B713A">
            <w:r>
              <w:t>2</w:t>
            </w:r>
          </w:p>
        </w:tc>
        <w:tc>
          <w:tcPr>
            <w:tcW w:w="0" w:type="auto"/>
          </w:tcPr>
          <w:p w:rsidR="00D74101" w:rsidRDefault="000B713A">
            <w:r>
              <w:rPr>
                <w:rStyle w:val="SAPEmphasis"/>
              </w:rPr>
              <w:t>Access the SAP Fiori app</w:t>
            </w:r>
          </w:p>
        </w:tc>
        <w:tc>
          <w:tcPr>
            <w:tcW w:w="0" w:type="auto"/>
          </w:tcPr>
          <w:p w:rsidR="00D74101" w:rsidRDefault="000B713A">
            <w:r>
              <w:t xml:space="preserve">Open </w:t>
            </w:r>
            <w:r>
              <w:rPr>
                <w:rStyle w:val="SAPScreenElement"/>
              </w:rPr>
              <w:t>Process Business Transactions</w:t>
            </w:r>
            <w:r>
              <w:t xml:space="preserve"> </w:t>
            </w:r>
            <w:r>
              <w:rPr>
                <w:rStyle w:val="SAPMonospace"/>
              </w:rPr>
              <w:t>(TPM10)</w:t>
            </w:r>
            <w:r>
              <w:t>.</w:t>
            </w:r>
          </w:p>
        </w:tc>
        <w:tc>
          <w:tcPr>
            <w:tcW w:w="0" w:type="auto"/>
          </w:tcPr>
          <w:p w:rsidR="00D74101" w:rsidRDefault="000B713A">
            <w:r>
              <w:t xml:space="preserve">The </w:t>
            </w:r>
            <w:r>
              <w:rPr>
                <w:rStyle w:val="SAPScreenElement"/>
              </w:rPr>
              <w:t>Fix, Post or Reverse Transaction s</w:t>
            </w:r>
            <w:r>
              <w:t xml:space="preserve"> screen is displayed.</w:t>
            </w:r>
          </w:p>
        </w:tc>
        <w:tc>
          <w:tcPr>
            <w:tcW w:w="0" w:type="auto"/>
          </w:tcPr>
          <w:p w:rsidR="00000000" w:rsidRDefault="000B713A"/>
        </w:tc>
      </w:tr>
      <w:tr w:rsidR="00D74101" w:rsidTr="000B713A">
        <w:tc>
          <w:tcPr>
            <w:tcW w:w="0" w:type="auto"/>
          </w:tcPr>
          <w:p w:rsidR="00D74101" w:rsidRDefault="000B713A">
            <w:r>
              <w:t>3</w:t>
            </w:r>
          </w:p>
        </w:tc>
        <w:tc>
          <w:tcPr>
            <w:tcW w:w="0" w:type="auto"/>
          </w:tcPr>
          <w:p w:rsidR="00D74101" w:rsidRDefault="000B713A">
            <w:r>
              <w:rPr>
                <w:rStyle w:val="SAPEmphasis"/>
              </w:rPr>
              <w:t>Enter Selection Criteria for Test Run</w:t>
            </w:r>
          </w:p>
        </w:tc>
        <w:tc>
          <w:tcPr>
            <w:tcW w:w="0" w:type="auto"/>
          </w:tcPr>
          <w:p w:rsidR="000B713A" w:rsidRDefault="000B713A">
            <w:r>
              <w:t xml:space="preserve">On the </w:t>
            </w:r>
            <w:r>
              <w:rPr>
                <w:rStyle w:val="SAPScreenElement"/>
              </w:rPr>
              <w:t>Fix, Post or Reverse Transactions</w:t>
            </w:r>
            <w:r>
              <w:t xml:space="preserve">screen, enter the following data and choose </w:t>
            </w:r>
            <w:r>
              <w:rPr>
                <w:rStyle w:val="SAPScreenElement"/>
              </w:rPr>
              <w:t>Execute</w:t>
            </w:r>
            <w:r>
              <w:t>:</w:t>
            </w:r>
          </w:p>
          <w:p w:rsidR="000B713A" w:rsidRDefault="000B713A">
            <w:r>
              <w:rPr>
                <w:rStyle w:val="SAPScreenElement"/>
              </w:rPr>
              <w:t>Securities</w:t>
            </w:r>
            <w:r>
              <w:t xml:space="preserve">: </w:t>
            </w:r>
            <w:r>
              <w:rPr>
                <w:rStyle w:val="SAPUserEntry"/>
              </w:rPr>
              <w:t>&lt;</w:t>
            </w:r>
            <w:r>
              <w:rPr>
                <w:rStyle w:val="SAPUserEntry"/>
              </w:rPr>
              <w:t>select this checkbox&gt;</w:t>
            </w:r>
          </w:p>
          <w:p w:rsidR="000B713A" w:rsidRDefault="000B713A">
            <w:r>
              <w:rPr>
                <w:rStyle w:val="SAPScreenElement"/>
              </w:rPr>
              <w:t>OTC Transactions</w:t>
            </w:r>
            <w:r>
              <w:t xml:space="preserve">: </w:t>
            </w:r>
            <w:r>
              <w:rPr>
                <w:rStyle w:val="SAPUserEntry"/>
              </w:rPr>
              <w:t>&lt;deselect this checkbox&gt;</w:t>
            </w:r>
          </w:p>
          <w:p w:rsidR="000B713A" w:rsidRDefault="000B713A">
            <w:r>
              <w:rPr>
                <w:rStyle w:val="SAPScreenElement"/>
              </w:rPr>
              <w:t>Exposure Items</w:t>
            </w:r>
            <w:r>
              <w:t xml:space="preserve">: </w:t>
            </w:r>
            <w:r>
              <w:rPr>
                <w:rStyle w:val="SAPUserEntry"/>
              </w:rPr>
              <w:t>&lt;deselect this checkbox&gt;</w:t>
            </w:r>
          </w:p>
          <w:p w:rsidR="000B713A" w:rsidRDefault="000B713A">
            <w:r>
              <w:rPr>
                <w:rStyle w:val="SAPScreenElement"/>
              </w:rPr>
              <w:t>Company code</w:t>
            </w:r>
            <w:r>
              <w:t xml:space="preserve">: for example </w:t>
            </w:r>
            <w:r>
              <w:rPr>
                <w:rStyle w:val="SAPUserEntry"/>
              </w:rPr>
              <w:t>1010</w:t>
            </w:r>
          </w:p>
          <w:p w:rsidR="000B713A" w:rsidRDefault="000B713A">
            <w:r>
              <w:rPr>
                <w:rStyle w:val="SAPScreenElement"/>
              </w:rPr>
              <w:t>Valuation Area</w:t>
            </w:r>
            <w:r>
              <w:t xml:space="preserve">: for example </w:t>
            </w:r>
            <w:r>
              <w:rPr>
                <w:rStyle w:val="SAPUserEntry"/>
              </w:rPr>
              <w:t>002</w:t>
            </w:r>
          </w:p>
          <w:p w:rsidR="000B713A" w:rsidRDefault="000B713A">
            <w:r>
              <w:rPr>
                <w:rStyle w:val="SAPScreenElement"/>
              </w:rPr>
              <w:t>Limit by Transaction Number</w:t>
            </w:r>
            <w:r>
              <w:t xml:space="preserve">: </w:t>
            </w:r>
            <w:r>
              <w:rPr>
                <w:rStyle w:val="SAPUserEntry"/>
              </w:rPr>
              <w:t>&lt;deselect this checkbox&gt;</w:t>
            </w:r>
          </w:p>
          <w:p w:rsidR="000B713A" w:rsidRDefault="000B713A">
            <w:r>
              <w:rPr>
                <w:rStyle w:val="SAPScreenElement"/>
              </w:rPr>
              <w:t>Limit by Subledger Pos.</w:t>
            </w:r>
            <w:r>
              <w:t xml:space="preserve">: </w:t>
            </w:r>
            <w:r>
              <w:rPr>
                <w:rStyle w:val="SAPUserEntry"/>
              </w:rPr>
              <w:t>&lt;select this checkbox&gt;</w:t>
            </w:r>
          </w:p>
          <w:p w:rsidR="000B713A" w:rsidRDefault="000B713A">
            <w:r>
              <w:rPr>
                <w:rStyle w:val="SAPScreenElement"/>
              </w:rPr>
              <w:t>Product Type</w:t>
            </w:r>
            <w:r>
              <w:t xml:space="preserve">: for example </w:t>
            </w:r>
            <w:r>
              <w:rPr>
                <w:rStyle w:val="SAPUserEntry"/>
              </w:rPr>
              <w:t>04A</w:t>
            </w:r>
          </w:p>
          <w:p w:rsidR="000B713A" w:rsidRDefault="000B713A">
            <w:r>
              <w:rPr>
                <w:rStyle w:val="SAPScreenElement"/>
              </w:rPr>
              <w:t>ID Number:</w:t>
            </w:r>
            <w:r>
              <w:t xml:space="preserve"> </w:t>
            </w:r>
            <w:r>
              <w:rPr>
                <w:rStyle w:val="SAPUserEntry"/>
              </w:rPr>
              <w:t>&lt;The Sec. Class ID Number created in test script 3WY, and the flows are posted in operative valuation DE0&gt;</w:t>
            </w:r>
          </w:p>
          <w:p w:rsidR="000B713A" w:rsidRDefault="000B713A">
            <w:r>
              <w:rPr>
                <w:rStyle w:val="SAPScreenElement"/>
              </w:rPr>
              <w:t>FI Posting Date</w:t>
            </w:r>
            <w:r>
              <w:t>: enter date on which the flow of financial transaction should be p</w:t>
            </w:r>
            <w:r>
              <w:t xml:space="preserve">osted, for example, </w:t>
            </w:r>
            <w:r>
              <w:rPr>
                <w:rStyle w:val="SAPUserEntry"/>
              </w:rPr>
              <w:t>&lt;current date&gt;</w:t>
            </w:r>
          </w:p>
          <w:p w:rsidR="000B713A" w:rsidRDefault="000B713A">
            <w:r>
              <w:rPr>
                <w:rStyle w:val="SAPScreenElement"/>
              </w:rPr>
              <w:t>Trans. To Be Reversed</w:t>
            </w:r>
            <w:r>
              <w:t xml:space="preserve">: </w:t>
            </w:r>
            <w:r>
              <w:rPr>
                <w:rStyle w:val="SAPUserEntry"/>
              </w:rPr>
              <w:t>&lt;deselect this checkbox&gt;</w:t>
            </w:r>
          </w:p>
          <w:p w:rsidR="00D74101" w:rsidRDefault="000B713A">
            <w:r>
              <w:rPr>
                <w:rStyle w:val="SAPScreenElement"/>
              </w:rPr>
              <w:t>Test Run</w:t>
            </w:r>
            <w:r>
              <w:t xml:space="preserve">: </w:t>
            </w:r>
            <w:r>
              <w:rPr>
                <w:rStyle w:val="SAPUserEntry"/>
              </w:rPr>
              <w:t>&lt;select this checkbox&gt;</w:t>
            </w:r>
          </w:p>
        </w:tc>
        <w:tc>
          <w:tcPr>
            <w:tcW w:w="0" w:type="auto"/>
          </w:tcPr>
          <w:p w:rsidR="000B713A" w:rsidRDefault="000B713A">
            <w:r>
              <w:t xml:space="preserve">Screen </w:t>
            </w:r>
            <w:r>
              <w:rPr>
                <w:rStyle w:val="SAPScreenElement"/>
              </w:rPr>
              <w:t>Test Run : Posted /Reverse Business Transactions</w:t>
            </w:r>
            <w:r>
              <w:t xml:space="preserve"> is displayed.</w:t>
            </w:r>
          </w:p>
          <w:p w:rsidR="00D74101" w:rsidRDefault="000B713A">
            <w:r>
              <w:t xml:space="preserve">If message </w:t>
            </w:r>
            <w:r>
              <w:rPr>
                <w:rStyle w:val="SAPMonospace"/>
              </w:rPr>
              <w:t>No flows exist for processing</w:t>
            </w:r>
            <w:r>
              <w:t xml:space="preserve"> is displayed, that means t</w:t>
            </w:r>
            <w:r>
              <w:t>here is no posting needed for your selection criteria, you can skip the current test step.</w:t>
            </w:r>
          </w:p>
        </w:tc>
        <w:tc>
          <w:tcPr>
            <w:tcW w:w="0" w:type="auto"/>
          </w:tcPr>
          <w:p w:rsidR="00000000" w:rsidRDefault="000B713A"/>
        </w:tc>
      </w:tr>
      <w:tr w:rsidR="00D74101" w:rsidTr="000B713A">
        <w:tc>
          <w:tcPr>
            <w:tcW w:w="0" w:type="auto"/>
          </w:tcPr>
          <w:p w:rsidR="00D74101" w:rsidRDefault="000B713A">
            <w:r>
              <w:t>4</w:t>
            </w:r>
          </w:p>
        </w:tc>
        <w:tc>
          <w:tcPr>
            <w:tcW w:w="0" w:type="auto"/>
          </w:tcPr>
          <w:p w:rsidR="00D74101" w:rsidRDefault="000B713A">
            <w:r>
              <w:rPr>
                <w:rStyle w:val="SAPEmphasis"/>
              </w:rPr>
              <w:t>Check Test Run Result</w:t>
            </w:r>
          </w:p>
        </w:tc>
        <w:tc>
          <w:tcPr>
            <w:tcW w:w="0" w:type="auto"/>
          </w:tcPr>
          <w:p w:rsidR="00D74101" w:rsidRDefault="000B713A">
            <w:r>
              <w:t xml:space="preserve">On the screen </w:t>
            </w:r>
            <w:r>
              <w:rPr>
                <w:rStyle w:val="SAPScreenElement"/>
              </w:rPr>
              <w:t>Test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tc>
        <w:tc>
          <w:tcPr>
            <w:tcW w:w="0" w:type="auto"/>
          </w:tcPr>
          <w:p w:rsidR="00D74101" w:rsidRDefault="000B713A">
            <w:r>
              <w:t xml:space="preserve">Screen </w:t>
            </w:r>
            <w:r>
              <w:rPr>
                <w:rStyle w:val="SAPScreenElement"/>
              </w:rPr>
              <w:t>Test Run: Display Posted/Reversed Business Transactions</w:t>
            </w:r>
            <w:r>
              <w:t xml:space="preserve"> displays.</w:t>
            </w:r>
          </w:p>
        </w:tc>
        <w:tc>
          <w:tcPr>
            <w:tcW w:w="0" w:type="auto"/>
          </w:tcPr>
          <w:p w:rsidR="00000000" w:rsidRDefault="000B713A"/>
        </w:tc>
      </w:tr>
      <w:tr w:rsidR="00D74101" w:rsidTr="000B713A">
        <w:tc>
          <w:tcPr>
            <w:tcW w:w="0" w:type="auto"/>
          </w:tcPr>
          <w:p w:rsidR="00D74101" w:rsidRDefault="000B713A">
            <w:r>
              <w:t>5</w:t>
            </w:r>
          </w:p>
        </w:tc>
        <w:tc>
          <w:tcPr>
            <w:tcW w:w="0" w:type="auto"/>
          </w:tcPr>
          <w:p w:rsidR="00D74101" w:rsidRDefault="000B713A">
            <w:r>
              <w:rPr>
                <w:rStyle w:val="SAPEmphasis"/>
              </w:rPr>
              <w:t>Log and Messages</w:t>
            </w:r>
          </w:p>
        </w:tc>
        <w:tc>
          <w:tcPr>
            <w:tcW w:w="0" w:type="auto"/>
          </w:tcPr>
          <w:p w:rsidR="00D74101" w:rsidRDefault="000B713A">
            <w:r>
              <w:t xml:space="preserve">Choose </w:t>
            </w:r>
            <w:r>
              <w:rPr>
                <w:rStyle w:val="SAPScreenElement"/>
              </w:rPr>
              <w:t>Log and Messages</w:t>
            </w:r>
            <w:r>
              <w:t>.</w:t>
            </w:r>
          </w:p>
        </w:tc>
        <w:tc>
          <w:tcPr>
            <w:tcW w:w="0" w:type="auto"/>
          </w:tcPr>
          <w:p w:rsidR="00D74101" w:rsidRDefault="000B713A">
            <w:r>
              <w:t xml:space="preserve">The </w:t>
            </w:r>
            <w:r>
              <w:rPr>
                <w:rStyle w:val="SAPScreenElement"/>
              </w:rPr>
              <w:t>Posting Log: Posted Business Transactions</w:t>
            </w:r>
            <w:r>
              <w:t xml:space="preserve"> screen is displayed, you can check the simulated posting information for IFRS (valuation a</w:t>
            </w:r>
            <w:r>
              <w:t xml:space="preserve">rea </w:t>
            </w:r>
            <w:r>
              <w:rPr>
                <w:rStyle w:val="SAPUserEntry"/>
              </w:rPr>
              <w:t>002</w:t>
            </w:r>
            <w:r>
              <w:t>) on this screen. Please note there is no posting created because it is test run.</w:t>
            </w:r>
          </w:p>
        </w:tc>
        <w:tc>
          <w:tcPr>
            <w:tcW w:w="0" w:type="auto"/>
          </w:tcPr>
          <w:p w:rsidR="00000000" w:rsidRDefault="000B713A"/>
        </w:tc>
      </w:tr>
      <w:tr w:rsidR="00D74101" w:rsidTr="000B713A">
        <w:tc>
          <w:tcPr>
            <w:tcW w:w="0" w:type="auto"/>
          </w:tcPr>
          <w:p w:rsidR="00D74101" w:rsidRDefault="000B713A">
            <w:r>
              <w:t>6</w:t>
            </w:r>
          </w:p>
        </w:tc>
        <w:tc>
          <w:tcPr>
            <w:tcW w:w="0" w:type="auto"/>
          </w:tcPr>
          <w:p w:rsidR="00D74101" w:rsidRDefault="000B713A">
            <w:r>
              <w:rPr>
                <w:rStyle w:val="SAPEmphasis"/>
              </w:rPr>
              <w:t>Enter Selection Criteria for Production Run</w:t>
            </w:r>
          </w:p>
        </w:tc>
        <w:tc>
          <w:tcPr>
            <w:tcW w:w="0" w:type="auto"/>
          </w:tcPr>
          <w:p w:rsidR="000B713A" w:rsidRDefault="000B713A">
            <w:r>
              <w:t xml:space="preserve">Choose </w:t>
            </w:r>
            <w:r>
              <w:rPr>
                <w:rStyle w:val="SAPScreenElement"/>
              </w:rPr>
              <w:t>Back</w:t>
            </w:r>
            <w:r>
              <w:t>.</w:t>
            </w:r>
          </w:p>
          <w:p w:rsidR="000B713A" w:rsidRDefault="000B713A">
            <w:r>
              <w:t xml:space="preserve">On the </w:t>
            </w:r>
            <w:r>
              <w:rPr>
                <w:rStyle w:val="SAPScreenElement"/>
              </w:rPr>
              <w:t>Fix, Post or Reverse</w:t>
            </w:r>
            <w:r>
              <w:t xml:space="preserve"> screen, change the following data and choose </w:t>
            </w:r>
            <w:r>
              <w:rPr>
                <w:rStyle w:val="SAPScreenElement"/>
              </w:rPr>
              <w:t>Execute</w:t>
            </w:r>
            <w:r>
              <w:t>:</w:t>
            </w:r>
          </w:p>
          <w:p w:rsidR="00D74101" w:rsidRDefault="000B713A">
            <w:r>
              <w:rPr>
                <w:rStyle w:val="SAPScreenElement"/>
              </w:rPr>
              <w:t>Test Run</w:t>
            </w:r>
            <w:r>
              <w:t xml:space="preserve">: </w:t>
            </w:r>
            <w:r>
              <w:rPr>
                <w:rStyle w:val="SAPUserEntry"/>
              </w:rPr>
              <w:t>&lt;deselect t</w:t>
            </w:r>
            <w:r>
              <w:rPr>
                <w:rStyle w:val="SAPUserEntry"/>
              </w:rPr>
              <w:t>his checkbox&gt;</w:t>
            </w:r>
          </w:p>
        </w:tc>
        <w:tc>
          <w:tcPr>
            <w:tcW w:w="0" w:type="auto"/>
          </w:tcPr>
          <w:p w:rsidR="00D74101" w:rsidRDefault="000B713A">
            <w:r>
              <w:t xml:space="preserve">The </w:t>
            </w:r>
            <w:r>
              <w:rPr>
                <w:rStyle w:val="SAPScreenElement"/>
              </w:rPr>
              <w:t>Update Run: Post/Reverse Business Transactions</w:t>
            </w:r>
            <w:r>
              <w:t xml:space="preserve"> screen is displayed.</w:t>
            </w:r>
          </w:p>
        </w:tc>
        <w:tc>
          <w:tcPr>
            <w:tcW w:w="0" w:type="auto"/>
          </w:tcPr>
          <w:p w:rsidR="00000000" w:rsidRDefault="000B713A"/>
        </w:tc>
      </w:tr>
      <w:tr w:rsidR="00D74101" w:rsidTr="000B713A">
        <w:tc>
          <w:tcPr>
            <w:tcW w:w="0" w:type="auto"/>
          </w:tcPr>
          <w:p w:rsidR="00D74101" w:rsidRDefault="000B713A">
            <w:r>
              <w:t>7</w:t>
            </w:r>
          </w:p>
        </w:tc>
        <w:tc>
          <w:tcPr>
            <w:tcW w:w="0" w:type="auto"/>
          </w:tcPr>
          <w:p w:rsidR="00D74101" w:rsidRDefault="000B713A">
            <w:r>
              <w:rPr>
                <w:rStyle w:val="SAPEmphasis"/>
              </w:rPr>
              <w:t>Production Run</w:t>
            </w:r>
          </w:p>
        </w:tc>
        <w:tc>
          <w:tcPr>
            <w:tcW w:w="0" w:type="auto"/>
          </w:tcPr>
          <w:p w:rsidR="00D74101" w:rsidRDefault="000B713A">
            <w:r>
              <w:t xml:space="preserve">On the screen </w:t>
            </w:r>
            <w:r>
              <w:rPr>
                <w:rStyle w:val="SAPScreenElement"/>
              </w:rPr>
              <w:t>Update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tc>
        <w:tc>
          <w:tcPr>
            <w:tcW w:w="0" w:type="auto"/>
          </w:tcPr>
          <w:p w:rsidR="00D74101" w:rsidRDefault="000B713A">
            <w:r>
              <w:t xml:space="preserve">Screen </w:t>
            </w:r>
            <w:r>
              <w:rPr>
                <w:rStyle w:val="SAPScreenElement"/>
              </w:rPr>
              <w:t>Update Run: Display Posted/Reversed Business Transactions</w:t>
            </w:r>
            <w:r>
              <w:t xml:space="preserve"> displays.</w:t>
            </w:r>
          </w:p>
        </w:tc>
        <w:tc>
          <w:tcPr>
            <w:tcW w:w="0" w:type="auto"/>
          </w:tcPr>
          <w:p w:rsidR="00000000" w:rsidRDefault="000B713A"/>
        </w:tc>
      </w:tr>
      <w:tr w:rsidR="00D74101" w:rsidTr="000B713A">
        <w:tc>
          <w:tcPr>
            <w:tcW w:w="0" w:type="auto"/>
          </w:tcPr>
          <w:p w:rsidR="00D74101" w:rsidRDefault="000B713A">
            <w:r>
              <w:t>8</w:t>
            </w:r>
          </w:p>
        </w:tc>
        <w:tc>
          <w:tcPr>
            <w:tcW w:w="0" w:type="auto"/>
          </w:tcPr>
          <w:p w:rsidR="00D74101" w:rsidRDefault="000B713A">
            <w:r>
              <w:rPr>
                <w:rStyle w:val="SAPEmphasis"/>
              </w:rPr>
              <w:t>Log and Messages</w:t>
            </w:r>
          </w:p>
        </w:tc>
        <w:tc>
          <w:tcPr>
            <w:tcW w:w="0" w:type="auto"/>
          </w:tcPr>
          <w:p w:rsidR="00D74101" w:rsidRDefault="000B713A">
            <w:r>
              <w:t xml:space="preserve">Choose </w:t>
            </w:r>
            <w:r>
              <w:rPr>
                <w:rStyle w:val="SAPScreenElement"/>
              </w:rPr>
              <w:t>Log and Messages</w:t>
            </w:r>
            <w:r>
              <w:t>.</w:t>
            </w:r>
          </w:p>
        </w:tc>
        <w:tc>
          <w:tcPr>
            <w:tcW w:w="0" w:type="auto"/>
          </w:tcPr>
          <w:p w:rsidR="00D74101" w:rsidRDefault="000B713A">
            <w:r>
              <w:t xml:space="preserve">The </w:t>
            </w:r>
            <w:r>
              <w:rPr>
                <w:rStyle w:val="SAPScreenElement"/>
              </w:rPr>
              <w:t>Posting Log: Posted Business Transactions</w:t>
            </w:r>
            <w:r>
              <w:t xml:space="preserve"> screen is displayed, you can </w:t>
            </w:r>
            <w:r>
              <w:t xml:space="preserve">check the posting information for IFRS (valuation area </w:t>
            </w:r>
            <w:r>
              <w:rPr>
                <w:rStyle w:val="SAPUserEntry"/>
              </w:rPr>
              <w:t>002</w:t>
            </w:r>
            <w:r>
              <w:t>) on this screen.</w:t>
            </w:r>
          </w:p>
        </w:tc>
        <w:tc>
          <w:tcPr>
            <w:tcW w:w="0" w:type="auto"/>
          </w:tcPr>
          <w:p w:rsidR="00000000" w:rsidRDefault="000B713A"/>
        </w:tc>
      </w:tr>
    </w:tbl>
    <w:p w:rsidR="00D74101" w:rsidRDefault="000B713A">
      <w:pPr>
        <w:pStyle w:val="Heading3"/>
      </w:pPr>
      <w:bookmarkStart w:id="22" w:name="unique_15"/>
      <w:bookmarkStart w:id="23" w:name="_Toc51098060"/>
      <w:r>
        <w:t>Period-end Closing (Parallel Valuation Area)</w:t>
      </w:r>
      <w:bookmarkEnd w:id="22"/>
      <w:bookmarkEnd w:id="23"/>
    </w:p>
    <w:p w:rsidR="00D74101" w:rsidRDefault="000B713A">
      <w:pPr>
        <w:pStyle w:val="SAPKeyblockTitle"/>
      </w:pPr>
      <w:r>
        <w:t>Purpose</w:t>
      </w:r>
    </w:p>
    <w:p w:rsidR="000B713A" w:rsidRDefault="000B713A">
      <w:r>
        <w:t>This section describes activities for period-end closing (usually executed at month end) in parallel valuation area for IFRS</w:t>
      </w:r>
      <w:r>
        <w:t>, including:</w:t>
      </w:r>
    </w:p>
    <w:p w:rsidR="00D74101" w:rsidRDefault="000B713A">
      <w:pPr>
        <w:pStyle w:val="listpara1"/>
        <w:numPr>
          <w:ilvl w:val="0"/>
          <w:numId w:val="6"/>
        </w:numPr>
      </w:pPr>
      <w:hyperlink r:id="rId15" w:history="1">
        <w:r>
          <w:t>Perform Key Date Valuation (Parallel Valuation)</w:t>
        </w:r>
      </w:hyperlink>
      <w:r>
        <w:t xml:space="preserve">  [page ] </w:t>
      </w:r>
      <w:r>
        <w:fldChar w:fldCharType="begin"/>
      </w:r>
      <w:r>
        <w:instrText xml:space="preserve"> PAGEREF unique_9 </w:instrText>
      </w:r>
      <w:r>
        <w:fldChar w:fldCharType="separate"/>
      </w:r>
      <w:r>
        <w:rPr>
          <w:noProof/>
        </w:rPr>
        <w:t>10</w:t>
      </w:r>
      <w:r>
        <w:fldChar w:fldCharType="end"/>
      </w:r>
    </w:p>
    <w:p w:rsidR="00D74101" w:rsidRDefault="000B713A">
      <w:pPr>
        <w:pStyle w:val="Heading4"/>
      </w:pPr>
      <w:bookmarkStart w:id="24" w:name="unique_9"/>
      <w:bookmarkStart w:id="25" w:name="_Toc51098061"/>
      <w:r>
        <w:t>Perform Key Date Valuation (Parallel Valuation)</w:t>
      </w:r>
      <w:bookmarkEnd w:id="24"/>
      <w:bookmarkEnd w:id="25"/>
    </w:p>
    <w:p w:rsidR="00D74101" w:rsidRDefault="000B713A">
      <w:pPr>
        <w:pStyle w:val="SAPKeyblockTitle"/>
      </w:pPr>
      <w:r>
        <w:t>Test Administration</w:t>
      </w:r>
    </w:p>
    <w:p w:rsidR="00D74101" w:rsidRDefault="000B713A">
      <w:r>
        <w:t>Customer project: Fill in the project-specific parts.</w:t>
      </w:r>
    </w:p>
    <w:p w:rsidR="00D74101" w:rsidRDefault="00D741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Test Case ID</w:t>
            </w:r>
          </w:p>
        </w:tc>
        <w:tc>
          <w:tcPr>
            <w:tcW w:w="0" w:type="auto"/>
            <w:shd w:val="clear" w:color="auto" w:fill="auto"/>
            <w:tcMar>
              <w:top w:w="29" w:type="dxa"/>
              <w:left w:w="29" w:type="dxa"/>
              <w:bottom w:w="29" w:type="dxa"/>
              <w:right w:w="29" w:type="dxa"/>
            </w:tcMar>
          </w:tcPr>
          <w:p w:rsidR="00D74101" w:rsidRDefault="000B713A">
            <w:r>
              <w:t>&lt;X.XX&gt;</w:t>
            </w:r>
          </w:p>
        </w:tc>
        <w:tc>
          <w:tcPr>
            <w:tcW w:w="0" w:type="auto"/>
            <w:shd w:val="clear" w:color="auto" w:fill="auto"/>
            <w:tcMar>
              <w:top w:w="29" w:type="dxa"/>
              <w:left w:w="29" w:type="dxa"/>
              <w:bottom w:w="29" w:type="dxa"/>
              <w:right w:w="29" w:type="dxa"/>
            </w:tcMar>
          </w:tcPr>
          <w:p w:rsidR="00D74101" w:rsidRDefault="000B713A">
            <w:r>
              <w:rPr>
                <w:rStyle w:val="SAPEmphasis"/>
              </w:rPr>
              <w:t>Tester Name</w:t>
            </w:r>
          </w:p>
        </w:tc>
        <w:tc>
          <w:tcPr>
            <w:tcW w:w="0" w:type="auto"/>
            <w:shd w:val="clear" w:color="auto" w:fill="auto"/>
            <w:tcMar>
              <w:top w:w="29" w:type="dxa"/>
              <w:left w:w="29" w:type="dxa"/>
              <w:bottom w:w="29" w:type="dxa"/>
              <w:right w:w="29" w:type="dxa"/>
            </w:tcMar>
          </w:tcPr>
          <w:p w:rsidR="00D74101" w:rsidRDefault="00D74101"/>
        </w:tc>
        <w:tc>
          <w:tcPr>
            <w:tcW w:w="0" w:type="auto"/>
            <w:shd w:val="clear" w:color="auto" w:fill="auto"/>
            <w:tcMar>
              <w:top w:w="29" w:type="dxa"/>
              <w:left w:w="29" w:type="dxa"/>
              <w:bottom w:w="29" w:type="dxa"/>
              <w:right w:w="29" w:type="dxa"/>
            </w:tcMar>
          </w:tcPr>
          <w:p w:rsidR="00D74101" w:rsidRDefault="000B713A">
            <w:r>
              <w:rPr>
                <w:rStyle w:val="SAPEmphasis"/>
              </w:rPr>
              <w:t>Testing Date</w:t>
            </w:r>
          </w:p>
        </w:tc>
        <w:tc>
          <w:tcPr>
            <w:tcW w:w="0" w:type="auto"/>
            <w:shd w:val="clear" w:color="auto" w:fill="auto"/>
            <w:tcMar>
              <w:top w:w="29" w:type="dxa"/>
              <w:left w:w="29" w:type="dxa"/>
              <w:bottom w:w="29" w:type="dxa"/>
              <w:right w:w="29" w:type="dxa"/>
            </w:tcMar>
          </w:tcPr>
          <w:p w:rsidR="00D74101" w:rsidRDefault="000B713A">
            <w:r>
              <w:rPr>
                <w:rStyle w:val="SAPUserEntry"/>
              </w:rPr>
              <w:t>Enter a test date.</w:t>
            </w:r>
          </w:p>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t>Business Role(s)</w:t>
            </w:r>
          </w:p>
        </w:tc>
        <w:tc>
          <w:tcPr>
            <w:tcW w:w="0" w:type="auto"/>
            <w:gridSpan w:val="5"/>
            <w:shd w:val="clear" w:color="auto" w:fill="auto"/>
            <w:tcMar>
              <w:top w:w="29" w:type="dxa"/>
              <w:left w:w="29" w:type="dxa"/>
              <w:bottom w:w="29" w:type="dxa"/>
              <w:right w:w="29" w:type="dxa"/>
            </w:tcMar>
          </w:tcPr>
          <w:p w:rsidR="00D74101" w:rsidRDefault="00D74101"/>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Responsibility</w:t>
            </w:r>
          </w:p>
        </w:tc>
        <w:tc>
          <w:tcPr>
            <w:tcW w:w="0" w:type="auto"/>
            <w:gridSpan w:val="3"/>
            <w:shd w:val="clear" w:color="auto" w:fill="auto"/>
            <w:tcMar>
              <w:top w:w="29" w:type="dxa"/>
              <w:left w:w="29" w:type="dxa"/>
              <w:bottom w:w="29" w:type="dxa"/>
              <w:right w:w="29" w:type="dxa"/>
            </w:tcMar>
          </w:tcPr>
          <w:p w:rsidR="00D74101" w:rsidRDefault="000B713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74101" w:rsidRDefault="000B713A">
            <w:r>
              <w:rPr>
                <w:rStyle w:val="SAPEmphasis"/>
              </w:rPr>
              <w:t>Duration</w:t>
            </w:r>
          </w:p>
        </w:tc>
        <w:tc>
          <w:tcPr>
            <w:tcW w:w="0" w:type="auto"/>
            <w:shd w:val="clear" w:color="auto" w:fill="auto"/>
            <w:tcMar>
              <w:top w:w="29" w:type="dxa"/>
              <w:left w:w="29" w:type="dxa"/>
              <w:bottom w:w="29" w:type="dxa"/>
              <w:right w:w="29" w:type="dxa"/>
            </w:tcMar>
          </w:tcPr>
          <w:p w:rsidR="00D74101" w:rsidRDefault="000B713A">
            <w:r>
              <w:rPr>
                <w:rStyle w:val="SAPUserEntry"/>
              </w:rPr>
              <w:t>Enter a duration.</w:t>
            </w:r>
          </w:p>
        </w:tc>
      </w:tr>
    </w:tbl>
    <w:p w:rsidR="00D74101" w:rsidRDefault="000B713A">
      <w:pPr>
        <w:pStyle w:val="SAPKeyblockTitle"/>
      </w:pPr>
      <w:r>
        <w:t>Purpose</w:t>
      </w:r>
    </w:p>
    <w:p w:rsidR="00D74101" w:rsidRDefault="000B713A">
      <w:r>
        <w:t xml:space="preserve">According to the classification of bond issuance, you </w:t>
      </w:r>
      <w:r>
        <w:t>can use the valuation function to value the positions of bond based on the amortized cost or market price for a given key date in valuation area 002 for IFRS, and transfer results to the corresponding ledger for IFRS in Financial Accounting (FI).</w:t>
      </w:r>
    </w:p>
    <w:p w:rsidR="00D74101" w:rsidRDefault="000B713A">
      <w:pPr>
        <w:pStyle w:val="SAPKeyblockTitle"/>
      </w:pPr>
      <w:r>
        <w:t>Prerequis</w:t>
      </w:r>
      <w:r>
        <w:t>ite</w:t>
      </w:r>
    </w:p>
    <w:p w:rsidR="00D74101" w:rsidRDefault="000B713A">
      <w:r>
        <w:t xml:space="preserve">Key date valuation is executed in valuation area </w:t>
      </w:r>
      <w:r>
        <w:rPr>
          <w:rStyle w:val="SAPUserEntry"/>
        </w:rPr>
        <w:t>DE0</w:t>
      </w:r>
      <w:r>
        <w:t xml:space="preserve"> for local GAAP in the Bond Management (3WY).</w:t>
      </w:r>
    </w:p>
    <w:p w:rsidR="00D74101" w:rsidRDefault="000B713A">
      <w:pPr>
        <w:pStyle w:val="SAPKeyblockTitle"/>
      </w:pPr>
      <w:r>
        <w:t>Procedure</w:t>
      </w:r>
    </w:p>
    <w:tbl>
      <w:tblPr>
        <w:tblStyle w:val="SAPStandardTable"/>
        <w:tblW w:w="0" w:type="auto"/>
        <w:tblLook w:val="0620" w:firstRow="1" w:lastRow="0" w:firstColumn="0" w:lastColumn="0" w:noHBand="1" w:noVBand="1"/>
      </w:tblPr>
      <w:tblGrid>
        <w:gridCol w:w="696"/>
        <w:gridCol w:w="1526"/>
        <w:gridCol w:w="4849"/>
        <w:gridCol w:w="6089"/>
        <w:gridCol w:w="1011"/>
      </w:tblGrid>
      <w:tr w:rsidR="00D74101" w:rsidTr="000B713A">
        <w:trPr>
          <w:cnfStyle w:val="100000000000" w:firstRow="1" w:lastRow="0" w:firstColumn="0" w:lastColumn="0" w:oddVBand="0" w:evenVBand="0" w:oddHBand="0" w:evenHBand="0" w:firstRowFirstColumn="0" w:firstRowLastColumn="0" w:lastRowFirstColumn="0" w:lastRowLastColumn="0"/>
        </w:trPr>
        <w:tc>
          <w:tcPr>
            <w:tcW w:w="0" w:type="auto"/>
          </w:tcPr>
          <w:p w:rsidR="00D74101" w:rsidRDefault="000B713A">
            <w:pPr>
              <w:pStyle w:val="SAPTableHeader"/>
            </w:pPr>
            <w:r>
              <w:rPr>
                <w:rStyle w:val="SAPEmphasis"/>
              </w:rPr>
              <w:t>Test Step #</w:t>
            </w:r>
          </w:p>
        </w:tc>
        <w:tc>
          <w:tcPr>
            <w:tcW w:w="0" w:type="auto"/>
          </w:tcPr>
          <w:p w:rsidR="00D74101" w:rsidRDefault="000B713A">
            <w:pPr>
              <w:pStyle w:val="SAPTableHeader"/>
            </w:pPr>
            <w:r>
              <w:rPr>
                <w:rStyle w:val="SAPEmphasis"/>
              </w:rPr>
              <w:t>Test Step Name</w:t>
            </w:r>
          </w:p>
        </w:tc>
        <w:tc>
          <w:tcPr>
            <w:tcW w:w="0" w:type="auto"/>
          </w:tcPr>
          <w:p w:rsidR="00D74101" w:rsidRDefault="000B713A">
            <w:pPr>
              <w:pStyle w:val="SAPTableHeader"/>
            </w:pPr>
            <w:r>
              <w:rPr>
                <w:rStyle w:val="SAPEmphasis"/>
              </w:rPr>
              <w:t>Instruction</w:t>
            </w:r>
          </w:p>
        </w:tc>
        <w:tc>
          <w:tcPr>
            <w:tcW w:w="0" w:type="auto"/>
          </w:tcPr>
          <w:p w:rsidR="00D74101" w:rsidRDefault="000B713A">
            <w:pPr>
              <w:pStyle w:val="SAPTableHeader"/>
            </w:pPr>
            <w:r>
              <w:rPr>
                <w:rStyle w:val="SAPEmphasis"/>
              </w:rPr>
              <w:t>Expected Result</w:t>
            </w:r>
          </w:p>
        </w:tc>
        <w:tc>
          <w:tcPr>
            <w:tcW w:w="0" w:type="auto"/>
          </w:tcPr>
          <w:p w:rsidR="00D74101" w:rsidRDefault="000B713A">
            <w:pPr>
              <w:pStyle w:val="SAPTableHeader"/>
            </w:pPr>
            <w:r>
              <w:rPr>
                <w:rStyle w:val="SAPEmphasis"/>
              </w:rPr>
              <w:t>Pass / Fail / Comment</w:t>
            </w:r>
          </w:p>
        </w:tc>
      </w:tr>
      <w:tr w:rsidR="00D74101" w:rsidTr="000B713A">
        <w:tc>
          <w:tcPr>
            <w:tcW w:w="0" w:type="auto"/>
          </w:tcPr>
          <w:p w:rsidR="00D74101" w:rsidRDefault="000B713A">
            <w:r>
              <w:t>1</w:t>
            </w:r>
          </w:p>
        </w:tc>
        <w:tc>
          <w:tcPr>
            <w:tcW w:w="0" w:type="auto"/>
          </w:tcPr>
          <w:p w:rsidR="00D74101" w:rsidRDefault="000B713A">
            <w:r>
              <w:rPr>
                <w:rStyle w:val="SAPEmphasis"/>
              </w:rPr>
              <w:t>Log On</w:t>
            </w:r>
          </w:p>
        </w:tc>
        <w:tc>
          <w:tcPr>
            <w:tcW w:w="0" w:type="auto"/>
          </w:tcPr>
          <w:p w:rsidR="00D74101" w:rsidRDefault="000B713A">
            <w:r>
              <w:t>Log on to the SAP Fiori Launchpad as a Treasury Accountant.</w:t>
            </w:r>
          </w:p>
        </w:tc>
        <w:tc>
          <w:tcPr>
            <w:tcW w:w="0" w:type="auto"/>
          </w:tcPr>
          <w:p w:rsidR="00D74101" w:rsidRDefault="000B713A">
            <w:r>
              <w:t>The SAP Fiori Launchpad is displayed.</w:t>
            </w:r>
          </w:p>
        </w:tc>
        <w:tc>
          <w:tcPr>
            <w:tcW w:w="0" w:type="auto"/>
          </w:tcPr>
          <w:p w:rsidR="00000000" w:rsidRDefault="000B713A"/>
        </w:tc>
      </w:tr>
      <w:tr w:rsidR="00D74101" w:rsidTr="000B713A">
        <w:tc>
          <w:tcPr>
            <w:tcW w:w="0" w:type="auto"/>
          </w:tcPr>
          <w:p w:rsidR="00D74101" w:rsidRDefault="000B713A">
            <w:r>
              <w:t>2</w:t>
            </w:r>
          </w:p>
        </w:tc>
        <w:tc>
          <w:tcPr>
            <w:tcW w:w="0" w:type="auto"/>
          </w:tcPr>
          <w:p w:rsidR="00D74101" w:rsidRDefault="000B713A">
            <w:r>
              <w:rPr>
                <w:rStyle w:val="SAPEmphasis"/>
              </w:rPr>
              <w:t>Access the SAP Fiori app</w:t>
            </w:r>
          </w:p>
        </w:tc>
        <w:tc>
          <w:tcPr>
            <w:tcW w:w="0" w:type="auto"/>
          </w:tcPr>
          <w:p w:rsidR="00D74101" w:rsidRDefault="000B713A">
            <w:r>
              <w:t xml:space="preserve">Open </w:t>
            </w:r>
            <w:r>
              <w:rPr>
                <w:rStyle w:val="SAPScreenElement"/>
              </w:rPr>
              <w:t>Run Valuation</w:t>
            </w:r>
            <w:r>
              <w:t xml:space="preserve"> </w:t>
            </w:r>
            <w:r>
              <w:rPr>
                <w:rStyle w:val="SAPMonospace"/>
              </w:rPr>
              <w:t>(TPM1)</w:t>
            </w:r>
            <w:r>
              <w:t>.</w:t>
            </w:r>
          </w:p>
        </w:tc>
        <w:tc>
          <w:tcPr>
            <w:tcW w:w="0" w:type="auto"/>
          </w:tcPr>
          <w:p w:rsidR="00D74101" w:rsidRDefault="000B713A">
            <w:r>
              <w:t xml:space="preserve">The </w:t>
            </w:r>
            <w:r>
              <w:rPr>
                <w:rStyle w:val="SAPScreenElement"/>
              </w:rPr>
              <w:t>Execute Valuation</w:t>
            </w:r>
            <w:r>
              <w:t xml:space="preserve"> screen is displayed.</w:t>
            </w:r>
          </w:p>
        </w:tc>
        <w:tc>
          <w:tcPr>
            <w:tcW w:w="0" w:type="auto"/>
          </w:tcPr>
          <w:p w:rsidR="00000000" w:rsidRDefault="000B713A"/>
        </w:tc>
      </w:tr>
      <w:tr w:rsidR="00D74101" w:rsidTr="000B713A">
        <w:tc>
          <w:tcPr>
            <w:tcW w:w="0" w:type="auto"/>
          </w:tcPr>
          <w:p w:rsidR="00D74101" w:rsidRDefault="000B713A">
            <w:r>
              <w:t>3</w:t>
            </w:r>
          </w:p>
        </w:tc>
        <w:tc>
          <w:tcPr>
            <w:tcW w:w="0" w:type="auto"/>
          </w:tcPr>
          <w:p w:rsidR="00D74101" w:rsidRDefault="000B713A">
            <w:r>
              <w:rPr>
                <w:rStyle w:val="SAPEmphasis"/>
              </w:rPr>
              <w:t>Enter Selection Criteria for Test Run</w:t>
            </w:r>
          </w:p>
        </w:tc>
        <w:tc>
          <w:tcPr>
            <w:tcW w:w="0" w:type="auto"/>
          </w:tcPr>
          <w:p w:rsidR="000B713A" w:rsidRDefault="000B713A">
            <w:r>
              <w:t xml:space="preserve">On the </w:t>
            </w:r>
            <w:r>
              <w:rPr>
                <w:rStyle w:val="SAPScreenElement"/>
              </w:rPr>
              <w:t>Execute Valuation</w:t>
            </w:r>
            <w:r>
              <w:t xml:space="preserve"> screen, enter the following data and choose </w:t>
            </w:r>
            <w:r>
              <w:rPr>
                <w:rStyle w:val="SAPScreenElement"/>
              </w:rPr>
              <w:t>Execute</w:t>
            </w:r>
            <w:r>
              <w:t>:</w:t>
            </w:r>
          </w:p>
          <w:p w:rsidR="000B713A" w:rsidRDefault="000B713A">
            <w:r>
              <w:rPr>
                <w:rStyle w:val="SAPScreenElement"/>
              </w:rPr>
              <w:t>Securities</w:t>
            </w:r>
            <w:r>
              <w:t xml:space="preserve">: </w:t>
            </w:r>
            <w:r>
              <w:rPr>
                <w:rStyle w:val="SAPUserEntry"/>
              </w:rPr>
              <w:t>&lt;select this checkbox&gt;</w:t>
            </w:r>
          </w:p>
          <w:p w:rsidR="000B713A" w:rsidRDefault="000B713A">
            <w:r>
              <w:rPr>
                <w:rStyle w:val="SAPScreenElement"/>
              </w:rPr>
              <w:t>Company Code</w:t>
            </w:r>
            <w:r>
              <w:t xml:space="preserve">: for example, </w:t>
            </w:r>
            <w:r>
              <w:rPr>
                <w:rStyle w:val="SAPUserEntry"/>
              </w:rPr>
              <w:t>1010</w:t>
            </w:r>
          </w:p>
          <w:p w:rsidR="000B713A" w:rsidRDefault="000B713A">
            <w:r>
              <w:rPr>
                <w:rStyle w:val="SAPScreenElement"/>
              </w:rPr>
              <w:t>Valuation Area</w:t>
            </w:r>
            <w:r>
              <w:t xml:space="preserve">: for example, </w:t>
            </w:r>
            <w:r>
              <w:rPr>
                <w:rStyle w:val="SAPUserEntry"/>
              </w:rPr>
              <w:t>002</w:t>
            </w:r>
          </w:p>
          <w:p w:rsidR="000B713A" w:rsidRDefault="000B713A">
            <w:r>
              <w:rPr>
                <w:rStyle w:val="SAPScreenElement"/>
              </w:rPr>
              <w:t>Product Type</w:t>
            </w:r>
            <w:r>
              <w:t xml:space="preserve">: for example, </w:t>
            </w:r>
            <w:r>
              <w:rPr>
                <w:rStyle w:val="SAPUserEntry"/>
              </w:rPr>
              <w:t>04A</w:t>
            </w:r>
          </w:p>
          <w:p w:rsidR="000B713A" w:rsidRDefault="000B713A">
            <w:r>
              <w:rPr>
                <w:rStyle w:val="SAPScreenElement"/>
              </w:rPr>
              <w:t>Security ID</w:t>
            </w:r>
            <w:r>
              <w:t xml:space="preserve">: for example, </w:t>
            </w:r>
            <w:r>
              <w:rPr>
                <w:rStyle w:val="SAPUserEntry"/>
              </w:rPr>
              <w:t>&lt;The Sec. Clas</w:t>
            </w:r>
            <w:r>
              <w:rPr>
                <w:rStyle w:val="SAPUserEntry"/>
              </w:rPr>
              <w:t>s ID Number created in test script 3WY, and is valudated in operative valuation DE0&gt;</w:t>
            </w:r>
          </w:p>
          <w:p w:rsidR="000B713A" w:rsidRDefault="000B713A">
            <w:r>
              <w:rPr>
                <w:rStyle w:val="SAPScreenElement"/>
              </w:rPr>
              <w:t>Security Account</w:t>
            </w:r>
            <w:r>
              <w:t xml:space="preserve">: for example, </w:t>
            </w:r>
            <w:r>
              <w:rPr>
                <w:rStyle w:val="SAPUserEntry"/>
              </w:rPr>
              <w:t>BOND_ISSUE</w:t>
            </w:r>
          </w:p>
          <w:p w:rsidR="000B713A" w:rsidRDefault="000B713A">
            <w:r>
              <w:rPr>
                <w:rStyle w:val="SAPScreenElement"/>
              </w:rPr>
              <w:t>Key Date for Valuation</w:t>
            </w:r>
            <w:r>
              <w:t xml:space="preserve">: for example, </w:t>
            </w:r>
            <w:r>
              <w:rPr>
                <w:rStyle w:val="SAPUserEntry"/>
              </w:rPr>
              <w:t>last date of current month</w:t>
            </w:r>
          </w:p>
          <w:p w:rsidR="000B713A" w:rsidRDefault="000B713A">
            <w:r>
              <w:rPr>
                <w:rStyle w:val="SAPScreenElement"/>
              </w:rPr>
              <w:t>Valuation Category</w:t>
            </w:r>
            <w:r>
              <w:t xml:space="preserve">: for example, </w:t>
            </w:r>
            <w:r>
              <w:rPr>
                <w:rStyle w:val="SAPUserEntry"/>
              </w:rPr>
              <w:t>Mid-year Valuation with Reset</w:t>
            </w:r>
          </w:p>
          <w:p w:rsidR="000B713A" w:rsidRDefault="000B713A">
            <w:r>
              <w:t xml:space="preserve">When the Period End is also the Year End, the Valuation Category </w:t>
            </w:r>
            <w:r>
              <w:rPr>
                <w:rStyle w:val="SAPUserEntry"/>
              </w:rPr>
              <w:t>Year End Valuation</w:t>
            </w:r>
            <w:r>
              <w:t xml:space="preserve"> should be used.</w:t>
            </w:r>
          </w:p>
          <w:p w:rsidR="000B713A" w:rsidRDefault="000B713A">
            <w:r>
              <w:rPr>
                <w:rStyle w:val="SAPScreenElement"/>
              </w:rPr>
              <w:t>Test Run</w:t>
            </w:r>
            <w:r>
              <w:t xml:space="preserve">: </w:t>
            </w:r>
            <w:r>
              <w:rPr>
                <w:rStyle w:val="SAPUserEntry"/>
              </w:rPr>
              <w:t>&lt;select this checkbox&gt;</w:t>
            </w:r>
          </w:p>
          <w:p w:rsidR="00D74101" w:rsidRDefault="000B713A">
            <w:r>
              <w:rPr>
                <w:rStyle w:val="SAPScreenElement"/>
              </w:rPr>
              <w:t>Amortization Log</w:t>
            </w:r>
            <w:r>
              <w:t xml:space="preserve">: </w:t>
            </w:r>
            <w:r>
              <w:rPr>
                <w:rStyle w:val="SAPUserEntry"/>
              </w:rPr>
              <w:t>&lt;select this checkbox&gt;</w:t>
            </w:r>
          </w:p>
        </w:tc>
        <w:tc>
          <w:tcPr>
            <w:tcW w:w="0" w:type="auto"/>
          </w:tcPr>
          <w:p w:rsidR="00D74101" w:rsidRDefault="000B713A">
            <w:r>
              <w:t xml:space="preserve">The </w:t>
            </w:r>
            <w:r>
              <w:rPr>
                <w:rStyle w:val="SAPScreenElement"/>
              </w:rPr>
              <w:t>Display Selected Treasury Positions for Valuation</w:t>
            </w:r>
            <w:r>
              <w:t xml:space="preserve"> screen is displayed.</w:t>
            </w:r>
          </w:p>
        </w:tc>
        <w:tc>
          <w:tcPr>
            <w:tcW w:w="0" w:type="auto"/>
          </w:tcPr>
          <w:p w:rsidR="00000000" w:rsidRDefault="000B713A"/>
        </w:tc>
      </w:tr>
      <w:tr w:rsidR="00D74101" w:rsidTr="000B713A">
        <w:tc>
          <w:tcPr>
            <w:tcW w:w="0" w:type="auto"/>
          </w:tcPr>
          <w:p w:rsidR="00D74101" w:rsidRDefault="000B713A">
            <w:r>
              <w:t>4</w:t>
            </w:r>
          </w:p>
        </w:tc>
        <w:tc>
          <w:tcPr>
            <w:tcW w:w="0" w:type="auto"/>
          </w:tcPr>
          <w:p w:rsidR="00D74101" w:rsidRDefault="000B713A">
            <w:r>
              <w:rPr>
                <w:rStyle w:val="SAPEmphasis"/>
              </w:rPr>
              <w:t>Execute Valuation for Test Run</w:t>
            </w:r>
          </w:p>
        </w:tc>
        <w:tc>
          <w:tcPr>
            <w:tcW w:w="0" w:type="auto"/>
          </w:tcPr>
          <w:p w:rsidR="000B713A" w:rsidRDefault="000B713A">
            <w:r>
              <w:t xml:space="preserve">On the </w:t>
            </w:r>
            <w:r>
              <w:rPr>
                <w:rStyle w:val="SAPScreenElement"/>
              </w:rPr>
              <w:t>Display Positions to be Valued</w:t>
            </w:r>
            <w:r>
              <w:t xml:space="preserve"> screen, choose </w:t>
            </w:r>
            <w:r>
              <w:rPr>
                <w:rStyle w:val="SAPScreenElement"/>
              </w:rPr>
              <w:t>Run Valuation</w:t>
            </w:r>
            <w:r>
              <w:t>.</w:t>
            </w:r>
          </w:p>
          <w:p w:rsidR="00D74101" w:rsidRDefault="000B713A">
            <w:r>
              <w:t xml:space="preserve">If dialog </w:t>
            </w:r>
            <w:r>
              <w:rPr>
                <w:rStyle w:val="SAPScreenElement"/>
              </w:rPr>
              <w:t>Message</w:t>
            </w:r>
            <w:r>
              <w:t xml:space="preserve"> shows up, choose </w:t>
            </w:r>
            <w:r>
              <w:rPr>
                <w:rStyle w:val="SAPScreenElement"/>
              </w:rPr>
              <w:t>Continue</w:t>
            </w:r>
            <w:r>
              <w:t>.</w:t>
            </w:r>
          </w:p>
        </w:tc>
        <w:tc>
          <w:tcPr>
            <w:tcW w:w="0" w:type="auto"/>
          </w:tcPr>
          <w:p w:rsidR="000B713A" w:rsidRDefault="000B713A">
            <w:r>
              <w:t xml:space="preserve">The screen </w:t>
            </w:r>
            <w:r>
              <w:rPr>
                <w:rStyle w:val="SAPScreenElement"/>
              </w:rPr>
              <w:t>Valuation Log</w:t>
            </w:r>
            <w:r>
              <w:t xml:space="preserve"> is displayed. If red traffic light exists, click on it and check the error message. </w:t>
            </w:r>
            <w:r>
              <w:t>Solve the issue and perform test run again until there is no error.</w:t>
            </w:r>
          </w:p>
          <w:p w:rsidR="000B713A" w:rsidRDefault="000B713A">
            <w:r>
              <w:t xml:space="preserve">You can check the simulated posting information for IFRS (valuation area </w:t>
            </w:r>
            <w:r>
              <w:rPr>
                <w:rStyle w:val="SAPUserEntry"/>
              </w:rPr>
              <w:t>002</w:t>
            </w:r>
            <w:r>
              <w:t xml:space="preserve">) by choosing </w:t>
            </w:r>
            <w:r>
              <w:rPr>
                <w:rStyle w:val="SAPScreenElement"/>
              </w:rPr>
              <w:t>Logs + Messages</w:t>
            </w:r>
            <w:r>
              <w:t>. Please note there is no posting created because it is test run.</w:t>
            </w:r>
          </w:p>
          <w:p w:rsidR="00D74101" w:rsidRDefault="000B713A">
            <w:r>
              <w:rPr>
                <w:rStyle w:val="SAPEmphasis"/>
              </w:rPr>
              <w:t xml:space="preserve">Note </w:t>
            </w:r>
            <w:r>
              <w:t>Sometime t</w:t>
            </w:r>
            <w:r>
              <w:t>here is no simulated posting because your selected security class position in security account may not need valuation.</w:t>
            </w:r>
          </w:p>
        </w:tc>
        <w:tc>
          <w:tcPr>
            <w:tcW w:w="0" w:type="auto"/>
          </w:tcPr>
          <w:p w:rsidR="00000000" w:rsidRDefault="000B713A"/>
        </w:tc>
      </w:tr>
      <w:tr w:rsidR="00D74101" w:rsidTr="000B713A">
        <w:tc>
          <w:tcPr>
            <w:tcW w:w="0" w:type="auto"/>
          </w:tcPr>
          <w:p w:rsidR="00D74101" w:rsidRDefault="000B713A">
            <w:r>
              <w:t>5</w:t>
            </w:r>
          </w:p>
        </w:tc>
        <w:tc>
          <w:tcPr>
            <w:tcW w:w="0" w:type="auto"/>
          </w:tcPr>
          <w:p w:rsidR="00D74101" w:rsidRDefault="000B713A">
            <w:r>
              <w:rPr>
                <w:rStyle w:val="SAPEmphasis"/>
              </w:rPr>
              <w:t>Enter Selection Criteria for Production Run</w:t>
            </w:r>
          </w:p>
        </w:tc>
        <w:tc>
          <w:tcPr>
            <w:tcW w:w="0" w:type="auto"/>
          </w:tcPr>
          <w:p w:rsidR="000B713A" w:rsidRDefault="000B713A">
            <w:r>
              <w:t xml:space="preserve">Choose </w:t>
            </w:r>
            <w:r>
              <w:rPr>
                <w:rStyle w:val="SAPScreenElement"/>
              </w:rPr>
              <w:t>Back</w:t>
            </w:r>
            <w:r>
              <w:t xml:space="preserve"> until initial screen of this app.</w:t>
            </w:r>
          </w:p>
          <w:p w:rsidR="000B713A" w:rsidRDefault="000B713A">
            <w:r>
              <w:t>On the initial screen, change the followi</w:t>
            </w:r>
            <w:r>
              <w:t xml:space="preserve">ng data and choose </w:t>
            </w:r>
            <w:r>
              <w:rPr>
                <w:rStyle w:val="SAPScreenElement"/>
              </w:rPr>
              <w:t>Execute</w:t>
            </w:r>
            <w:r>
              <w:t>:</w:t>
            </w:r>
          </w:p>
          <w:p w:rsidR="00D74101" w:rsidRDefault="000B713A">
            <w:r>
              <w:rPr>
                <w:rStyle w:val="SAPScreenElement"/>
              </w:rPr>
              <w:t>Test Run</w:t>
            </w:r>
            <w:r>
              <w:t xml:space="preserve">: </w:t>
            </w:r>
            <w:r>
              <w:rPr>
                <w:rStyle w:val="SAPUserEntry"/>
              </w:rPr>
              <w:t>&lt;deselect this checkbox&gt;</w:t>
            </w:r>
          </w:p>
        </w:tc>
        <w:tc>
          <w:tcPr>
            <w:tcW w:w="0" w:type="auto"/>
          </w:tcPr>
          <w:p w:rsidR="00D74101" w:rsidRDefault="000B713A">
            <w:r>
              <w:t xml:space="preserve">The </w:t>
            </w:r>
            <w:r>
              <w:rPr>
                <w:rStyle w:val="SAPScreenElement"/>
              </w:rPr>
              <w:t>Display Positions to be Valued</w:t>
            </w:r>
            <w:r>
              <w:t xml:space="preserve"> screen is displayed.</w:t>
            </w:r>
          </w:p>
        </w:tc>
        <w:tc>
          <w:tcPr>
            <w:tcW w:w="0" w:type="auto"/>
          </w:tcPr>
          <w:p w:rsidR="00000000" w:rsidRDefault="000B713A"/>
        </w:tc>
      </w:tr>
      <w:tr w:rsidR="00D74101" w:rsidTr="000B713A">
        <w:tc>
          <w:tcPr>
            <w:tcW w:w="0" w:type="auto"/>
          </w:tcPr>
          <w:p w:rsidR="00D74101" w:rsidRDefault="000B713A">
            <w:r>
              <w:t>6</w:t>
            </w:r>
          </w:p>
        </w:tc>
        <w:tc>
          <w:tcPr>
            <w:tcW w:w="0" w:type="auto"/>
          </w:tcPr>
          <w:p w:rsidR="00D74101" w:rsidRDefault="000B713A">
            <w:r>
              <w:rPr>
                <w:rStyle w:val="SAPEmphasis"/>
              </w:rPr>
              <w:t>Execute Valuation for Production Run</w:t>
            </w:r>
          </w:p>
        </w:tc>
        <w:tc>
          <w:tcPr>
            <w:tcW w:w="0" w:type="auto"/>
          </w:tcPr>
          <w:p w:rsidR="00D74101" w:rsidRDefault="000B713A">
            <w:r>
              <w:t xml:space="preserve">On the </w:t>
            </w:r>
            <w:r>
              <w:rPr>
                <w:rStyle w:val="SAPScreenElement"/>
              </w:rPr>
              <w:t>Display Positions to be Valued</w:t>
            </w:r>
            <w:r>
              <w:t xml:space="preserve"> screen, choose </w:t>
            </w:r>
            <w:r>
              <w:rPr>
                <w:rStyle w:val="SAPScreenElement"/>
              </w:rPr>
              <w:t>Run Valuation</w:t>
            </w:r>
            <w:r>
              <w:t>.</w:t>
            </w:r>
          </w:p>
        </w:tc>
        <w:tc>
          <w:tcPr>
            <w:tcW w:w="0" w:type="auto"/>
          </w:tcPr>
          <w:p w:rsidR="00D74101" w:rsidRDefault="000B713A">
            <w:r>
              <w:t xml:space="preserve">The </w:t>
            </w:r>
            <w:r>
              <w:rPr>
                <w:rStyle w:val="SAPScreenElement"/>
              </w:rPr>
              <w:t>Valuation Log</w:t>
            </w:r>
            <w:r>
              <w:t xml:space="preserve"> screen is displayed, you can check the posting information for IFRS (valuation area </w:t>
            </w:r>
            <w:r>
              <w:rPr>
                <w:rStyle w:val="SAPUserEntry"/>
              </w:rPr>
              <w:t>002</w:t>
            </w:r>
            <w:r>
              <w:t xml:space="preserve">) by choosing </w:t>
            </w:r>
            <w:r>
              <w:rPr>
                <w:rStyle w:val="SAPScreenElement"/>
              </w:rPr>
              <w:t>Logs + Messages</w:t>
            </w:r>
            <w:r>
              <w:t xml:space="preserve">. Then, the accounting document has been created in </w:t>
            </w:r>
            <w:r>
              <w:t>the corresponding IFRS ledger.</w:t>
            </w:r>
          </w:p>
        </w:tc>
        <w:tc>
          <w:tcPr>
            <w:tcW w:w="0" w:type="auto"/>
          </w:tcPr>
          <w:p w:rsidR="00000000" w:rsidRDefault="000B713A"/>
        </w:tc>
      </w:tr>
    </w:tbl>
    <w:p w:rsidR="00D74101" w:rsidRDefault="000B713A">
      <w:pPr>
        <w:pStyle w:val="Heading3"/>
      </w:pPr>
      <w:bookmarkStart w:id="26" w:name="d2e1236"/>
      <w:bookmarkStart w:id="27" w:name="_Toc51098062"/>
      <w:r>
        <w:t>Reclassification (Parallel Valuation Area)</w:t>
      </w:r>
      <w:bookmarkEnd w:id="26"/>
      <w:bookmarkEnd w:id="27"/>
    </w:p>
    <w:p w:rsidR="00D74101" w:rsidRDefault="000B713A">
      <w:pPr>
        <w:pStyle w:val="Heading4"/>
      </w:pPr>
      <w:bookmarkStart w:id="28" w:name="unique_10"/>
      <w:bookmarkStart w:id="29" w:name="_Toc51098063"/>
      <w:r>
        <w:t>Perform valuation class transfer (Parallel Valuation Area)</w:t>
      </w:r>
      <w:bookmarkEnd w:id="28"/>
      <w:bookmarkEnd w:id="29"/>
    </w:p>
    <w:p w:rsidR="00D74101" w:rsidRDefault="000B713A">
      <w:pPr>
        <w:pStyle w:val="SAPKeyblockTitle"/>
      </w:pPr>
      <w:r>
        <w:t>Test Administration</w:t>
      </w:r>
    </w:p>
    <w:p w:rsidR="00D74101" w:rsidRDefault="000B713A">
      <w:r>
        <w:t>Customer project: Fill in the project-specific parts.</w:t>
      </w:r>
    </w:p>
    <w:p w:rsidR="00D74101" w:rsidRDefault="00D741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Test Case ID</w:t>
            </w:r>
          </w:p>
        </w:tc>
        <w:tc>
          <w:tcPr>
            <w:tcW w:w="0" w:type="auto"/>
            <w:shd w:val="clear" w:color="auto" w:fill="auto"/>
            <w:tcMar>
              <w:top w:w="29" w:type="dxa"/>
              <w:left w:w="29" w:type="dxa"/>
              <w:bottom w:w="29" w:type="dxa"/>
              <w:right w:w="29" w:type="dxa"/>
            </w:tcMar>
          </w:tcPr>
          <w:p w:rsidR="00D74101" w:rsidRDefault="000B713A">
            <w:r>
              <w:t>&lt;X.XX&gt;</w:t>
            </w:r>
          </w:p>
        </w:tc>
        <w:tc>
          <w:tcPr>
            <w:tcW w:w="0" w:type="auto"/>
            <w:shd w:val="clear" w:color="auto" w:fill="auto"/>
            <w:tcMar>
              <w:top w:w="29" w:type="dxa"/>
              <w:left w:w="29" w:type="dxa"/>
              <w:bottom w:w="29" w:type="dxa"/>
              <w:right w:w="29" w:type="dxa"/>
            </w:tcMar>
          </w:tcPr>
          <w:p w:rsidR="00D74101" w:rsidRDefault="000B713A">
            <w:r>
              <w:rPr>
                <w:rStyle w:val="SAPEmphasis"/>
              </w:rPr>
              <w:t>Tester Name</w:t>
            </w:r>
          </w:p>
        </w:tc>
        <w:tc>
          <w:tcPr>
            <w:tcW w:w="0" w:type="auto"/>
            <w:shd w:val="clear" w:color="auto" w:fill="auto"/>
            <w:tcMar>
              <w:top w:w="29" w:type="dxa"/>
              <w:left w:w="29" w:type="dxa"/>
              <w:bottom w:w="29" w:type="dxa"/>
              <w:right w:w="29" w:type="dxa"/>
            </w:tcMar>
          </w:tcPr>
          <w:p w:rsidR="00D74101" w:rsidRDefault="00D74101"/>
        </w:tc>
        <w:tc>
          <w:tcPr>
            <w:tcW w:w="0" w:type="auto"/>
            <w:shd w:val="clear" w:color="auto" w:fill="auto"/>
            <w:tcMar>
              <w:top w:w="29" w:type="dxa"/>
              <w:left w:w="29" w:type="dxa"/>
              <w:bottom w:w="29" w:type="dxa"/>
              <w:right w:w="29" w:type="dxa"/>
            </w:tcMar>
          </w:tcPr>
          <w:p w:rsidR="00D74101" w:rsidRDefault="000B713A">
            <w:r>
              <w:rPr>
                <w:rStyle w:val="SAPEmphasis"/>
              </w:rPr>
              <w:t>Testing Date</w:t>
            </w:r>
          </w:p>
        </w:tc>
        <w:tc>
          <w:tcPr>
            <w:tcW w:w="0" w:type="auto"/>
            <w:shd w:val="clear" w:color="auto" w:fill="auto"/>
            <w:tcMar>
              <w:top w:w="29" w:type="dxa"/>
              <w:left w:w="29" w:type="dxa"/>
              <w:bottom w:w="29" w:type="dxa"/>
              <w:right w:w="29" w:type="dxa"/>
            </w:tcMar>
          </w:tcPr>
          <w:p w:rsidR="00D74101" w:rsidRDefault="000B713A">
            <w:r>
              <w:rPr>
                <w:rStyle w:val="SAPUserEntry"/>
              </w:rPr>
              <w:t>Enter a test date.</w:t>
            </w:r>
          </w:p>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t>Business Role(s)</w:t>
            </w:r>
          </w:p>
        </w:tc>
        <w:tc>
          <w:tcPr>
            <w:tcW w:w="0" w:type="auto"/>
            <w:gridSpan w:val="5"/>
            <w:shd w:val="clear" w:color="auto" w:fill="auto"/>
            <w:tcMar>
              <w:top w:w="29" w:type="dxa"/>
              <w:left w:w="29" w:type="dxa"/>
              <w:bottom w:w="29" w:type="dxa"/>
              <w:right w:w="29" w:type="dxa"/>
            </w:tcMar>
          </w:tcPr>
          <w:p w:rsidR="00D74101" w:rsidRDefault="00D74101"/>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Responsibility</w:t>
            </w:r>
          </w:p>
        </w:tc>
        <w:tc>
          <w:tcPr>
            <w:tcW w:w="0" w:type="auto"/>
            <w:gridSpan w:val="3"/>
            <w:shd w:val="clear" w:color="auto" w:fill="auto"/>
            <w:tcMar>
              <w:top w:w="29" w:type="dxa"/>
              <w:left w:w="29" w:type="dxa"/>
              <w:bottom w:w="29" w:type="dxa"/>
              <w:right w:w="29" w:type="dxa"/>
            </w:tcMar>
          </w:tcPr>
          <w:p w:rsidR="00D74101" w:rsidRDefault="000B713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74101" w:rsidRDefault="000B713A">
            <w:r>
              <w:rPr>
                <w:rStyle w:val="SAPEmphasis"/>
              </w:rPr>
              <w:t>Duration</w:t>
            </w:r>
          </w:p>
        </w:tc>
        <w:tc>
          <w:tcPr>
            <w:tcW w:w="0" w:type="auto"/>
            <w:shd w:val="clear" w:color="auto" w:fill="auto"/>
            <w:tcMar>
              <w:top w:w="29" w:type="dxa"/>
              <w:left w:w="29" w:type="dxa"/>
              <w:bottom w:w="29" w:type="dxa"/>
              <w:right w:w="29" w:type="dxa"/>
            </w:tcMar>
          </w:tcPr>
          <w:p w:rsidR="00D74101" w:rsidRDefault="000B713A">
            <w:r>
              <w:rPr>
                <w:rStyle w:val="SAPUserEntry"/>
              </w:rPr>
              <w:t>Enter a duration.</w:t>
            </w:r>
          </w:p>
        </w:tc>
      </w:tr>
    </w:tbl>
    <w:p w:rsidR="00D74101" w:rsidRDefault="000B713A">
      <w:pPr>
        <w:pStyle w:val="SAPKeyblockTitle"/>
      </w:pPr>
      <w:r>
        <w:t>Purpose</w:t>
      </w:r>
    </w:p>
    <w:p w:rsidR="00D74101" w:rsidRDefault="000B713A">
      <w:r>
        <w:t xml:space="preserve">In this step, the valuation class transfer is executed from long term to short term in </w:t>
      </w:r>
      <w:r>
        <w:t>all valuation areas, and reflected in all ledgers in Financial Accounting (FI).</w:t>
      </w:r>
    </w:p>
    <w:p w:rsidR="00D74101" w:rsidRDefault="000B713A">
      <w:pPr>
        <w:pStyle w:val="SAPKeyblockTitle"/>
      </w:pPr>
      <w:r>
        <w:t>Procedure</w:t>
      </w:r>
    </w:p>
    <w:p w:rsidR="00D74101" w:rsidRDefault="000B713A">
      <w:r>
        <w:t>Because the valuation class transfer should be executed for all valuation areas at the same time, see the</w:t>
      </w:r>
      <w:r>
        <w:rPr>
          <w:rStyle w:val="italic"/>
        </w:rPr>
        <w:t xml:space="preserve"> Perform valuation class transfer</w:t>
      </w:r>
      <w:r>
        <w:t xml:space="preserve"> step in the Bond Management</w:t>
      </w:r>
      <w:r>
        <w:t xml:space="preserve"> (3WY) test script for executing valuation class transfer.</w:t>
      </w:r>
    </w:p>
    <w:p w:rsidR="00D74101" w:rsidRDefault="000B713A">
      <w:pPr>
        <w:pStyle w:val="Heading2"/>
      </w:pPr>
      <w:bookmarkStart w:id="30" w:name="d2e1331"/>
      <w:bookmarkStart w:id="31" w:name="_Toc51098064"/>
      <w:r>
        <w:t>Bond Investment</w:t>
      </w:r>
      <w:bookmarkEnd w:id="30"/>
      <w:bookmarkEnd w:id="31"/>
    </w:p>
    <w:p w:rsidR="00D74101" w:rsidRDefault="000B713A">
      <w:pPr>
        <w:pStyle w:val="Heading3"/>
      </w:pPr>
      <w:bookmarkStart w:id="32" w:name="unique_11"/>
      <w:bookmarkStart w:id="33" w:name="_Toc51098065"/>
      <w:r>
        <w:t>Post to General Ledger (Parallel Valuation Area)</w:t>
      </w:r>
      <w:bookmarkEnd w:id="32"/>
      <w:bookmarkEnd w:id="33"/>
    </w:p>
    <w:p w:rsidR="00D74101" w:rsidRDefault="000B713A">
      <w:pPr>
        <w:pStyle w:val="SAPKeyblockTitle"/>
      </w:pPr>
      <w:r>
        <w:t>Test Administration</w:t>
      </w:r>
    </w:p>
    <w:p w:rsidR="00D74101" w:rsidRDefault="000B713A">
      <w:r>
        <w:t>Customer project: Fill in the project-specific parts.</w:t>
      </w:r>
    </w:p>
    <w:p w:rsidR="00D74101" w:rsidRDefault="00D741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Test Case ID</w:t>
            </w:r>
          </w:p>
        </w:tc>
        <w:tc>
          <w:tcPr>
            <w:tcW w:w="0" w:type="auto"/>
            <w:shd w:val="clear" w:color="auto" w:fill="auto"/>
            <w:tcMar>
              <w:top w:w="29" w:type="dxa"/>
              <w:left w:w="29" w:type="dxa"/>
              <w:bottom w:w="29" w:type="dxa"/>
              <w:right w:w="29" w:type="dxa"/>
            </w:tcMar>
          </w:tcPr>
          <w:p w:rsidR="00D74101" w:rsidRDefault="000B713A">
            <w:r>
              <w:t>&lt;X.XX&gt;</w:t>
            </w:r>
          </w:p>
        </w:tc>
        <w:tc>
          <w:tcPr>
            <w:tcW w:w="0" w:type="auto"/>
            <w:shd w:val="clear" w:color="auto" w:fill="auto"/>
            <w:tcMar>
              <w:top w:w="29" w:type="dxa"/>
              <w:left w:w="29" w:type="dxa"/>
              <w:bottom w:w="29" w:type="dxa"/>
              <w:right w:w="29" w:type="dxa"/>
            </w:tcMar>
          </w:tcPr>
          <w:p w:rsidR="00D74101" w:rsidRDefault="000B713A">
            <w:r>
              <w:rPr>
                <w:rStyle w:val="SAPEmphasis"/>
              </w:rPr>
              <w:t>Tester Name</w:t>
            </w:r>
          </w:p>
        </w:tc>
        <w:tc>
          <w:tcPr>
            <w:tcW w:w="0" w:type="auto"/>
            <w:shd w:val="clear" w:color="auto" w:fill="auto"/>
            <w:tcMar>
              <w:top w:w="29" w:type="dxa"/>
              <w:left w:w="29" w:type="dxa"/>
              <w:bottom w:w="29" w:type="dxa"/>
              <w:right w:w="29" w:type="dxa"/>
            </w:tcMar>
          </w:tcPr>
          <w:p w:rsidR="00D74101" w:rsidRDefault="00D74101"/>
        </w:tc>
        <w:tc>
          <w:tcPr>
            <w:tcW w:w="0" w:type="auto"/>
            <w:shd w:val="clear" w:color="auto" w:fill="auto"/>
            <w:tcMar>
              <w:top w:w="29" w:type="dxa"/>
              <w:left w:w="29" w:type="dxa"/>
              <w:bottom w:w="29" w:type="dxa"/>
              <w:right w:w="29" w:type="dxa"/>
            </w:tcMar>
          </w:tcPr>
          <w:p w:rsidR="00D74101" w:rsidRDefault="000B713A">
            <w:r>
              <w:rPr>
                <w:rStyle w:val="SAPEmphasis"/>
              </w:rPr>
              <w:t>Testing Date</w:t>
            </w:r>
          </w:p>
        </w:tc>
        <w:tc>
          <w:tcPr>
            <w:tcW w:w="0" w:type="auto"/>
            <w:shd w:val="clear" w:color="auto" w:fill="auto"/>
            <w:tcMar>
              <w:top w:w="29" w:type="dxa"/>
              <w:left w:w="29" w:type="dxa"/>
              <w:bottom w:w="29" w:type="dxa"/>
              <w:right w:w="29" w:type="dxa"/>
            </w:tcMar>
          </w:tcPr>
          <w:p w:rsidR="00D74101" w:rsidRDefault="000B713A">
            <w:r>
              <w:rPr>
                <w:rStyle w:val="SAPUserEntry"/>
              </w:rPr>
              <w:t>Enter a tes</w:t>
            </w:r>
            <w:r>
              <w:rPr>
                <w:rStyle w:val="SAPUserEntry"/>
              </w:rPr>
              <w:t>t date.</w:t>
            </w:r>
          </w:p>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t>Business Role(s)</w:t>
            </w:r>
          </w:p>
        </w:tc>
        <w:tc>
          <w:tcPr>
            <w:tcW w:w="0" w:type="auto"/>
            <w:gridSpan w:val="5"/>
            <w:shd w:val="clear" w:color="auto" w:fill="auto"/>
            <w:tcMar>
              <w:top w:w="29" w:type="dxa"/>
              <w:left w:w="29" w:type="dxa"/>
              <w:bottom w:w="29" w:type="dxa"/>
              <w:right w:w="29" w:type="dxa"/>
            </w:tcMar>
          </w:tcPr>
          <w:p w:rsidR="00D74101" w:rsidRDefault="00D74101"/>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Responsibility</w:t>
            </w:r>
          </w:p>
        </w:tc>
        <w:tc>
          <w:tcPr>
            <w:tcW w:w="0" w:type="auto"/>
            <w:gridSpan w:val="3"/>
            <w:shd w:val="clear" w:color="auto" w:fill="auto"/>
            <w:tcMar>
              <w:top w:w="29" w:type="dxa"/>
              <w:left w:w="29" w:type="dxa"/>
              <w:bottom w:w="29" w:type="dxa"/>
              <w:right w:w="29" w:type="dxa"/>
            </w:tcMar>
          </w:tcPr>
          <w:p w:rsidR="00D74101" w:rsidRDefault="000B713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74101" w:rsidRDefault="000B713A">
            <w:r>
              <w:rPr>
                <w:rStyle w:val="SAPEmphasis"/>
              </w:rPr>
              <w:t>Duration</w:t>
            </w:r>
          </w:p>
        </w:tc>
        <w:tc>
          <w:tcPr>
            <w:tcW w:w="0" w:type="auto"/>
            <w:shd w:val="clear" w:color="auto" w:fill="auto"/>
            <w:tcMar>
              <w:top w:w="29" w:type="dxa"/>
              <w:left w:w="29" w:type="dxa"/>
              <w:bottom w:w="29" w:type="dxa"/>
              <w:right w:w="29" w:type="dxa"/>
            </w:tcMar>
          </w:tcPr>
          <w:p w:rsidR="00D74101" w:rsidRDefault="000B713A">
            <w:r>
              <w:rPr>
                <w:rStyle w:val="SAPUserEntry"/>
              </w:rPr>
              <w:t>Enter a duration.</w:t>
            </w:r>
          </w:p>
        </w:tc>
      </w:tr>
    </w:tbl>
    <w:p w:rsidR="00D74101" w:rsidRDefault="000B713A">
      <w:pPr>
        <w:pStyle w:val="SAPKeyblockTitle"/>
      </w:pPr>
      <w:r>
        <w:t>Purpose</w:t>
      </w:r>
    </w:p>
    <w:p w:rsidR="00D74101" w:rsidRDefault="000B713A">
      <w:r>
        <w:t xml:space="preserve">In this activity, you post the flows in parallel valuation area </w:t>
      </w:r>
      <w:r>
        <w:rPr>
          <w:rStyle w:val="SAPMonospace"/>
        </w:rPr>
        <w:t>002</w:t>
      </w:r>
      <w:r>
        <w:t xml:space="preserve"> for IFRS. They are reflected in the corresponding ledger in Financial Accounting (FI). The flows include incoming or outgoing payment of sale transaction or purchase transation.</w:t>
      </w:r>
    </w:p>
    <w:p w:rsidR="00D74101" w:rsidRDefault="000B713A">
      <w:pPr>
        <w:pStyle w:val="SAPKeyblockTitle"/>
      </w:pPr>
      <w:r>
        <w:t>Prerequisite</w:t>
      </w:r>
    </w:p>
    <w:p w:rsidR="000B713A" w:rsidRDefault="000B713A">
      <w:r>
        <w:t xml:space="preserve">You have posted the flows of deals in operative valuation </w:t>
      </w:r>
      <w:r>
        <w:rPr>
          <w:rStyle w:val="SAPUserEntry"/>
        </w:rPr>
        <w:t>DE0</w:t>
      </w:r>
      <w:r>
        <w:t xml:space="preserve"> fo</w:t>
      </w:r>
      <w:r>
        <w:t>r local GAAP, described in the Bond Management (3WY) test scrip, by executing the following activities:</w:t>
      </w:r>
    </w:p>
    <w:p w:rsidR="00D74101" w:rsidRDefault="000B713A">
      <w:pPr>
        <w:pStyle w:val="listpara1"/>
        <w:numPr>
          <w:ilvl w:val="0"/>
          <w:numId w:val="7"/>
        </w:numPr>
      </w:pPr>
      <w:r>
        <w:rPr>
          <w:rStyle w:val="SAPScreenElement"/>
        </w:rPr>
        <w:t>Post Flows</w:t>
      </w:r>
      <w:r>
        <w:t xml:space="preserve"> </w:t>
      </w:r>
      <w:r>
        <w:rPr>
          <w:rStyle w:val="SAPMonospace"/>
        </w:rPr>
        <w:t>(TBB1)</w:t>
      </w:r>
      <w:r>
        <w:t xml:space="preserve">: You generated a payment request for outgoing payment with option </w:t>
      </w:r>
      <w:r>
        <w:rPr>
          <w:rStyle w:val="SAPScreenElement"/>
        </w:rPr>
        <w:t>Pay Only</w:t>
      </w:r>
      <w:r>
        <w:t>, andgenerated the posting for incoming payment (without pa</w:t>
      </w:r>
      <w:r>
        <w:t xml:space="preserve">yment request) in valuation area </w:t>
      </w:r>
      <w:r>
        <w:rPr>
          <w:rStyle w:val="SAPUserEntry"/>
        </w:rPr>
        <w:t>DE0</w:t>
      </w:r>
      <w:r>
        <w:t xml:space="preserve"> with option </w:t>
      </w:r>
      <w:r>
        <w:rPr>
          <w:rStyle w:val="SAPScreenElement"/>
        </w:rPr>
        <w:t>Post Operational Only</w:t>
      </w:r>
      <w:r>
        <w:t>.</w:t>
      </w:r>
    </w:p>
    <w:p w:rsidR="00D74101" w:rsidRDefault="000B713A">
      <w:pPr>
        <w:pStyle w:val="listpara1"/>
        <w:numPr>
          <w:ilvl w:val="0"/>
          <w:numId w:val="3"/>
        </w:numPr>
      </w:pPr>
      <w:r>
        <w:rPr>
          <w:rStyle w:val="SAPScreenElement"/>
        </w:rPr>
        <w:t>Process Business Transactions</w:t>
      </w:r>
      <w:r>
        <w:t xml:space="preserve"> </w:t>
      </w:r>
      <w:r>
        <w:rPr>
          <w:rStyle w:val="SAPMonospace"/>
        </w:rPr>
        <w:t>(TPM10)</w:t>
      </w:r>
      <w:r>
        <w:t xml:space="preserve">: You generated the posting for outgoing payment (with payment request) in valuation area </w:t>
      </w:r>
      <w:r>
        <w:rPr>
          <w:rStyle w:val="SAPUserEntry"/>
        </w:rPr>
        <w:t>DE0</w:t>
      </w:r>
      <w:r>
        <w:t>.</w:t>
      </w:r>
    </w:p>
    <w:p w:rsidR="00D74101" w:rsidRDefault="000B713A">
      <w:pPr>
        <w:pStyle w:val="SAPKeyblockTitle"/>
      </w:pPr>
      <w:r>
        <w:t>Procedure</w:t>
      </w:r>
    </w:p>
    <w:tbl>
      <w:tblPr>
        <w:tblStyle w:val="SAPStandardTable"/>
        <w:tblW w:w="0" w:type="auto"/>
        <w:tblLook w:val="0620" w:firstRow="1" w:lastRow="0" w:firstColumn="0" w:lastColumn="0" w:noHBand="1" w:noVBand="1"/>
      </w:tblPr>
      <w:tblGrid>
        <w:gridCol w:w="693"/>
        <w:gridCol w:w="1524"/>
        <w:gridCol w:w="4980"/>
        <w:gridCol w:w="5973"/>
        <w:gridCol w:w="1001"/>
      </w:tblGrid>
      <w:tr w:rsidR="00D74101" w:rsidTr="000B713A">
        <w:trPr>
          <w:cnfStyle w:val="100000000000" w:firstRow="1" w:lastRow="0" w:firstColumn="0" w:lastColumn="0" w:oddVBand="0" w:evenVBand="0" w:oddHBand="0" w:evenHBand="0" w:firstRowFirstColumn="0" w:firstRowLastColumn="0" w:lastRowFirstColumn="0" w:lastRowLastColumn="0"/>
        </w:trPr>
        <w:tc>
          <w:tcPr>
            <w:tcW w:w="0" w:type="auto"/>
          </w:tcPr>
          <w:p w:rsidR="00D74101" w:rsidRDefault="000B713A">
            <w:pPr>
              <w:pStyle w:val="SAPTableHeader"/>
            </w:pPr>
            <w:r>
              <w:rPr>
                <w:rStyle w:val="SAPEmphasis"/>
              </w:rPr>
              <w:t>Test Step #</w:t>
            </w:r>
          </w:p>
        </w:tc>
        <w:tc>
          <w:tcPr>
            <w:tcW w:w="0" w:type="auto"/>
          </w:tcPr>
          <w:p w:rsidR="00D74101" w:rsidRDefault="000B713A">
            <w:pPr>
              <w:pStyle w:val="SAPTableHeader"/>
            </w:pPr>
            <w:r>
              <w:rPr>
                <w:rStyle w:val="SAPEmphasis"/>
              </w:rPr>
              <w:t>Test Step Name</w:t>
            </w:r>
          </w:p>
        </w:tc>
        <w:tc>
          <w:tcPr>
            <w:tcW w:w="0" w:type="auto"/>
          </w:tcPr>
          <w:p w:rsidR="00D74101" w:rsidRDefault="000B713A">
            <w:pPr>
              <w:pStyle w:val="SAPTableHeader"/>
            </w:pPr>
            <w:r>
              <w:rPr>
                <w:rStyle w:val="SAPEmphasis"/>
              </w:rPr>
              <w:t>Instruction</w:t>
            </w:r>
          </w:p>
        </w:tc>
        <w:tc>
          <w:tcPr>
            <w:tcW w:w="0" w:type="auto"/>
          </w:tcPr>
          <w:p w:rsidR="00D74101" w:rsidRDefault="000B713A">
            <w:pPr>
              <w:pStyle w:val="SAPTableHeader"/>
            </w:pPr>
            <w:r>
              <w:rPr>
                <w:rStyle w:val="SAPEmphasis"/>
              </w:rPr>
              <w:t>Expected Result</w:t>
            </w:r>
          </w:p>
        </w:tc>
        <w:tc>
          <w:tcPr>
            <w:tcW w:w="0" w:type="auto"/>
          </w:tcPr>
          <w:p w:rsidR="00D74101" w:rsidRDefault="000B713A">
            <w:pPr>
              <w:pStyle w:val="SAPTableHeader"/>
            </w:pPr>
            <w:r>
              <w:rPr>
                <w:rStyle w:val="SAPEmphasis"/>
              </w:rPr>
              <w:t>Pass / Fail / Comment</w:t>
            </w:r>
          </w:p>
        </w:tc>
      </w:tr>
      <w:tr w:rsidR="00D74101" w:rsidTr="000B713A">
        <w:tc>
          <w:tcPr>
            <w:tcW w:w="0" w:type="auto"/>
          </w:tcPr>
          <w:p w:rsidR="00D74101" w:rsidRDefault="000B713A">
            <w:r>
              <w:t>1</w:t>
            </w:r>
          </w:p>
        </w:tc>
        <w:tc>
          <w:tcPr>
            <w:tcW w:w="0" w:type="auto"/>
          </w:tcPr>
          <w:p w:rsidR="00D74101" w:rsidRDefault="000B713A">
            <w:r>
              <w:rPr>
                <w:rStyle w:val="SAPEmphasis"/>
              </w:rPr>
              <w:t>Log On</w:t>
            </w:r>
          </w:p>
        </w:tc>
        <w:tc>
          <w:tcPr>
            <w:tcW w:w="0" w:type="auto"/>
          </w:tcPr>
          <w:p w:rsidR="00D74101" w:rsidRDefault="000B713A">
            <w:r>
              <w:t>Log on to the SAP Fiori Launchpad as a Treasury Accountant.</w:t>
            </w:r>
          </w:p>
        </w:tc>
        <w:tc>
          <w:tcPr>
            <w:tcW w:w="0" w:type="auto"/>
          </w:tcPr>
          <w:p w:rsidR="00D74101" w:rsidRDefault="000B713A">
            <w:r>
              <w:t>The SAP Fiori Launchpad is displayed.</w:t>
            </w:r>
          </w:p>
        </w:tc>
        <w:tc>
          <w:tcPr>
            <w:tcW w:w="0" w:type="auto"/>
          </w:tcPr>
          <w:p w:rsidR="00000000" w:rsidRDefault="000B713A"/>
        </w:tc>
      </w:tr>
      <w:tr w:rsidR="00D74101" w:rsidTr="000B713A">
        <w:tc>
          <w:tcPr>
            <w:tcW w:w="0" w:type="auto"/>
          </w:tcPr>
          <w:p w:rsidR="00D74101" w:rsidRDefault="000B713A">
            <w:r>
              <w:t>2</w:t>
            </w:r>
          </w:p>
        </w:tc>
        <w:tc>
          <w:tcPr>
            <w:tcW w:w="0" w:type="auto"/>
          </w:tcPr>
          <w:p w:rsidR="00D74101" w:rsidRDefault="000B713A">
            <w:r>
              <w:rPr>
                <w:rStyle w:val="SAPEmphasis"/>
              </w:rPr>
              <w:t>Access the SAP Fiori app</w:t>
            </w:r>
          </w:p>
        </w:tc>
        <w:tc>
          <w:tcPr>
            <w:tcW w:w="0" w:type="auto"/>
          </w:tcPr>
          <w:p w:rsidR="00D74101" w:rsidRDefault="000B713A">
            <w:r>
              <w:t xml:space="preserve">Open </w:t>
            </w:r>
            <w:r>
              <w:rPr>
                <w:rStyle w:val="SAPScreenElement"/>
              </w:rPr>
              <w:t>Process Business Transactions</w:t>
            </w:r>
            <w:r>
              <w:t xml:space="preserve"> </w:t>
            </w:r>
            <w:r>
              <w:rPr>
                <w:rStyle w:val="SAPMonospace"/>
              </w:rPr>
              <w:t>(TPM10)</w:t>
            </w:r>
            <w:r>
              <w:t>.</w:t>
            </w:r>
          </w:p>
        </w:tc>
        <w:tc>
          <w:tcPr>
            <w:tcW w:w="0" w:type="auto"/>
          </w:tcPr>
          <w:p w:rsidR="00D74101" w:rsidRDefault="000B713A">
            <w:r>
              <w:t xml:space="preserve">The </w:t>
            </w:r>
            <w:r>
              <w:rPr>
                <w:rStyle w:val="SAPScreenElement"/>
              </w:rPr>
              <w:t>Fix, Post or Reverse Transactions</w:t>
            </w:r>
            <w:r>
              <w:t xml:space="preserve"> screen is displayed.</w:t>
            </w:r>
          </w:p>
        </w:tc>
        <w:tc>
          <w:tcPr>
            <w:tcW w:w="0" w:type="auto"/>
          </w:tcPr>
          <w:p w:rsidR="00000000" w:rsidRDefault="000B713A"/>
        </w:tc>
      </w:tr>
      <w:tr w:rsidR="00D74101" w:rsidTr="000B713A">
        <w:tc>
          <w:tcPr>
            <w:tcW w:w="0" w:type="auto"/>
          </w:tcPr>
          <w:p w:rsidR="00D74101" w:rsidRDefault="000B713A">
            <w:r>
              <w:t>3</w:t>
            </w:r>
          </w:p>
        </w:tc>
        <w:tc>
          <w:tcPr>
            <w:tcW w:w="0" w:type="auto"/>
          </w:tcPr>
          <w:p w:rsidR="00D74101" w:rsidRDefault="000B713A">
            <w:r>
              <w:rPr>
                <w:rStyle w:val="SAPEmphasis"/>
              </w:rPr>
              <w:t>Enter Selection Criteria for Test Run</w:t>
            </w:r>
          </w:p>
        </w:tc>
        <w:tc>
          <w:tcPr>
            <w:tcW w:w="0" w:type="auto"/>
          </w:tcPr>
          <w:p w:rsidR="000B713A" w:rsidRDefault="000B713A">
            <w:r>
              <w:t xml:space="preserve">On the </w:t>
            </w:r>
            <w:r>
              <w:rPr>
                <w:rStyle w:val="SAPScreenElement"/>
              </w:rPr>
              <w:t>Fix, Post or Reverse Transactions</w:t>
            </w:r>
            <w:r>
              <w:t xml:space="preserve"> screen, enter the following data and choose </w:t>
            </w:r>
            <w:r>
              <w:rPr>
                <w:rStyle w:val="SAPScreenElement"/>
              </w:rPr>
              <w:t>Execute</w:t>
            </w:r>
            <w:r>
              <w:t>:</w:t>
            </w:r>
          </w:p>
          <w:p w:rsidR="000B713A" w:rsidRDefault="000B713A">
            <w:r>
              <w:rPr>
                <w:rStyle w:val="SAPScreenElement"/>
              </w:rPr>
              <w:t>Securities</w:t>
            </w:r>
            <w:r>
              <w:t xml:space="preserve">: </w:t>
            </w:r>
            <w:r>
              <w:rPr>
                <w:rStyle w:val="SAPUserEntry"/>
              </w:rPr>
              <w:t>&lt;select this checkbox&gt;</w:t>
            </w:r>
          </w:p>
          <w:p w:rsidR="000B713A" w:rsidRDefault="000B713A">
            <w:r>
              <w:rPr>
                <w:rStyle w:val="SAPScreenElement"/>
              </w:rPr>
              <w:t>OTC Transactions</w:t>
            </w:r>
            <w:r>
              <w:t xml:space="preserve">: </w:t>
            </w:r>
            <w:r>
              <w:rPr>
                <w:rStyle w:val="SAPUserEntry"/>
              </w:rPr>
              <w:t>&lt;deselect this checkbox&gt;</w:t>
            </w:r>
          </w:p>
          <w:p w:rsidR="000B713A" w:rsidRDefault="000B713A">
            <w:r>
              <w:rPr>
                <w:rStyle w:val="SAPScreenElement"/>
              </w:rPr>
              <w:t>Exposure Items</w:t>
            </w:r>
            <w:r>
              <w:t xml:space="preserve">: </w:t>
            </w:r>
            <w:r>
              <w:rPr>
                <w:rStyle w:val="SAPUserEntry"/>
              </w:rPr>
              <w:t>&lt;deselect this checkbox&gt;</w:t>
            </w:r>
          </w:p>
          <w:p w:rsidR="000B713A" w:rsidRDefault="000B713A">
            <w:r>
              <w:rPr>
                <w:rStyle w:val="SAPScreenElement"/>
              </w:rPr>
              <w:t>Company code</w:t>
            </w:r>
            <w:r>
              <w:t xml:space="preserve">: for example, </w:t>
            </w:r>
            <w:r>
              <w:rPr>
                <w:rStyle w:val="SAPUserEntry"/>
              </w:rPr>
              <w:t>1010</w:t>
            </w:r>
          </w:p>
          <w:p w:rsidR="000B713A" w:rsidRDefault="000B713A">
            <w:r>
              <w:rPr>
                <w:rStyle w:val="SAPScreenElement"/>
              </w:rPr>
              <w:t>Val</w:t>
            </w:r>
            <w:r>
              <w:rPr>
                <w:rStyle w:val="SAPScreenElement"/>
              </w:rPr>
              <w:t>uation Area</w:t>
            </w:r>
            <w:r>
              <w:t xml:space="preserve">: for example </w:t>
            </w:r>
            <w:r>
              <w:rPr>
                <w:rStyle w:val="SAPUserEntry"/>
              </w:rPr>
              <w:t>002</w:t>
            </w:r>
          </w:p>
          <w:p w:rsidR="000B713A" w:rsidRDefault="000B713A">
            <w:r>
              <w:rPr>
                <w:rStyle w:val="SAPScreenElement"/>
              </w:rPr>
              <w:t>Limit by Transaction Number</w:t>
            </w:r>
            <w:r>
              <w:t xml:space="preserve">: </w:t>
            </w:r>
            <w:r>
              <w:rPr>
                <w:rStyle w:val="SAPUserEntry"/>
              </w:rPr>
              <w:t>&lt;deselect this checkbox&gt;</w:t>
            </w:r>
          </w:p>
          <w:p w:rsidR="000B713A" w:rsidRDefault="000B713A">
            <w:r>
              <w:rPr>
                <w:rStyle w:val="SAPScreenElement"/>
              </w:rPr>
              <w:t>Limit by Subledger Pos.</w:t>
            </w:r>
            <w:r>
              <w:t xml:space="preserve">: </w:t>
            </w:r>
            <w:r>
              <w:rPr>
                <w:rStyle w:val="SAPUserEntry"/>
              </w:rPr>
              <w:t>&lt;select this checkbox&gt;</w:t>
            </w:r>
          </w:p>
          <w:p w:rsidR="000B713A" w:rsidRDefault="000B713A">
            <w:r>
              <w:rPr>
                <w:rStyle w:val="SAPScreenElement"/>
              </w:rPr>
              <w:t>Product Type</w:t>
            </w:r>
            <w:r>
              <w:t xml:space="preserve">: for example </w:t>
            </w:r>
            <w:r>
              <w:rPr>
                <w:rStyle w:val="SAPUserEntry"/>
              </w:rPr>
              <w:t>04A</w:t>
            </w:r>
          </w:p>
          <w:p w:rsidR="000B713A" w:rsidRDefault="000B713A">
            <w:r>
              <w:rPr>
                <w:rStyle w:val="SAPScreenElement"/>
              </w:rPr>
              <w:t>ID Number: ID Number:</w:t>
            </w:r>
            <w:r>
              <w:t xml:space="preserve"> </w:t>
            </w:r>
            <w:r>
              <w:rPr>
                <w:rStyle w:val="SAPUserEntry"/>
              </w:rPr>
              <w:t>&lt;The Sec. Class ID Number created in test script 3WY, and the flows a</w:t>
            </w:r>
            <w:r>
              <w:rPr>
                <w:rStyle w:val="SAPUserEntry"/>
              </w:rPr>
              <w:t>re posted in operative valuation DE0&gt;</w:t>
            </w:r>
          </w:p>
          <w:p w:rsidR="000B713A" w:rsidRDefault="000B713A">
            <w:r>
              <w:rPr>
                <w:rStyle w:val="SAPScreenElement"/>
              </w:rPr>
              <w:t>FI Posting Date</w:t>
            </w:r>
            <w:r>
              <w:t xml:space="preserve">: enter date on which the flow of financial transaction should be posted, for example, </w:t>
            </w:r>
            <w:r>
              <w:rPr>
                <w:rStyle w:val="SAPUserEntry"/>
              </w:rPr>
              <w:t>&lt;current date&gt;</w:t>
            </w:r>
          </w:p>
          <w:p w:rsidR="000B713A" w:rsidRDefault="000B713A">
            <w:r>
              <w:rPr>
                <w:rStyle w:val="SAPScreenElement"/>
              </w:rPr>
              <w:t>Trans. To Be Reversed</w:t>
            </w:r>
            <w:r>
              <w:t xml:space="preserve">: </w:t>
            </w:r>
            <w:r>
              <w:rPr>
                <w:rStyle w:val="SAPUserEntry"/>
              </w:rPr>
              <w:t>&lt;deselect this checkbox&gt;</w:t>
            </w:r>
          </w:p>
          <w:p w:rsidR="00D74101" w:rsidRDefault="000B713A">
            <w:r>
              <w:rPr>
                <w:rStyle w:val="SAPScreenElement"/>
              </w:rPr>
              <w:t>Test Run</w:t>
            </w:r>
            <w:r>
              <w:t xml:space="preserve">: </w:t>
            </w:r>
            <w:r>
              <w:rPr>
                <w:rStyle w:val="SAPUserEntry"/>
              </w:rPr>
              <w:t>&lt;select this checkbox&gt;</w:t>
            </w:r>
          </w:p>
        </w:tc>
        <w:tc>
          <w:tcPr>
            <w:tcW w:w="0" w:type="auto"/>
          </w:tcPr>
          <w:p w:rsidR="000B713A" w:rsidRDefault="000B713A">
            <w:r>
              <w:t xml:space="preserve">Screen </w:t>
            </w:r>
            <w:r>
              <w:rPr>
                <w:rStyle w:val="SAPScreenElement"/>
              </w:rPr>
              <w:t xml:space="preserve">Test Run: </w:t>
            </w:r>
            <w:r>
              <w:rPr>
                <w:rStyle w:val="SAPScreenElement"/>
              </w:rPr>
              <w:t>Posted/Reverse Business Transactions</w:t>
            </w:r>
            <w:r>
              <w:t xml:space="preserve"> is displayed.</w:t>
            </w:r>
          </w:p>
          <w:p w:rsidR="00D74101" w:rsidRDefault="000B713A">
            <w:r>
              <w:t xml:space="preserve">If message </w:t>
            </w:r>
            <w:r>
              <w:rPr>
                <w:rStyle w:val="SAPMonospace"/>
              </w:rPr>
              <w:t>No flows exist for processing</w:t>
            </w:r>
            <w:r>
              <w:t xml:space="preserve"> is displayed, that means there is no posting needed for your selection criteria, you can skip the current test step.</w:t>
            </w:r>
          </w:p>
        </w:tc>
        <w:tc>
          <w:tcPr>
            <w:tcW w:w="0" w:type="auto"/>
          </w:tcPr>
          <w:p w:rsidR="00000000" w:rsidRDefault="000B713A"/>
        </w:tc>
      </w:tr>
      <w:tr w:rsidR="00D74101" w:rsidTr="000B713A">
        <w:tc>
          <w:tcPr>
            <w:tcW w:w="0" w:type="auto"/>
          </w:tcPr>
          <w:p w:rsidR="00D74101" w:rsidRDefault="000B713A">
            <w:r>
              <w:t>4</w:t>
            </w:r>
          </w:p>
        </w:tc>
        <w:tc>
          <w:tcPr>
            <w:tcW w:w="0" w:type="auto"/>
          </w:tcPr>
          <w:p w:rsidR="00D74101" w:rsidRDefault="000B713A">
            <w:r>
              <w:rPr>
                <w:rStyle w:val="SAPEmphasis"/>
              </w:rPr>
              <w:t>Check Test Run Result</w:t>
            </w:r>
          </w:p>
        </w:tc>
        <w:tc>
          <w:tcPr>
            <w:tcW w:w="0" w:type="auto"/>
          </w:tcPr>
          <w:p w:rsidR="00D74101" w:rsidRDefault="000B713A">
            <w:r>
              <w:t xml:space="preserve">On the screen </w:t>
            </w:r>
            <w:r>
              <w:rPr>
                <w:rStyle w:val="SAPScreenElement"/>
              </w:rPr>
              <w:t>Test Run: Post/Reverse Business Transactions</w:t>
            </w:r>
            <w:r>
              <w:t xml:space="preserve">, choose </w:t>
            </w:r>
            <w:r>
              <w:rPr>
                <w:rStyle w:val="SAPScreenElement"/>
              </w:rPr>
              <w:t>Select All</w:t>
            </w:r>
            <w:r>
              <w:t xml:space="preserve"> and choose </w:t>
            </w:r>
            <w:r>
              <w:rPr>
                <w:rStyle w:val="SAPScreenElement"/>
              </w:rPr>
              <w:t>Choose Those to Post</w:t>
            </w:r>
            <w:r>
              <w:t xml:space="preserve">, </w:t>
            </w:r>
            <w:r>
              <w:t xml:space="preserve">and then choose </w:t>
            </w:r>
            <w:r>
              <w:rPr>
                <w:rStyle w:val="SAPScreenElement"/>
              </w:rPr>
              <w:t>Execute</w:t>
            </w:r>
            <w:r>
              <w:t>.</w:t>
            </w:r>
          </w:p>
        </w:tc>
        <w:tc>
          <w:tcPr>
            <w:tcW w:w="0" w:type="auto"/>
          </w:tcPr>
          <w:p w:rsidR="00D74101" w:rsidRDefault="000B713A">
            <w:r>
              <w:t xml:space="preserve">Screen </w:t>
            </w:r>
            <w:r>
              <w:rPr>
                <w:rStyle w:val="SAPScreenElement"/>
              </w:rPr>
              <w:t>Test Run: Display Posted/Reversed Business Transactions</w:t>
            </w:r>
            <w:r>
              <w:t xml:space="preserve"> displays.</w:t>
            </w:r>
          </w:p>
        </w:tc>
        <w:tc>
          <w:tcPr>
            <w:tcW w:w="0" w:type="auto"/>
          </w:tcPr>
          <w:p w:rsidR="00000000" w:rsidRDefault="000B713A"/>
        </w:tc>
      </w:tr>
      <w:tr w:rsidR="00D74101" w:rsidTr="000B713A">
        <w:tc>
          <w:tcPr>
            <w:tcW w:w="0" w:type="auto"/>
          </w:tcPr>
          <w:p w:rsidR="00D74101" w:rsidRDefault="000B713A">
            <w:r>
              <w:t>5</w:t>
            </w:r>
          </w:p>
        </w:tc>
        <w:tc>
          <w:tcPr>
            <w:tcW w:w="0" w:type="auto"/>
          </w:tcPr>
          <w:p w:rsidR="00D74101" w:rsidRDefault="000B713A">
            <w:r>
              <w:rPr>
                <w:rStyle w:val="SAPEmphasis"/>
              </w:rPr>
              <w:t>Log and Messages</w:t>
            </w:r>
          </w:p>
        </w:tc>
        <w:tc>
          <w:tcPr>
            <w:tcW w:w="0" w:type="auto"/>
          </w:tcPr>
          <w:p w:rsidR="00D74101" w:rsidRDefault="000B713A">
            <w:r>
              <w:t xml:space="preserve">Choose </w:t>
            </w:r>
            <w:r>
              <w:rPr>
                <w:rStyle w:val="SAPScreenElement"/>
              </w:rPr>
              <w:t>Log and Messages</w:t>
            </w:r>
            <w:r>
              <w:t>.</w:t>
            </w:r>
          </w:p>
        </w:tc>
        <w:tc>
          <w:tcPr>
            <w:tcW w:w="0" w:type="auto"/>
          </w:tcPr>
          <w:p w:rsidR="00D74101" w:rsidRDefault="000B713A">
            <w:r>
              <w:t xml:space="preserve">The </w:t>
            </w:r>
            <w:r>
              <w:rPr>
                <w:rStyle w:val="SAPScreenElement"/>
              </w:rPr>
              <w:t>Posting Log: Posted Business Transactions</w:t>
            </w:r>
            <w:r>
              <w:t xml:space="preserve"> screen is displayed, you can check the simulated posting informat</w:t>
            </w:r>
            <w:r>
              <w:t xml:space="preserve">ion for IFRS (valuation area </w:t>
            </w:r>
            <w:r>
              <w:rPr>
                <w:rStyle w:val="SAPUserEntry"/>
              </w:rPr>
              <w:t>002</w:t>
            </w:r>
            <w:r>
              <w:t>) on this screen. Please note there is no posting created because it is test run.</w:t>
            </w:r>
          </w:p>
        </w:tc>
        <w:tc>
          <w:tcPr>
            <w:tcW w:w="0" w:type="auto"/>
          </w:tcPr>
          <w:p w:rsidR="00000000" w:rsidRDefault="000B713A"/>
        </w:tc>
      </w:tr>
      <w:tr w:rsidR="00D74101" w:rsidTr="000B713A">
        <w:tc>
          <w:tcPr>
            <w:tcW w:w="0" w:type="auto"/>
          </w:tcPr>
          <w:p w:rsidR="00D74101" w:rsidRDefault="000B713A">
            <w:r>
              <w:t>6</w:t>
            </w:r>
          </w:p>
        </w:tc>
        <w:tc>
          <w:tcPr>
            <w:tcW w:w="0" w:type="auto"/>
          </w:tcPr>
          <w:p w:rsidR="00D74101" w:rsidRDefault="000B713A">
            <w:r>
              <w:rPr>
                <w:rStyle w:val="SAPEmphasis"/>
              </w:rPr>
              <w:t>Enter Selection Criteria for Production Run</w:t>
            </w:r>
          </w:p>
        </w:tc>
        <w:tc>
          <w:tcPr>
            <w:tcW w:w="0" w:type="auto"/>
          </w:tcPr>
          <w:p w:rsidR="000B713A" w:rsidRDefault="000B713A">
            <w:r>
              <w:t xml:space="preserve">Choose </w:t>
            </w:r>
            <w:r>
              <w:rPr>
                <w:rStyle w:val="SAPScreenElement"/>
              </w:rPr>
              <w:t>Back</w:t>
            </w:r>
            <w:r>
              <w:t>.</w:t>
            </w:r>
          </w:p>
          <w:p w:rsidR="000B713A" w:rsidRDefault="000B713A">
            <w:r>
              <w:t xml:space="preserve">On the </w:t>
            </w:r>
            <w:r>
              <w:rPr>
                <w:rStyle w:val="SAPScreenElement"/>
              </w:rPr>
              <w:t>Fix, Post or Reverse</w:t>
            </w:r>
            <w:r>
              <w:t xml:space="preserve"> screen, change the following data and choose </w:t>
            </w:r>
            <w:r>
              <w:rPr>
                <w:rStyle w:val="SAPScreenElement"/>
              </w:rPr>
              <w:t>Execut</w:t>
            </w:r>
            <w:r>
              <w:rPr>
                <w:rStyle w:val="SAPScreenElement"/>
              </w:rPr>
              <w:t>e</w:t>
            </w:r>
            <w:r>
              <w:t>:</w:t>
            </w:r>
          </w:p>
          <w:p w:rsidR="00D74101" w:rsidRDefault="000B713A">
            <w:r>
              <w:rPr>
                <w:rStyle w:val="SAPScreenElement"/>
              </w:rPr>
              <w:t>Test Run</w:t>
            </w:r>
            <w:r>
              <w:t xml:space="preserve">: </w:t>
            </w:r>
            <w:r>
              <w:rPr>
                <w:rStyle w:val="SAPUserEntry"/>
              </w:rPr>
              <w:t>&lt;deselect this checkbox&gt;</w:t>
            </w:r>
          </w:p>
        </w:tc>
        <w:tc>
          <w:tcPr>
            <w:tcW w:w="0" w:type="auto"/>
          </w:tcPr>
          <w:p w:rsidR="00D74101" w:rsidRDefault="000B713A">
            <w:r>
              <w:t xml:space="preserve">The </w:t>
            </w:r>
            <w:r>
              <w:rPr>
                <w:rStyle w:val="SAPScreenElement"/>
              </w:rPr>
              <w:t>Update Run: Post/Reverse Business Transactions</w:t>
            </w:r>
            <w:r>
              <w:t xml:space="preserve"> screen is displayed.</w:t>
            </w:r>
          </w:p>
        </w:tc>
        <w:tc>
          <w:tcPr>
            <w:tcW w:w="0" w:type="auto"/>
          </w:tcPr>
          <w:p w:rsidR="00000000" w:rsidRDefault="000B713A"/>
        </w:tc>
      </w:tr>
      <w:tr w:rsidR="00D74101" w:rsidTr="000B713A">
        <w:tc>
          <w:tcPr>
            <w:tcW w:w="0" w:type="auto"/>
          </w:tcPr>
          <w:p w:rsidR="00D74101" w:rsidRDefault="000B713A">
            <w:r>
              <w:t>7</w:t>
            </w:r>
          </w:p>
        </w:tc>
        <w:tc>
          <w:tcPr>
            <w:tcW w:w="0" w:type="auto"/>
          </w:tcPr>
          <w:p w:rsidR="00D74101" w:rsidRDefault="000B713A">
            <w:r>
              <w:rPr>
                <w:rStyle w:val="SAPEmphasis"/>
              </w:rPr>
              <w:t>Production Run</w:t>
            </w:r>
          </w:p>
        </w:tc>
        <w:tc>
          <w:tcPr>
            <w:tcW w:w="0" w:type="auto"/>
          </w:tcPr>
          <w:p w:rsidR="00D74101" w:rsidRDefault="000B713A">
            <w:r>
              <w:t xml:space="preserve">On the screen </w:t>
            </w:r>
            <w:r>
              <w:rPr>
                <w:rStyle w:val="SAPScreenElement"/>
              </w:rPr>
              <w:t>Update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tc>
        <w:tc>
          <w:tcPr>
            <w:tcW w:w="0" w:type="auto"/>
          </w:tcPr>
          <w:p w:rsidR="00D74101" w:rsidRDefault="000B713A">
            <w:r>
              <w:t xml:space="preserve">Screen </w:t>
            </w:r>
            <w:r>
              <w:rPr>
                <w:rStyle w:val="SAPScreenElement"/>
              </w:rPr>
              <w:t>Update Run: Display Posted/Reversed Business Transactions</w:t>
            </w:r>
            <w:r>
              <w:t xml:space="preserve"> displays.</w:t>
            </w:r>
          </w:p>
        </w:tc>
        <w:tc>
          <w:tcPr>
            <w:tcW w:w="0" w:type="auto"/>
          </w:tcPr>
          <w:p w:rsidR="00000000" w:rsidRDefault="000B713A"/>
        </w:tc>
      </w:tr>
      <w:tr w:rsidR="00D74101" w:rsidTr="000B713A">
        <w:tc>
          <w:tcPr>
            <w:tcW w:w="0" w:type="auto"/>
          </w:tcPr>
          <w:p w:rsidR="00D74101" w:rsidRDefault="000B713A">
            <w:r>
              <w:t>8</w:t>
            </w:r>
          </w:p>
        </w:tc>
        <w:tc>
          <w:tcPr>
            <w:tcW w:w="0" w:type="auto"/>
          </w:tcPr>
          <w:p w:rsidR="00D74101" w:rsidRDefault="000B713A">
            <w:r>
              <w:rPr>
                <w:rStyle w:val="SAPEmphasis"/>
              </w:rPr>
              <w:t>Log and Messages</w:t>
            </w:r>
          </w:p>
        </w:tc>
        <w:tc>
          <w:tcPr>
            <w:tcW w:w="0" w:type="auto"/>
          </w:tcPr>
          <w:p w:rsidR="00D74101" w:rsidRDefault="000B713A">
            <w:r>
              <w:t xml:space="preserve">Choose </w:t>
            </w:r>
            <w:r>
              <w:rPr>
                <w:rStyle w:val="SAPScreenElement"/>
              </w:rPr>
              <w:t>Log and Messages</w:t>
            </w:r>
            <w:r>
              <w:t>.</w:t>
            </w:r>
          </w:p>
        </w:tc>
        <w:tc>
          <w:tcPr>
            <w:tcW w:w="0" w:type="auto"/>
          </w:tcPr>
          <w:p w:rsidR="00D74101" w:rsidRDefault="000B713A">
            <w:r>
              <w:t xml:space="preserve">The </w:t>
            </w:r>
            <w:r>
              <w:rPr>
                <w:rStyle w:val="SAPScreenElement"/>
              </w:rPr>
              <w:t>Posting Log: Posted Business Transactions</w:t>
            </w:r>
            <w:r>
              <w:t xml:space="preserve"> screen is displayed, you can check the posting information for IFRS (valuation area </w:t>
            </w:r>
            <w:r>
              <w:rPr>
                <w:rStyle w:val="SAPUserEntry"/>
              </w:rPr>
              <w:t>002</w:t>
            </w:r>
            <w:r>
              <w:t>) on this screen.</w:t>
            </w:r>
          </w:p>
        </w:tc>
        <w:tc>
          <w:tcPr>
            <w:tcW w:w="0" w:type="auto"/>
          </w:tcPr>
          <w:p w:rsidR="00000000" w:rsidRDefault="000B713A"/>
        </w:tc>
      </w:tr>
    </w:tbl>
    <w:p w:rsidR="00D74101" w:rsidRDefault="00D74101"/>
    <w:p w:rsidR="00D74101" w:rsidRDefault="000B713A">
      <w:pPr>
        <w:pStyle w:val="Heading3"/>
      </w:pPr>
      <w:bookmarkStart w:id="34" w:name="unique_16"/>
      <w:bookmarkStart w:id="35" w:name="_Toc51098066"/>
      <w:r>
        <w:t>Period-end Closing (Parallel Valuation Area)</w:t>
      </w:r>
      <w:bookmarkEnd w:id="34"/>
      <w:bookmarkEnd w:id="35"/>
    </w:p>
    <w:p w:rsidR="00D74101" w:rsidRDefault="000B713A">
      <w:r>
        <w:t>This secti</w:t>
      </w:r>
      <w:r>
        <w:t>on describes activities for period-end closing (usually executed at month end) in parallel valuation area for IFRS, including:</w:t>
      </w:r>
    </w:p>
    <w:p w:rsidR="00D74101" w:rsidRDefault="000B713A">
      <w:pPr>
        <w:pStyle w:val="listpara1"/>
        <w:numPr>
          <w:ilvl w:val="0"/>
          <w:numId w:val="8"/>
        </w:numPr>
      </w:pPr>
      <w:hyperlink r:id="rId16" w:history="1">
        <w:r>
          <w:t>Perform Key Date Valuation (Parallel Valuation Area)</w:t>
        </w:r>
      </w:hyperlink>
      <w:r>
        <w:t xml:space="preserve"> </w:t>
      </w:r>
      <w:r>
        <w:t xml:space="preserve"> [page ] </w:t>
      </w:r>
      <w:r>
        <w:fldChar w:fldCharType="begin"/>
      </w:r>
      <w:r>
        <w:instrText xml:space="preserve"> PAGEREF unique_12 </w:instrText>
      </w:r>
      <w:r>
        <w:fldChar w:fldCharType="separate"/>
      </w:r>
      <w:r>
        <w:rPr>
          <w:noProof/>
        </w:rPr>
        <w:t>15</w:t>
      </w:r>
      <w:r>
        <w:fldChar w:fldCharType="end"/>
      </w:r>
    </w:p>
    <w:p w:rsidR="00D74101" w:rsidRDefault="000B713A">
      <w:pPr>
        <w:pStyle w:val="Heading4"/>
      </w:pPr>
      <w:bookmarkStart w:id="36" w:name="unique_12"/>
      <w:bookmarkStart w:id="37" w:name="_Toc51098067"/>
      <w:r>
        <w:t>Perform Key Date Valuation (Parallel Valuation Area)</w:t>
      </w:r>
      <w:bookmarkEnd w:id="36"/>
      <w:bookmarkEnd w:id="37"/>
    </w:p>
    <w:p w:rsidR="00D74101" w:rsidRDefault="000B713A">
      <w:pPr>
        <w:pStyle w:val="SAPKeyblockTitle"/>
      </w:pPr>
      <w:r>
        <w:t>Test Administration</w:t>
      </w:r>
    </w:p>
    <w:p w:rsidR="00D74101" w:rsidRDefault="000B713A">
      <w:r>
        <w:t>Customer project: Fill in the project-specific parts.</w:t>
      </w:r>
    </w:p>
    <w:p w:rsidR="00D74101" w:rsidRDefault="00D741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Test Case ID</w:t>
            </w:r>
          </w:p>
        </w:tc>
        <w:tc>
          <w:tcPr>
            <w:tcW w:w="0" w:type="auto"/>
            <w:shd w:val="clear" w:color="auto" w:fill="auto"/>
            <w:tcMar>
              <w:top w:w="29" w:type="dxa"/>
              <w:left w:w="29" w:type="dxa"/>
              <w:bottom w:w="29" w:type="dxa"/>
              <w:right w:w="29" w:type="dxa"/>
            </w:tcMar>
          </w:tcPr>
          <w:p w:rsidR="00D74101" w:rsidRDefault="000B713A">
            <w:r>
              <w:t>&lt;X.XX&gt;</w:t>
            </w:r>
          </w:p>
        </w:tc>
        <w:tc>
          <w:tcPr>
            <w:tcW w:w="0" w:type="auto"/>
            <w:shd w:val="clear" w:color="auto" w:fill="auto"/>
            <w:tcMar>
              <w:top w:w="29" w:type="dxa"/>
              <w:left w:w="29" w:type="dxa"/>
              <w:bottom w:w="29" w:type="dxa"/>
              <w:right w:w="29" w:type="dxa"/>
            </w:tcMar>
          </w:tcPr>
          <w:p w:rsidR="00D74101" w:rsidRDefault="000B713A">
            <w:r>
              <w:rPr>
                <w:rStyle w:val="SAPEmphasis"/>
              </w:rPr>
              <w:t>Tester Name</w:t>
            </w:r>
          </w:p>
        </w:tc>
        <w:tc>
          <w:tcPr>
            <w:tcW w:w="0" w:type="auto"/>
            <w:shd w:val="clear" w:color="auto" w:fill="auto"/>
            <w:tcMar>
              <w:top w:w="29" w:type="dxa"/>
              <w:left w:w="29" w:type="dxa"/>
              <w:bottom w:w="29" w:type="dxa"/>
              <w:right w:w="29" w:type="dxa"/>
            </w:tcMar>
          </w:tcPr>
          <w:p w:rsidR="00D74101" w:rsidRDefault="00D74101"/>
        </w:tc>
        <w:tc>
          <w:tcPr>
            <w:tcW w:w="0" w:type="auto"/>
            <w:shd w:val="clear" w:color="auto" w:fill="auto"/>
            <w:tcMar>
              <w:top w:w="29" w:type="dxa"/>
              <w:left w:w="29" w:type="dxa"/>
              <w:bottom w:w="29" w:type="dxa"/>
              <w:right w:w="29" w:type="dxa"/>
            </w:tcMar>
          </w:tcPr>
          <w:p w:rsidR="00D74101" w:rsidRDefault="000B713A">
            <w:r>
              <w:rPr>
                <w:rStyle w:val="SAPEmphasis"/>
              </w:rPr>
              <w:t>Testing Date</w:t>
            </w:r>
          </w:p>
        </w:tc>
        <w:tc>
          <w:tcPr>
            <w:tcW w:w="0" w:type="auto"/>
            <w:shd w:val="clear" w:color="auto" w:fill="auto"/>
            <w:tcMar>
              <w:top w:w="29" w:type="dxa"/>
              <w:left w:w="29" w:type="dxa"/>
              <w:bottom w:w="29" w:type="dxa"/>
              <w:right w:w="29" w:type="dxa"/>
            </w:tcMar>
          </w:tcPr>
          <w:p w:rsidR="00D74101" w:rsidRDefault="000B713A">
            <w:r>
              <w:rPr>
                <w:rStyle w:val="SAPUserEntry"/>
              </w:rPr>
              <w:t>Enter a test date.</w:t>
            </w:r>
          </w:p>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t>Business Role(s)</w:t>
            </w:r>
          </w:p>
        </w:tc>
        <w:tc>
          <w:tcPr>
            <w:tcW w:w="0" w:type="auto"/>
            <w:gridSpan w:val="5"/>
            <w:shd w:val="clear" w:color="auto" w:fill="auto"/>
            <w:tcMar>
              <w:top w:w="29" w:type="dxa"/>
              <w:left w:w="29" w:type="dxa"/>
              <w:bottom w:w="29" w:type="dxa"/>
              <w:right w:w="29" w:type="dxa"/>
            </w:tcMar>
          </w:tcPr>
          <w:p w:rsidR="00D74101" w:rsidRDefault="00D74101"/>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Responsibility</w:t>
            </w:r>
          </w:p>
        </w:tc>
        <w:tc>
          <w:tcPr>
            <w:tcW w:w="0" w:type="auto"/>
            <w:gridSpan w:val="3"/>
            <w:shd w:val="clear" w:color="auto" w:fill="auto"/>
            <w:tcMar>
              <w:top w:w="29" w:type="dxa"/>
              <w:left w:w="29" w:type="dxa"/>
              <w:bottom w:w="29" w:type="dxa"/>
              <w:right w:w="29" w:type="dxa"/>
            </w:tcMar>
          </w:tcPr>
          <w:p w:rsidR="00D74101" w:rsidRDefault="000B713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74101" w:rsidRDefault="000B713A">
            <w:r>
              <w:rPr>
                <w:rStyle w:val="SAPEmphasis"/>
              </w:rPr>
              <w:t>Duration</w:t>
            </w:r>
          </w:p>
        </w:tc>
        <w:tc>
          <w:tcPr>
            <w:tcW w:w="0" w:type="auto"/>
            <w:shd w:val="clear" w:color="auto" w:fill="auto"/>
            <w:tcMar>
              <w:top w:w="29" w:type="dxa"/>
              <w:left w:w="29" w:type="dxa"/>
              <w:bottom w:w="29" w:type="dxa"/>
              <w:right w:w="29" w:type="dxa"/>
            </w:tcMar>
          </w:tcPr>
          <w:p w:rsidR="00D74101" w:rsidRDefault="000B713A">
            <w:r>
              <w:rPr>
                <w:rStyle w:val="SAPUserEntry"/>
              </w:rPr>
              <w:t>Enter a duration.</w:t>
            </w:r>
          </w:p>
        </w:tc>
      </w:tr>
    </w:tbl>
    <w:p w:rsidR="00D74101" w:rsidRDefault="000B713A">
      <w:pPr>
        <w:pStyle w:val="SAPKeyblockTitle"/>
      </w:pPr>
      <w:r>
        <w:t>Purpose</w:t>
      </w:r>
    </w:p>
    <w:p w:rsidR="00D74101" w:rsidRDefault="000B713A">
      <w:r>
        <w:t xml:space="preserve">According to the classification of bond investment, you can use the valuation function to value the positions of bond based on </w:t>
      </w:r>
      <w:r>
        <w:t>the amortized cost or market price for a given key date in valuation area 002 for IFRS, and transfer results to corresponding ledger for IFRS in Financial Accounting (FI).</w:t>
      </w:r>
    </w:p>
    <w:p w:rsidR="00D74101" w:rsidRDefault="000B713A">
      <w:pPr>
        <w:pStyle w:val="SAPKeyblockTitle"/>
      </w:pPr>
      <w:r>
        <w:t>Prerequisite</w:t>
      </w:r>
    </w:p>
    <w:p w:rsidR="000B713A" w:rsidRDefault="000B713A">
      <w:r>
        <w:t xml:space="preserve">If the classification of bond investment is market price relevant, You </w:t>
      </w:r>
      <w:r>
        <w:t xml:space="preserve">should entere latest security price for the security ID via </w:t>
      </w:r>
      <w:r>
        <w:rPr>
          <w:rStyle w:val="SAPScreenElement"/>
        </w:rPr>
        <w:t>Update Securities Price</w:t>
      </w:r>
      <w:r>
        <w:t xml:space="preserve"> section of the Market Rates Management - Manually via Upload (1XN).</w:t>
      </w:r>
    </w:p>
    <w:p w:rsidR="00D74101" w:rsidRDefault="000B713A">
      <w:r>
        <w:t xml:space="preserve">Key date valuation is executed in valuation area </w:t>
      </w:r>
      <w:r>
        <w:rPr>
          <w:rStyle w:val="SAPUserEntry"/>
        </w:rPr>
        <w:t>DE0</w:t>
      </w:r>
      <w:r>
        <w:t xml:space="preserve"> for local GAAP in the Bond Management (3WY).</w:t>
      </w:r>
    </w:p>
    <w:p w:rsidR="00D74101" w:rsidRDefault="000B713A">
      <w:pPr>
        <w:pStyle w:val="SAPKeyblockTitle"/>
      </w:pPr>
      <w:r>
        <w:t>Procedure</w:t>
      </w:r>
    </w:p>
    <w:tbl>
      <w:tblPr>
        <w:tblStyle w:val="SAPStandardTable"/>
        <w:tblW w:w="0" w:type="auto"/>
        <w:tblLook w:val="0620" w:firstRow="1" w:lastRow="0" w:firstColumn="0" w:lastColumn="0" w:noHBand="1" w:noVBand="1"/>
      </w:tblPr>
      <w:tblGrid>
        <w:gridCol w:w="696"/>
        <w:gridCol w:w="1526"/>
        <w:gridCol w:w="4849"/>
        <w:gridCol w:w="6089"/>
        <w:gridCol w:w="1011"/>
      </w:tblGrid>
      <w:tr w:rsidR="00D74101" w:rsidTr="000B713A">
        <w:trPr>
          <w:cnfStyle w:val="100000000000" w:firstRow="1" w:lastRow="0" w:firstColumn="0" w:lastColumn="0" w:oddVBand="0" w:evenVBand="0" w:oddHBand="0" w:evenHBand="0" w:firstRowFirstColumn="0" w:firstRowLastColumn="0" w:lastRowFirstColumn="0" w:lastRowLastColumn="0"/>
        </w:trPr>
        <w:tc>
          <w:tcPr>
            <w:tcW w:w="0" w:type="auto"/>
          </w:tcPr>
          <w:p w:rsidR="00D74101" w:rsidRDefault="000B713A">
            <w:pPr>
              <w:pStyle w:val="SAPTableHeader"/>
            </w:pPr>
            <w:r>
              <w:rPr>
                <w:rStyle w:val="SAPEmphasis"/>
              </w:rPr>
              <w:t>Test Step #</w:t>
            </w:r>
          </w:p>
        </w:tc>
        <w:tc>
          <w:tcPr>
            <w:tcW w:w="0" w:type="auto"/>
          </w:tcPr>
          <w:p w:rsidR="00D74101" w:rsidRDefault="000B713A">
            <w:pPr>
              <w:pStyle w:val="SAPTableHeader"/>
            </w:pPr>
            <w:r>
              <w:rPr>
                <w:rStyle w:val="SAPEmphasis"/>
              </w:rPr>
              <w:t>Test Step Name</w:t>
            </w:r>
          </w:p>
        </w:tc>
        <w:tc>
          <w:tcPr>
            <w:tcW w:w="0" w:type="auto"/>
          </w:tcPr>
          <w:p w:rsidR="00D74101" w:rsidRDefault="000B713A">
            <w:pPr>
              <w:pStyle w:val="SAPTableHeader"/>
            </w:pPr>
            <w:r>
              <w:rPr>
                <w:rStyle w:val="SAPEmphasis"/>
              </w:rPr>
              <w:t>Instruction</w:t>
            </w:r>
          </w:p>
        </w:tc>
        <w:tc>
          <w:tcPr>
            <w:tcW w:w="0" w:type="auto"/>
          </w:tcPr>
          <w:p w:rsidR="00D74101" w:rsidRDefault="000B713A">
            <w:pPr>
              <w:pStyle w:val="SAPTableHeader"/>
            </w:pPr>
            <w:r>
              <w:rPr>
                <w:rStyle w:val="SAPEmphasis"/>
              </w:rPr>
              <w:t>Expected Result</w:t>
            </w:r>
          </w:p>
        </w:tc>
        <w:tc>
          <w:tcPr>
            <w:tcW w:w="0" w:type="auto"/>
          </w:tcPr>
          <w:p w:rsidR="00D74101" w:rsidRDefault="000B713A">
            <w:pPr>
              <w:pStyle w:val="SAPTableHeader"/>
            </w:pPr>
            <w:r>
              <w:rPr>
                <w:rStyle w:val="SAPEmphasis"/>
              </w:rPr>
              <w:t>Pass / Fail / Comment</w:t>
            </w:r>
          </w:p>
        </w:tc>
      </w:tr>
      <w:tr w:rsidR="00D74101" w:rsidTr="000B713A">
        <w:tc>
          <w:tcPr>
            <w:tcW w:w="0" w:type="auto"/>
          </w:tcPr>
          <w:p w:rsidR="00D74101" w:rsidRDefault="000B713A">
            <w:r>
              <w:t>1</w:t>
            </w:r>
          </w:p>
        </w:tc>
        <w:tc>
          <w:tcPr>
            <w:tcW w:w="0" w:type="auto"/>
          </w:tcPr>
          <w:p w:rsidR="00D74101" w:rsidRDefault="000B713A">
            <w:r>
              <w:rPr>
                <w:rStyle w:val="SAPEmphasis"/>
              </w:rPr>
              <w:t>Log On</w:t>
            </w:r>
          </w:p>
        </w:tc>
        <w:tc>
          <w:tcPr>
            <w:tcW w:w="0" w:type="auto"/>
          </w:tcPr>
          <w:p w:rsidR="00D74101" w:rsidRDefault="000B713A">
            <w:r>
              <w:t>Log on to the SAP Fiori Launchpad as a Treasury Accountant.</w:t>
            </w:r>
          </w:p>
        </w:tc>
        <w:tc>
          <w:tcPr>
            <w:tcW w:w="0" w:type="auto"/>
          </w:tcPr>
          <w:p w:rsidR="00D74101" w:rsidRDefault="000B713A">
            <w:r>
              <w:t>The SAP Fiori Launchpad is displayed.</w:t>
            </w:r>
          </w:p>
        </w:tc>
        <w:tc>
          <w:tcPr>
            <w:tcW w:w="0" w:type="auto"/>
          </w:tcPr>
          <w:p w:rsidR="00000000" w:rsidRDefault="000B713A"/>
        </w:tc>
      </w:tr>
      <w:tr w:rsidR="00D74101" w:rsidTr="000B713A">
        <w:tc>
          <w:tcPr>
            <w:tcW w:w="0" w:type="auto"/>
          </w:tcPr>
          <w:p w:rsidR="00D74101" w:rsidRDefault="000B713A">
            <w:r>
              <w:t>2</w:t>
            </w:r>
          </w:p>
        </w:tc>
        <w:tc>
          <w:tcPr>
            <w:tcW w:w="0" w:type="auto"/>
          </w:tcPr>
          <w:p w:rsidR="00D74101" w:rsidRDefault="000B713A">
            <w:r>
              <w:rPr>
                <w:rStyle w:val="SAPEmphasis"/>
              </w:rPr>
              <w:t>Access the SAP Fiori app</w:t>
            </w:r>
          </w:p>
        </w:tc>
        <w:tc>
          <w:tcPr>
            <w:tcW w:w="0" w:type="auto"/>
          </w:tcPr>
          <w:p w:rsidR="00D74101" w:rsidRDefault="000B713A">
            <w:r>
              <w:t xml:space="preserve">Open </w:t>
            </w:r>
            <w:r>
              <w:rPr>
                <w:rStyle w:val="SAPScreenElement"/>
              </w:rPr>
              <w:t>Run Valuation</w:t>
            </w:r>
            <w:r>
              <w:t xml:space="preserve"> </w:t>
            </w:r>
            <w:r>
              <w:rPr>
                <w:rStyle w:val="SAPMonospace"/>
              </w:rPr>
              <w:t>(TPM1)</w:t>
            </w:r>
            <w:r>
              <w:t>.</w:t>
            </w:r>
          </w:p>
        </w:tc>
        <w:tc>
          <w:tcPr>
            <w:tcW w:w="0" w:type="auto"/>
          </w:tcPr>
          <w:p w:rsidR="00D74101" w:rsidRDefault="000B713A">
            <w:r>
              <w:t xml:space="preserve">The </w:t>
            </w:r>
            <w:r>
              <w:rPr>
                <w:rStyle w:val="SAPScreenElement"/>
              </w:rPr>
              <w:t>Execute Valuation</w:t>
            </w:r>
            <w:r>
              <w:t xml:space="preserve"> screen is displayed.</w:t>
            </w:r>
          </w:p>
        </w:tc>
        <w:tc>
          <w:tcPr>
            <w:tcW w:w="0" w:type="auto"/>
          </w:tcPr>
          <w:p w:rsidR="00000000" w:rsidRDefault="000B713A"/>
        </w:tc>
      </w:tr>
      <w:tr w:rsidR="00D74101" w:rsidTr="000B713A">
        <w:tc>
          <w:tcPr>
            <w:tcW w:w="0" w:type="auto"/>
          </w:tcPr>
          <w:p w:rsidR="00D74101" w:rsidRDefault="000B713A">
            <w:r>
              <w:t>3</w:t>
            </w:r>
          </w:p>
        </w:tc>
        <w:tc>
          <w:tcPr>
            <w:tcW w:w="0" w:type="auto"/>
          </w:tcPr>
          <w:p w:rsidR="00D74101" w:rsidRDefault="000B713A">
            <w:r>
              <w:rPr>
                <w:rStyle w:val="SAPEmphasis"/>
              </w:rPr>
              <w:t>Enter Selection Criteria for Test Run</w:t>
            </w:r>
          </w:p>
        </w:tc>
        <w:tc>
          <w:tcPr>
            <w:tcW w:w="0" w:type="auto"/>
          </w:tcPr>
          <w:p w:rsidR="00D74101" w:rsidRDefault="000B713A">
            <w:r>
              <w:t xml:space="preserve">On the </w:t>
            </w:r>
            <w:r>
              <w:rPr>
                <w:rStyle w:val="SAPScreenElement"/>
              </w:rPr>
              <w:t>Execute Valuation</w:t>
            </w:r>
            <w:r>
              <w:t xml:space="preserve"> screen, enter the following data and choose </w:t>
            </w:r>
            <w:r>
              <w:rPr>
                <w:rStyle w:val="SAPScreenElement"/>
              </w:rPr>
              <w:t>Execute</w:t>
            </w:r>
            <w:r>
              <w:t>:</w:t>
            </w:r>
          </w:p>
          <w:p w:rsidR="00D74101" w:rsidRDefault="000B713A">
            <w:r>
              <w:rPr>
                <w:rStyle w:val="SAPScreenElement"/>
              </w:rPr>
              <w:t>Securities</w:t>
            </w:r>
            <w:r>
              <w:t xml:space="preserve">: </w:t>
            </w:r>
            <w:r>
              <w:rPr>
                <w:rStyle w:val="SAPUserEntry"/>
              </w:rPr>
              <w:t>&lt;select this checkbox&gt;</w:t>
            </w:r>
          </w:p>
          <w:p w:rsidR="00D74101" w:rsidRDefault="000B713A">
            <w:r>
              <w:rPr>
                <w:rStyle w:val="SAPScreenElement"/>
              </w:rPr>
              <w:t>OTC Transactions</w:t>
            </w:r>
            <w:r>
              <w:t>:</w:t>
            </w:r>
          </w:p>
          <w:p w:rsidR="00D74101" w:rsidRDefault="000B713A">
            <w:r>
              <w:rPr>
                <w:rStyle w:val="SAPUserEntry"/>
              </w:rPr>
              <w:t xml:space="preserve">&lt;unselect </w:t>
            </w:r>
            <w:r>
              <w:rPr>
                <w:rStyle w:val="SAPUserEntry"/>
              </w:rPr>
              <w:t>this checkbox&gt;</w:t>
            </w:r>
          </w:p>
          <w:p w:rsidR="00D74101" w:rsidRDefault="000B713A">
            <w:r>
              <w:rPr>
                <w:rStyle w:val="SAPScreenElement"/>
              </w:rPr>
              <w:t>Company Code</w:t>
            </w:r>
            <w:r>
              <w:t xml:space="preserve">: for example, </w:t>
            </w:r>
            <w:r>
              <w:rPr>
                <w:rStyle w:val="SAPUserEntry"/>
              </w:rPr>
              <w:t>1010</w:t>
            </w:r>
          </w:p>
          <w:p w:rsidR="00D74101" w:rsidRDefault="000B713A">
            <w:r>
              <w:rPr>
                <w:rStyle w:val="SAPScreenElement"/>
              </w:rPr>
              <w:t>Valuation Area</w:t>
            </w:r>
            <w:r>
              <w:t xml:space="preserve">: for example, </w:t>
            </w:r>
            <w:r>
              <w:rPr>
                <w:rStyle w:val="SAPUserEntry"/>
              </w:rPr>
              <w:t>002</w:t>
            </w:r>
          </w:p>
          <w:p w:rsidR="00D74101" w:rsidRDefault="000B713A">
            <w:r>
              <w:rPr>
                <w:rStyle w:val="SAPScreenElement"/>
              </w:rPr>
              <w:t>Product Type</w:t>
            </w:r>
            <w:r>
              <w:t xml:space="preserve">: for example, </w:t>
            </w:r>
            <w:r>
              <w:rPr>
                <w:rStyle w:val="SAPUserEntry"/>
              </w:rPr>
              <w:t>04A</w:t>
            </w:r>
          </w:p>
          <w:p w:rsidR="00D74101" w:rsidRDefault="000B713A">
            <w:r>
              <w:rPr>
                <w:rStyle w:val="SAPScreenElement"/>
              </w:rPr>
              <w:t>Security ID</w:t>
            </w:r>
            <w:r>
              <w:t xml:space="preserve">: for example, </w:t>
            </w:r>
            <w:r>
              <w:rPr>
                <w:rStyle w:val="SAPUserEntry"/>
              </w:rPr>
              <w:t>&lt;The Sec. Class ID Number created in test script 3WY, and is valudated in operative valuation DE0&gt;</w:t>
            </w:r>
          </w:p>
          <w:p w:rsidR="00D74101" w:rsidRDefault="000B713A">
            <w:r>
              <w:rPr>
                <w:rStyle w:val="SAPScreenElement"/>
              </w:rPr>
              <w:t>Security Account</w:t>
            </w:r>
            <w:r>
              <w:t>: f</w:t>
            </w:r>
            <w:r>
              <w:t xml:space="preserve">or example, </w:t>
            </w:r>
            <w:r>
              <w:rPr>
                <w:rStyle w:val="SAPUserEntry"/>
              </w:rPr>
              <w:t>BOND_ISSUE</w:t>
            </w:r>
          </w:p>
          <w:p w:rsidR="00D74101" w:rsidRDefault="000B713A">
            <w:r>
              <w:rPr>
                <w:rStyle w:val="SAPScreenElement"/>
              </w:rPr>
              <w:t>Key Date for Valuation</w:t>
            </w:r>
            <w:r>
              <w:t xml:space="preserve">: for example, </w:t>
            </w:r>
            <w:r>
              <w:rPr>
                <w:rStyle w:val="SAPUserEntry"/>
              </w:rPr>
              <w:t>last date of current month</w:t>
            </w:r>
          </w:p>
          <w:p w:rsidR="00D74101" w:rsidRDefault="000B713A">
            <w:r>
              <w:rPr>
                <w:rStyle w:val="SAPScreenElement"/>
              </w:rPr>
              <w:t>Valuation Category</w:t>
            </w:r>
            <w:r>
              <w:t xml:space="preserve">: for example, </w:t>
            </w:r>
            <w:r>
              <w:rPr>
                <w:rStyle w:val="SAPUserEntry"/>
              </w:rPr>
              <w:t>Mid-year Valuation with Reset</w:t>
            </w:r>
          </w:p>
          <w:p w:rsidR="00D74101" w:rsidRDefault="000B713A">
            <w:r>
              <w:t xml:space="preserve">When the Period End is also the Year End, the Valuation Category </w:t>
            </w:r>
            <w:r>
              <w:rPr>
                <w:rStyle w:val="SAPUserEntry"/>
              </w:rPr>
              <w:t>Year End Valuation</w:t>
            </w:r>
            <w:r>
              <w:t xml:space="preserve"> should be used.</w:t>
            </w:r>
          </w:p>
          <w:p w:rsidR="00D74101" w:rsidRDefault="000B713A">
            <w:r>
              <w:rPr>
                <w:rStyle w:val="SAPScreenElement"/>
              </w:rPr>
              <w:t xml:space="preserve">Test </w:t>
            </w:r>
            <w:r>
              <w:rPr>
                <w:rStyle w:val="SAPScreenElement"/>
              </w:rPr>
              <w:t>Run</w:t>
            </w:r>
            <w:r>
              <w:t xml:space="preserve">: </w:t>
            </w:r>
            <w:r>
              <w:rPr>
                <w:rStyle w:val="SAPUserEntry"/>
              </w:rPr>
              <w:t>&lt;select this checkbox&gt;</w:t>
            </w:r>
          </w:p>
          <w:p w:rsidR="00D74101" w:rsidRDefault="000B713A">
            <w:r>
              <w:rPr>
                <w:rStyle w:val="SAPScreenElement"/>
              </w:rPr>
              <w:t>Amortization Log</w:t>
            </w:r>
            <w:r>
              <w:t xml:space="preserve">: </w:t>
            </w:r>
            <w:r>
              <w:rPr>
                <w:rStyle w:val="SAPUserEntry"/>
              </w:rPr>
              <w:t>&lt;select this checkbox&gt;</w:t>
            </w:r>
          </w:p>
        </w:tc>
        <w:tc>
          <w:tcPr>
            <w:tcW w:w="0" w:type="auto"/>
          </w:tcPr>
          <w:p w:rsidR="00D74101" w:rsidRDefault="000B713A">
            <w:r>
              <w:t xml:space="preserve">The </w:t>
            </w:r>
            <w:r>
              <w:rPr>
                <w:rStyle w:val="SAPScreenElement"/>
              </w:rPr>
              <w:t>Display Selected Treasury Positions for Valuation</w:t>
            </w:r>
            <w:r>
              <w:t xml:space="preserve"> screen is displayed.</w:t>
            </w:r>
          </w:p>
        </w:tc>
        <w:tc>
          <w:tcPr>
            <w:tcW w:w="0" w:type="auto"/>
          </w:tcPr>
          <w:p w:rsidR="00000000" w:rsidRDefault="000B713A"/>
        </w:tc>
      </w:tr>
      <w:tr w:rsidR="00D74101" w:rsidTr="000B713A">
        <w:tc>
          <w:tcPr>
            <w:tcW w:w="0" w:type="auto"/>
          </w:tcPr>
          <w:p w:rsidR="00D74101" w:rsidRDefault="000B713A">
            <w:r>
              <w:t>4</w:t>
            </w:r>
          </w:p>
        </w:tc>
        <w:tc>
          <w:tcPr>
            <w:tcW w:w="0" w:type="auto"/>
          </w:tcPr>
          <w:p w:rsidR="00D74101" w:rsidRDefault="000B713A">
            <w:r>
              <w:rPr>
                <w:rStyle w:val="SAPEmphasis"/>
              </w:rPr>
              <w:t>Execute Valuation for Test Run</w:t>
            </w:r>
          </w:p>
        </w:tc>
        <w:tc>
          <w:tcPr>
            <w:tcW w:w="0" w:type="auto"/>
          </w:tcPr>
          <w:p w:rsidR="000B713A" w:rsidRDefault="000B713A">
            <w:r>
              <w:t xml:space="preserve">On the </w:t>
            </w:r>
            <w:r>
              <w:rPr>
                <w:rStyle w:val="SAPScreenElement"/>
              </w:rPr>
              <w:t>Display Positions to be Valued</w:t>
            </w:r>
            <w:r>
              <w:t xml:space="preserve"> screen, choose </w:t>
            </w:r>
            <w:r>
              <w:rPr>
                <w:rStyle w:val="SAPScreenElement"/>
              </w:rPr>
              <w:t>Run Valuation</w:t>
            </w:r>
            <w:r>
              <w:t>.</w:t>
            </w:r>
          </w:p>
          <w:p w:rsidR="00D74101" w:rsidRDefault="000B713A">
            <w:r>
              <w:t>If dial</w:t>
            </w:r>
            <w:r>
              <w:t xml:space="preserve">og </w:t>
            </w:r>
            <w:r>
              <w:rPr>
                <w:rStyle w:val="SAPScreenElement"/>
              </w:rPr>
              <w:t>Message</w:t>
            </w:r>
            <w:r>
              <w:t xml:space="preserve"> shows up, choose </w:t>
            </w:r>
            <w:r>
              <w:rPr>
                <w:rStyle w:val="SAPScreenElement"/>
              </w:rPr>
              <w:t>Continue</w:t>
            </w:r>
            <w:r>
              <w:t>.</w:t>
            </w:r>
          </w:p>
        </w:tc>
        <w:tc>
          <w:tcPr>
            <w:tcW w:w="0" w:type="auto"/>
          </w:tcPr>
          <w:p w:rsidR="000B713A" w:rsidRDefault="000B713A">
            <w:r>
              <w:t xml:space="preserve">The screen </w:t>
            </w:r>
            <w:r>
              <w:rPr>
                <w:rStyle w:val="SAPScreenElement"/>
              </w:rPr>
              <w:t>Valuation Log</w:t>
            </w:r>
            <w:r>
              <w:t xml:space="preserve"> is displayed. If red traffic light exists, click on it and check the error message. Solve the issue and perform test run again until there is no error.</w:t>
            </w:r>
          </w:p>
          <w:p w:rsidR="000B713A" w:rsidRDefault="000B713A">
            <w:r>
              <w:t>You can check the simulated posting info</w:t>
            </w:r>
            <w:r>
              <w:t xml:space="preserve">rmation for IFRS (valuation area </w:t>
            </w:r>
            <w:r>
              <w:rPr>
                <w:rStyle w:val="SAPUserEntry"/>
              </w:rPr>
              <w:t>002</w:t>
            </w:r>
            <w:r>
              <w:t xml:space="preserve">) by choosing </w:t>
            </w:r>
            <w:r>
              <w:rPr>
                <w:rStyle w:val="SAPScreenElement"/>
              </w:rPr>
              <w:t>Logs + Messages</w:t>
            </w:r>
            <w:r>
              <w:t>. Please note there is no posting created because it is test run.</w:t>
            </w:r>
          </w:p>
          <w:p w:rsidR="00D74101" w:rsidRDefault="000B713A">
            <w:r>
              <w:rPr>
                <w:rStyle w:val="SAPEmphasis"/>
              </w:rPr>
              <w:t xml:space="preserve">Note </w:t>
            </w:r>
            <w:r>
              <w:t>Sometime there is no simulated posting because your selected security class position in security account may not need v</w:t>
            </w:r>
            <w:r>
              <w:t>aluation.</w:t>
            </w:r>
          </w:p>
        </w:tc>
        <w:tc>
          <w:tcPr>
            <w:tcW w:w="0" w:type="auto"/>
          </w:tcPr>
          <w:p w:rsidR="00000000" w:rsidRDefault="000B713A"/>
        </w:tc>
      </w:tr>
      <w:tr w:rsidR="00D74101" w:rsidTr="000B713A">
        <w:tc>
          <w:tcPr>
            <w:tcW w:w="0" w:type="auto"/>
          </w:tcPr>
          <w:p w:rsidR="00D74101" w:rsidRDefault="000B713A">
            <w:r>
              <w:t>5</w:t>
            </w:r>
          </w:p>
        </w:tc>
        <w:tc>
          <w:tcPr>
            <w:tcW w:w="0" w:type="auto"/>
          </w:tcPr>
          <w:p w:rsidR="00D74101" w:rsidRDefault="000B713A">
            <w:r>
              <w:rPr>
                <w:rStyle w:val="SAPEmphasis"/>
              </w:rPr>
              <w:t>Enter Selection Criteria for Production Run</w:t>
            </w:r>
          </w:p>
        </w:tc>
        <w:tc>
          <w:tcPr>
            <w:tcW w:w="0" w:type="auto"/>
          </w:tcPr>
          <w:p w:rsidR="000B713A" w:rsidRDefault="000B713A">
            <w:r>
              <w:t xml:space="preserve">Choose </w:t>
            </w:r>
            <w:r>
              <w:rPr>
                <w:rStyle w:val="SAPScreenElement"/>
              </w:rPr>
              <w:t>Back</w:t>
            </w:r>
            <w:r>
              <w:t xml:space="preserve"> until initial screen of this app.</w:t>
            </w:r>
          </w:p>
          <w:p w:rsidR="000B713A" w:rsidRDefault="000B713A">
            <w:r>
              <w:t xml:space="preserve">On the initial screen, change the following data and choose </w:t>
            </w:r>
            <w:r>
              <w:rPr>
                <w:rStyle w:val="SAPScreenElement"/>
              </w:rPr>
              <w:t>Execute</w:t>
            </w:r>
            <w:r>
              <w:t>:</w:t>
            </w:r>
          </w:p>
          <w:p w:rsidR="00D74101" w:rsidRDefault="000B713A">
            <w:r>
              <w:rPr>
                <w:rStyle w:val="SAPScreenElement"/>
              </w:rPr>
              <w:t>Test Run</w:t>
            </w:r>
            <w:r>
              <w:t xml:space="preserve">: </w:t>
            </w:r>
            <w:r>
              <w:rPr>
                <w:rStyle w:val="SAPUserEntry"/>
              </w:rPr>
              <w:t>&lt;deselect this checkbox&gt;</w:t>
            </w:r>
          </w:p>
        </w:tc>
        <w:tc>
          <w:tcPr>
            <w:tcW w:w="0" w:type="auto"/>
          </w:tcPr>
          <w:p w:rsidR="00D74101" w:rsidRDefault="000B713A">
            <w:r>
              <w:t xml:space="preserve">The </w:t>
            </w:r>
            <w:r>
              <w:rPr>
                <w:rStyle w:val="SAPScreenElement"/>
              </w:rPr>
              <w:t>Display Positions to be Valued</w:t>
            </w:r>
            <w:r>
              <w:t xml:space="preserve"> screen is displayed.</w:t>
            </w:r>
          </w:p>
        </w:tc>
        <w:tc>
          <w:tcPr>
            <w:tcW w:w="0" w:type="auto"/>
          </w:tcPr>
          <w:p w:rsidR="00000000" w:rsidRDefault="000B713A"/>
        </w:tc>
      </w:tr>
      <w:tr w:rsidR="00D74101" w:rsidTr="000B713A">
        <w:tc>
          <w:tcPr>
            <w:tcW w:w="0" w:type="auto"/>
          </w:tcPr>
          <w:p w:rsidR="00D74101" w:rsidRDefault="000B713A">
            <w:r>
              <w:t>6</w:t>
            </w:r>
          </w:p>
        </w:tc>
        <w:tc>
          <w:tcPr>
            <w:tcW w:w="0" w:type="auto"/>
          </w:tcPr>
          <w:p w:rsidR="00D74101" w:rsidRDefault="000B713A">
            <w:r>
              <w:rPr>
                <w:rStyle w:val="SAPEmphasis"/>
              </w:rPr>
              <w:t>Execute Valuation for Production Run</w:t>
            </w:r>
          </w:p>
        </w:tc>
        <w:tc>
          <w:tcPr>
            <w:tcW w:w="0" w:type="auto"/>
          </w:tcPr>
          <w:p w:rsidR="00D74101" w:rsidRDefault="000B713A">
            <w:r>
              <w:t xml:space="preserve">On the </w:t>
            </w:r>
            <w:r>
              <w:rPr>
                <w:rStyle w:val="SAPScreenElement"/>
              </w:rPr>
              <w:t>Display Positions to be Valued</w:t>
            </w:r>
            <w:r>
              <w:t xml:space="preserve"> screen, choose </w:t>
            </w:r>
            <w:r>
              <w:rPr>
                <w:rStyle w:val="SAPScreenElement"/>
              </w:rPr>
              <w:t>Run Valuation</w:t>
            </w:r>
            <w:r>
              <w:t>.</w:t>
            </w:r>
          </w:p>
        </w:tc>
        <w:tc>
          <w:tcPr>
            <w:tcW w:w="0" w:type="auto"/>
          </w:tcPr>
          <w:p w:rsidR="00D74101" w:rsidRDefault="000B713A">
            <w:r>
              <w:t xml:space="preserve">The </w:t>
            </w:r>
            <w:r>
              <w:rPr>
                <w:rStyle w:val="SAPScreenElement"/>
              </w:rPr>
              <w:t>Valuation Log</w:t>
            </w:r>
            <w:r>
              <w:t xml:space="preserve"> screen is displayed, you can check the posting information for IFRS (valuation area </w:t>
            </w:r>
            <w:r>
              <w:rPr>
                <w:rStyle w:val="SAPUserEntry"/>
              </w:rPr>
              <w:t>002</w:t>
            </w:r>
            <w:r>
              <w:t xml:space="preserve">) by choosing </w:t>
            </w:r>
            <w:r>
              <w:rPr>
                <w:rStyle w:val="SAPScreenElement"/>
              </w:rPr>
              <w:t xml:space="preserve">Logs </w:t>
            </w:r>
            <w:r>
              <w:rPr>
                <w:rStyle w:val="SAPScreenElement"/>
              </w:rPr>
              <w:t>+ Messages</w:t>
            </w:r>
            <w:r>
              <w:t>. Then, the accounting document has been created in the corresponding IFRS ledger.</w:t>
            </w:r>
          </w:p>
        </w:tc>
        <w:tc>
          <w:tcPr>
            <w:tcW w:w="0" w:type="auto"/>
          </w:tcPr>
          <w:p w:rsidR="00000000" w:rsidRDefault="000B713A"/>
        </w:tc>
      </w:tr>
    </w:tbl>
    <w:p w:rsidR="00D74101" w:rsidRDefault="000B713A">
      <w:pPr>
        <w:pStyle w:val="Heading3"/>
      </w:pPr>
      <w:bookmarkStart w:id="38" w:name="d2e1614"/>
      <w:bookmarkStart w:id="39" w:name="_Toc51098068"/>
      <w:r>
        <w:t>Reclassification (Parallel Valuation Area)</w:t>
      </w:r>
      <w:bookmarkEnd w:id="38"/>
      <w:bookmarkEnd w:id="39"/>
    </w:p>
    <w:p w:rsidR="00D74101" w:rsidRDefault="000B713A">
      <w:pPr>
        <w:pStyle w:val="Heading4"/>
      </w:pPr>
      <w:bookmarkStart w:id="40" w:name="unique_13"/>
      <w:bookmarkStart w:id="41" w:name="_Toc51098069"/>
      <w:r>
        <w:t>Perform valuation class transfer (Parallel Valuation Area)</w:t>
      </w:r>
      <w:bookmarkEnd w:id="40"/>
      <w:bookmarkEnd w:id="41"/>
    </w:p>
    <w:p w:rsidR="00D74101" w:rsidRDefault="000B713A">
      <w:pPr>
        <w:pStyle w:val="SAPKeyblockTitle"/>
      </w:pPr>
      <w:r>
        <w:t>Test Administration</w:t>
      </w:r>
    </w:p>
    <w:p w:rsidR="00D74101" w:rsidRDefault="000B713A">
      <w:r>
        <w:t>Customer project: Fill in the project-s</w:t>
      </w:r>
      <w:r>
        <w:t>pecific parts.</w:t>
      </w:r>
    </w:p>
    <w:p w:rsidR="00D74101" w:rsidRDefault="00D741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Test Case ID</w:t>
            </w:r>
          </w:p>
        </w:tc>
        <w:tc>
          <w:tcPr>
            <w:tcW w:w="0" w:type="auto"/>
            <w:shd w:val="clear" w:color="auto" w:fill="auto"/>
            <w:tcMar>
              <w:top w:w="29" w:type="dxa"/>
              <w:left w:w="29" w:type="dxa"/>
              <w:bottom w:w="29" w:type="dxa"/>
              <w:right w:w="29" w:type="dxa"/>
            </w:tcMar>
          </w:tcPr>
          <w:p w:rsidR="00D74101" w:rsidRDefault="000B713A">
            <w:r>
              <w:t>&lt;X.XX&gt;</w:t>
            </w:r>
          </w:p>
        </w:tc>
        <w:tc>
          <w:tcPr>
            <w:tcW w:w="0" w:type="auto"/>
            <w:shd w:val="clear" w:color="auto" w:fill="auto"/>
            <w:tcMar>
              <w:top w:w="29" w:type="dxa"/>
              <w:left w:w="29" w:type="dxa"/>
              <w:bottom w:w="29" w:type="dxa"/>
              <w:right w:w="29" w:type="dxa"/>
            </w:tcMar>
          </w:tcPr>
          <w:p w:rsidR="00D74101" w:rsidRDefault="000B713A">
            <w:r>
              <w:rPr>
                <w:rStyle w:val="SAPEmphasis"/>
              </w:rPr>
              <w:t>Tester Name</w:t>
            </w:r>
          </w:p>
        </w:tc>
        <w:tc>
          <w:tcPr>
            <w:tcW w:w="0" w:type="auto"/>
            <w:shd w:val="clear" w:color="auto" w:fill="auto"/>
            <w:tcMar>
              <w:top w:w="29" w:type="dxa"/>
              <w:left w:w="29" w:type="dxa"/>
              <w:bottom w:w="29" w:type="dxa"/>
              <w:right w:w="29" w:type="dxa"/>
            </w:tcMar>
          </w:tcPr>
          <w:p w:rsidR="00D74101" w:rsidRDefault="00D74101"/>
        </w:tc>
        <w:tc>
          <w:tcPr>
            <w:tcW w:w="0" w:type="auto"/>
            <w:shd w:val="clear" w:color="auto" w:fill="auto"/>
            <w:tcMar>
              <w:top w:w="29" w:type="dxa"/>
              <w:left w:w="29" w:type="dxa"/>
              <w:bottom w:w="29" w:type="dxa"/>
              <w:right w:w="29" w:type="dxa"/>
            </w:tcMar>
          </w:tcPr>
          <w:p w:rsidR="00D74101" w:rsidRDefault="000B713A">
            <w:r>
              <w:rPr>
                <w:rStyle w:val="SAPEmphasis"/>
              </w:rPr>
              <w:t>Testing Date</w:t>
            </w:r>
          </w:p>
        </w:tc>
        <w:tc>
          <w:tcPr>
            <w:tcW w:w="0" w:type="auto"/>
            <w:shd w:val="clear" w:color="auto" w:fill="auto"/>
            <w:tcMar>
              <w:top w:w="29" w:type="dxa"/>
              <w:left w:w="29" w:type="dxa"/>
              <w:bottom w:w="29" w:type="dxa"/>
              <w:right w:w="29" w:type="dxa"/>
            </w:tcMar>
          </w:tcPr>
          <w:p w:rsidR="00D74101" w:rsidRDefault="000B713A">
            <w:r>
              <w:rPr>
                <w:rStyle w:val="SAPUserEntry"/>
              </w:rPr>
              <w:t>Enter a test date.</w:t>
            </w:r>
          </w:p>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t>Business Role(s)</w:t>
            </w:r>
          </w:p>
        </w:tc>
        <w:tc>
          <w:tcPr>
            <w:tcW w:w="0" w:type="auto"/>
            <w:gridSpan w:val="5"/>
            <w:shd w:val="clear" w:color="auto" w:fill="auto"/>
            <w:tcMar>
              <w:top w:w="29" w:type="dxa"/>
              <w:left w:w="29" w:type="dxa"/>
              <w:bottom w:w="29" w:type="dxa"/>
              <w:right w:w="29" w:type="dxa"/>
            </w:tcMar>
          </w:tcPr>
          <w:p w:rsidR="00D74101" w:rsidRDefault="00D74101"/>
        </w:tc>
      </w:tr>
      <w:tr w:rsidR="00D74101" w:rsidTr="000B713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74101" w:rsidRDefault="000B713A">
            <w:r>
              <w:rPr>
                <w:rStyle w:val="SAPEmphasis"/>
              </w:rPr>
              <w:t>Responsibility</w:t>
            </w:r>
          </w:p>
        </w:tc>
        <w:tc>
          <w:tcPr>
            <w:tcW w:w="0" w:type="auto"/>
            <w:gridSpan w:val="3"/>
            <w:shd w:val="clear" w:color="auto" w:fill="auto"/>
            <w:tcMar>
              <w:top w:w="29" w:type="dxa"/>
              <w:left w:w="29" w:type="dxa"/>
              <w:bottom w:w="29" w:type="dxa"/>
              <w:right w:w="29" w:type="dxa"/>
            </w:tcMar>
          </w:tcPr>
          <w:p w:rsidR="00D74101" w:rsidRDefault="000B713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74101" w:rsidRDefault="000B713A">
            <w:r>
              <w:rPr>
                <w:rStyle w:val="SAPEmphasis"/>
              </w:rPr>
              <w:t>Duration</w:t>
            </w:r>
          </w:p>
        </w:tc>
        <w:tc>
          <w:tcPr>
            <w:tcW w:w="0" w:type="auto"/>
            <w:shd w:val="clear" w:color="auto" w:fill="auto"/>
            <w:tcMar>
              <w:top w:w="29" w:type="dxa"/>
              <w:left w:w="29" w:type="dxa"/>
              <w:bottom w:w="29" w:type="dxa"/>
              <w:right w:w="29" w:type="dxa"/>
            </w:tcMar>
          </w:tcPr>
          <w:p w:rsidR="00D74101" w:rsidRDefault="000B713A">
            <w:r>
              <w:rPr>
                <w:rStyle w:val="SAPUserEntry"/>
              </w:rPr>
              <w:t>Enter a duration.</w:t>
            </w:r>
          </w:p>
        </w:tc>
      </w:tr>
    </w:tbl>
    <w:p w:rsidR="00D74101" w:rsidRDefault="000B713A">
      <w:pPr>
        <w:pStyle w:val="SAPKeyblockTitle"/>
      </w:pPr>
      <w:r>
        <w:t>Purpose</w:t>
      </w:r>
    </w:p>
    <w:p w:rsidR="00D74101" w:rsidRDefault="000B713A">
      <w:r>
        <w:t xml:space="preserve">In this step, the </w:t>
      </w:r>
      <w:r>
        <w:t>valuation class transfer is executed from long term to short term in all valuation areas, and reflectedin all ledgers in Financial Accounting (FI).</w:t>
      </w:r>
    </w:p>
    <w:p w:rsidR="00D74101" w:rsidRDefault="000B713A">
      <w:pPr>
        <w:pStyle w:val="SAPKeyblockTitle"/>
      </w:pPr>
      <w:r>
        <w:t>Procedure</w:t>
      </w:r>
    </w:p>
    <w:p w:rsidR="00D74101" w:rsidRDefault="000B713A">
      <w:r>
        <w:t xml:space="preserve">Because the valuation class transfer should be executed for all valuation areas at the same time, </w:t>
      </w:r>
      <w:r>
        <w:t>please refer to the P</w:t>
      </w:r>
      <w:r>
        <w:rPr>
          <w:rStyle w:val="italic"/>
        </w:rPr>
        <w:t>erform valuation class transfer</w:t>
      </w:r>
      <w:r>
        <w:t xml:space="preserve"> step in the Bond Management (3WY) test script for executing valuation class transfer.</w:t>
      </w:r>
    </w:p>
    <w:p w:rsidR="000B713A" w:rsidRDefault="000B713A"/>
    <w:p w:rsidR="000B713A" w:rsidRDefault="000B713A" w:rsidP="004626CE">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0B713A" w:rsidTr="00B80A42">
        <w:trPr>
          <w:cnfStyle w:val="100000000000" w:firstRow="1" w:lastRow="0" w:firstColumn="0" w:lastColumn="0" w:oddVBand="0" w:evenVBand="0" w:oddHBand="0" w:evenHBand="0" w:firstRowFirstColumn="0" w:firstRowLastColumn="0" w:lastRowFirstColumn="0" w:lastRowLastColumn="0"/>
        </w:trPr>
        <w:tc>
          <w:tcPr>
            <w:tcW w:w="1554" w:type="dxa"/>
          </w:tcPr>
          <w:p w:rsidR="000B713A" w:rsidRDefault="000B713A" w:rsidP="00B80A42">
            <w:r>
              <w:t>Type Style</w:t>
            </w:r>
          </w:p>
        </w:tc>
        <w:tc>
          <w:tcPr>
            <w:tcW w:w="11598" w:type="dxa"/>
          </w:tcPr>
          <w:p w:rsidR="000B713A" w:rsidRDefault="000B713A" w:rsidP="00B80A42">
            <w:r>
              <w:t>Description</w:t>
            </w:r>
          </w:p>
        </w:tc>
      </w:tr>
      <w:tr w:rsidR="000B713A" w:rsidRPr="001B5034" w:rsidTr="00B80A42">
        <w:tc>
          <w:tcPr>
            <w:tcW w:w="1554" w:type="dxa"/>
          </w:tcPr>
          <w:p w:rsidR="000B713A" w:rsidRPr="001B5034" w:rsidRDefault="000B713A" w:rsidP="00B80A42">
            <w:r w:rsidRPr="00601DC2">
              <w:rPr>
                <w:rStyle w:val="SAPScreenElement"/>
              </w:rPr>
              <w:t>Example</w:t>
            </w:r>
          </w:p>
        </w:tc>
        <w:tc>
          <w:tcPr>
            <w:tcW w:w="11598" w:type="dxa"/>
          </w:tcPr>
          <w:p w:rsidR="000B713A" w:rsidRDefault="000B713A" w:rsidP="00B80A42">
            <w:r w:rsidRPr="001B5034">
              <w:t>Words or characters quoted from the screen. These include field names, screen titles, pushbuttons labels, menu names, menu paths, and menu options.</w:t>
            </w:r>
          </w:p>
          <w:p w:rsidR="000B713A" w:rsidRPr="001B5034" w:rsidRDefault="000B713A" w:rsidP="00B80A42">
            <w:r>
              <w:t>Textual c</w:t>
            </w:r>
            <w:r w:rsidRPr="001B5034">
              <w:t xml:space="preserve">ross-references to other </w:t>
            </w:r>
            <w:r>
              <w:t>documents</w:t>
            </w:r>
            <w:r w:rsidRPr="001B5034">
              <w:t>.</w:t>
            </w:r>
          </w:p>
        </w:tc>
      </w:tr>
      <w:tr w:rsidR="000B713A"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0B713A" w:rsidRPr="005A5AB7" w:rsidRDefault="000B713A" w:rsidP="00B80A42">
            <w:pPr>
              <w:rPr>
                <w:rStyle w:val="SAPEmphasis"/>
              </w:rPr>
            </w:pPr>
            <w:r w:rsidRPr="00D61EBC">
              <w:rPr>
                <w:rStyle w:val="SAPEmphasis"/>
              </w:rPr>
              <w:t>Example</w:t>
            </w:r>
          </w:p>
        </w:tc>
        <w:tc>
          <w:tcPr>
            <w:tcW w:w="11598" w:type="dxa"/>
          </w:tcPr>
          <w:p w:rsidR="000B713A" w:rsidRPr="001B5034" w:rsidRDefault="000B713A" w:rsidP="00B80A42">
            <w:r w:rsidRPr="001B5034">
              <w:t xml:space="preserve">Emphasized words or </w:t>
            </w:r>
            <w:r>
              <w:t>expressions.</w:t>
            </w:r>
          </w:p>
        </w:tc>
      </w:tr>
      <w:tr w:rsidR="000B713A" w:rsidRPr="001B5034" w:rsidTr="00B80A42">
        <w:tc>
          <w:tcPr>
            <w:tcW w:w="1554" w:type="dxa"/>
          </w:tcPr>
          <w:p w:rsidR="000B713A" w:rsidRPr="001B5034" w:rsidRDefault="000B713A" w:rsidP="00B80A42">
            <w:r w:rsidRPr="009A20CD">
              <w:rPr>
                <w:rStyle w:val="SAPMonospace"/>
              </w:rPr>
              <w:t>EXAMPLE</w:t>
            </w:r>
          </w:p>
        </w:tc>
        <w:tc>
          <w:tcPr>
            <w:tcW w:w="11598" w:type="dxa"/>
          </w:tcPr>
          <w:p w:rsidR="000B713A" w:rsidRPr="001B5034" w:rsidRDefault="000B713A" w:rsidP="00B80A4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B713A"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0B713A" w:rsidRPr="005411A0" w:rsidRDefault="000B713A" w:rsidP="00B80A42">
            <w:pPr>
              <w:rPr>
                <w:rStyle w:val="SAPMonospace"/>
              </w:rPr>
            </w:pPr>
            <w:r w:rsidRPr="005411A0">
              <w:rPr>
                <w:rStyle w:val="SAPMonospace"/>
              </w:rPr>
              <w:t>Example</w:t>
            </w:r>
          </w:p>
        </w:tc>
        <w:tc>
          <w:tcPr>
            <w:tcW w:w="11598" w:type="dxa"/>
          </w:tcPr>
          <w:p w:rsidR="000B713A" w:rsidRPr="001B5034" w:rsidRDefault="000B713A" w:rsidP="00B80A42">
            <w:r w:rsidRPr="001B5034">
              <w:t>Output on the screen. This includes file and directory names and their paths, messages, names of variables and parameters, source text, and names of installation, upgrade and database tools.</w:t>
            </w:r>
          </w:p>
        </w:tc>
      </w:tr>
      <w:tr w:rsidR="000B713A" w:rsidRPr="001B5034" w:rsidTr="00B80A42">
        <w:tc>
          <w:tcPr>
            <w:tcW w:w="1554" w:type="dxa"/>
          </w:tcPr>
          <w:p w:rsidR="000B713A" w:rsidRPr="005A5AB7" w:rsidRDefault="000B713A" w:rsidP="00B80A42">
            <w:pPr>
              <w:rPr>
                <w:rStyle w:val="SAPEmphasis"/>
              </w:rPr>
            </w:pPr>
            <w:r w:rsidRPr="006F3BFA">
              <w:rPr>
                <w:rStyle w:val="SAPUserEntry"/>
              </w:rPr>
              <w:t>Example</w:t>
            </w:r>
          </w:p>
        </w:tc>
        <w:tc>
          <w:tcPr>
            <w:tcW w:w="11598" w:type="dxa"/>
          </w:tcPr>
          <w:p w:rsidR="000B713A" w:rsidRPr="001B5034" w:rsidRDefault="000B713A" w:rsidP="00B80A42">
            <w:r w:rsidRPr="001B5034">
              <w:t>Exact user entry. These are words or characters that you enter in the system exactly as they appear in the documentation.</w:t>
            </w:r>
          </w:p>
        </w:tc>
      </w:tr>
      <w:tr w:rsidR="000B713A"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0B713A" w:rsidRPr="006F3BFA" w:rsidRDefault="000B713A" w:rsidP="00B80A42">
            <w:pPr>
              <w:rPr>
                <w:rStyle w:val="SAPUserEntry"/>
              </w:rPr>
            </w:pPr>
            <w:r w:rsidRPr="006F3BFA">
              <w:rPr>
                <w:rStyle w:val="SAPUserEntry"/>
              </w:rPr>
              <w:t>&lt;Example&gt;</w:t>
            </w:r>
          </w:p>
        </w:tc>
        <w:tc>
          <w:tcPr>
            <w:tcW w:w="11598" w:type="dxa"/>
          </w:tcPr>
          <w:p w:rsidR="000B713A" w:rsidRPr="001B5034" w:rsidRDefault="000B713A" w:rsidP="00B80A42">
            <w:r w:rsidRPr="001B5034">
              <w:t>Variable user entry. Angle brackets indicate that you replace these words and characters with appropriate entries to make entries in the system.</w:t>
            </w:r>
          </w:p>
        </w:tc>
      </w:tr>
      <w:tr w:rsidR="000B713A" w:rsidRPr="001B5034" w:rsidTr="00B80A42">
        <w:tc>
          <w:tcPr>
            <w:tcW w:w="1554" w:type="dxa"/>
          </w:tcPr>
          <w:p w:rsidR="000B713A" w:rsidRPr="00601DC2" w:rsidRDefault="000B713A" w:rsidP="00B80A42">
            <w:pPr>
              <w:rPr>
                <w:rStyle w:val="SAPKeyboard"/>
              </w:rPr>
            </w:pPr>
            <w:r w:rsidRPr="005E595C">
              <w:rPr>
                <w:rStyle w:val="SAPKeyboard"/>
              </w:rPr>
              <w:t>EXAMPLE</w:t>
            </w:r>
          </w:p>
        </w:tc>
        <w:tc>
          <w:tcPr>
            <w:tcW w:w="11598" w:type="dxa"/>
          </w:tcPr>
          <w:p w:rsidR="000B713A" w:rsidRPr="001B5034" w:rsidRDefault="000B713A" w:rsidP="00B80A4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B713A" w:rsidRDefault="000B713A" w:rsidP="004626CE"/>
    <w:p w:rsidR="000B713A" w:rsidRDefault="000B713A" w:rsidP="004626CE">
      <w:pPr>
        <w:spacing w:after="200" w:line="276" w:lineRule="auto"/>
      </w:pPr>
    </w:p>
    <w:p w:rsidR="000B713A" w:rsidRPr="00416A0C" w:rsidRDefault="000B713A" w:rsidP="004626CE">
      <w:pPr>
        <w:sectPr w:rsidR="000B713A" w:rsidRPr="00416A0C" w:rsidSect="000B713A">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B713A" w:rsidTr="00B80A42">
        <w:trPr>
          <w:trHeight w:hRule="exact" w:val="227"/>
        </w:trPr>
        <w:tc>
          <w:tcPr>
            <w:tcW w:w="3969" w:type="dxa"/>
            <w:shd w:val="clear" w:color="auto" w:fill="000000" w:themeFill="text1"/>
            <w:tcMar>
              <w:top w:w="0" w:type="dxa"/>
              <w:bottom w:w="0" w:type="dxa"/>
            </w:tcMar>
          </w:tcPr>
          <w:p w:rsidR="000B713A" w:rsidRDefault="000B713A" w:rsidP="00B80A42"/>
        </w:tc>
      </w:tr>
      <w:tr w:rsidR="000B713A" w:rsidTr="00B80A42">
        <w:trPr>
          <w:trHeight w:hRule="exact" w:val="1134"/>
        </w:trPr>
        <w:tc>
          <w:tcPr>
            <w:tcW w:w="3969" w:type="dxa"/>
            <w:shd w:val="clear" w:color="auto" w:fill="FFFFFF" w:themeFill="background1"/>
          </w:tcPr>
          <w:p w:rsidR="000B713A" w:rsidRDefault="000B713A" w:rsidP="00B80A42">
            <w:pPr>
              <w:pStyle w:val="SAPLastPageGray"/>
            </w:pPr>
            <w:r>
              <w:t>www.sap.com/contactsap</w:t>
            </w:r>
          </w:p>
        </w:tc>
      </w:tr>
      <w:tr w:rsidR="000B713A" w:rsidTr="00B80A42">
        <w:trPr>
          <w:trHeight w:val="8120"/>
        </w:trPr>
        <w:tc>
          <w:tcPr>
            <w:tcW w:w="3969" w:type="dxa"/>
            <w:shd w:val="clear" w:color="auto" w:fill="FFFFFF" w:themeFill="background1"/>
            <w:vAlign w:val="bottom"/>
          </w:tcPr>
          <w:p w:rsidR="000B713A" w:rsidRPr="00CD309F" w:rsidRDefault="000B713A" w:rsidP="00B80A42">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0B713A" w:rsidRDefault="000B713A" w:rsidP="00B80A42">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B713A" w:rsidRPr="00F42CDC" w:rsidRDefault="000B713A" w:rsidP="00B80A4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B713A" w:rsidRPr="00F42CDC" w:rsidRDefault="000B713A" w:rsidP="00B80A4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B713A" w:rsidRPr="00F42CDC" w:rsidRDefault="000B713A" w:rsidP="00B80A4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B713A" w:rsidRDefault="000B713A" w:rsidP="00B80A42">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0B713A" w:rsidRPr="00907380" w:rsidRDefault="000B713A" w:rsidP="00B80A42">
            <w:pPr>
              <w:pStyle w:val="SAPMaterialNumber"/>
            </w:pPr>
          </w:p>
        </w:tc>
      </w:tr>
    </w:tbl>
    <w:p w:rsidR="000B713A" w:rsidRPr="004626CE" w:rsidRDefault="000B713A" w:rsidP="004626CE">
      <w:pPr>
        <w:pStyle w:val="SAPLastPageNormal"/>
        <w:rPr>
          <w:lang w:val="en-US"/>
        </w:rPr>
      </w:pPr>
      <w:r>
        <w:rPr>
          <w:noProof/>
          <w:lang w:val="en-US"/>
        </w:rPr>
        <w:drawing>
          <wp:anchor distT="0" distB="0" distL="114300" distR="114300" simplePos="0" relativeHeight="251659264" behindDoc="0" locked="1" layoutInCell="1" allowOverlap="1" wp14:anchorId="20A6866B" wp14:editId="2F7F6BD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B713A" w:rsidRPr="004626CE">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713A">
      <w:pPr>
        <w:spacing w:before="0" w:after="0" w:line="240" w:lineRule="auto"/>
      </w:pPr>
      <w:r>
        <w:separator/>
      </w:r>
    </w:p>
  </w:endnote>
  <w:endnote w:type="continuationSeparator" w:id="0">
    <w:p w:rsidR="00000000" w:rsidRDefault="000B71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3A" w:rsidRDefault="000B71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713A" w:rsidRPr="005D1853" w:rsidTr="00407D6A">
      <w:tc>
        <w:tcPr>
          <w:tcW w:w="5245" w:type="dxa"/>
          <w:vAlign w:val="bottom"/>
        </w:tcPr>
        <w:p w:rsidR="000B713A" w:rsidRDefault="000B713A" w:rsidP="00407D6A">
          <w:pPr>
            <w:pStyle w:val="SAPFooterleft"/>
          </w:pPr>
          <w:fldSimple w:instr=" REF maintitle \* MERGEFORMAT ">
            <w:r>
              <w:t>Bond Management - Group Ledger IFRS (3WZ_DE)</w:t>
            </w:r>
          </w:fldSimple>
        </w:p>
        <w:p w:rsidR="000B713A" w:rsidRPr="001B2C66" w:rsidRDefault="000B713A"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B713A" w:rsidRPr="00860C35" w:rsidRDefault="000B713A"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B713A">
            <w:rPr>
              <w:rStyle w:val="SAPFooterSecurityLevel"/>
            </w:rPr>
            <w:t>public</w:t>
          </w:r>
          <w:r>
            <w:rPr>
              <w:rStyle w:val="SAPFooterSecurityLevel"/>
            </w:rPr>
            <w:fldChar w:fldCharType="end"/>
          </w:r>
          <w:r w:rsidRPr="00860C35">
            <w:rPr>
              <w:rStyle w:val="SAPFooterSecurityLevel"/>
            </w:rPr>
            <w:t xml:space="preserve"> </w:t>
          </w:r>
        </w:p>
        <w:p w:rsidR="000B713A" w:rsidRPr="00860C35" w:rsidRDefault="000B713A" w:rsidP="00407D6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713A" w:rsidRPr="004319A4" w:rsidRDefault="000B713A"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19</w:t>
          </w:r>
          <w:r w:rsidRPr="004319A4">
            <w:rPr>
              <w:rStyle w:val="SAPFooterPageNumber"/>
            </w:rPr>
            <w:fldChar w:fldCharType="end"/>
          </w:r>
        </w:p>
      </w:tc>
    </w:tr>
  </w:tbl>
  <w:p w:rsidR="000B713A" w:rsidRDefault="000B713A" w:rsidP="00335E42">
    <w:pPr>
      <w:pStyle w:val="Footer"/>
    </w:pPr>
  </w:p>
  <w:p w:rsidR="000B713A" w:rsidRDefault="000B713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3A" w:rsidRDefault="000B713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3A" w:rsidRPr="000B713A" w:rsidRDefault="000B713A" w:rsidP="000B713A">
    <w:pPr>
      <w:pStyle w:val="Footer"/>
    </w:pPr>
    <w:bookmarkStart w:id="44" w:name="_GoBack"/>
    <w:bookmarkEnd w:id="44"/>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98" w:rsidRPr="000B713A" w:rsidRDefault="000B713A" w:rsidP="000B713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3A" w:rsidRPr="000B713A" w:rsidRDefault="000B713A" w:rsidP="000B7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713A">
      <w:pPr>
        <w:spacing w:before="0" w:after="0" w:line="240" w:lineRule="auto"/>
      </w:pPr>
      <w:r>
        <w:rPr>
          <w:color w:val="000000"/>
        </w:rPr>
        <w:separator/>
      </w:r>
    </w:p>
  </w:footnote>
  <w:footnote w:type="continuationSeparator" w:id="0">
    <w:p w:rsidR="00000000" w:rsidRDefault="000B71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3A" w:rsidRDefault="000B71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3A" w:rsidRPr="005B6104" w:rsidRDefault="000B713A" w:rsidP="00A03D7F">
    <w:pPr>
      <w:pStyle w:val="SAPHeader"/>
      <w:rPr>
        <w:sz w:val="4"/>
        <w:szCs w:val="4"/>
        <w:lang w:val="de-DE"/>
      </w:rPr>
    </w:pPr>
  </w:p>
  <w:p w:rsidR="000B713A" w:rsidRPr="00A03D7F" w:rsidRDefault="000B713A" w:rsidP="00A03D7F">
    <w:pPr>
      <w:pStyle w:val="Header"/>
      <w:rPr>
        <w:sz w:val="2"/>
        <w:szCs w:val="2"/>
      </w:rPr>
    </w:pPr>
  </w:p>
  <w:p w:rsidR="000B713A" w:rsidRDefault="000B71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713A" w:rsidRPr="005D1853" w:rsidTr="00407D6A">
      <w:tc>
        <w:tcPr>
          <w:tcW w:w="5245" w:type="dxa"/>
          <w:vAlign w:val="bottom"/>
        </w:tcPr>
        <w:p w:rsidR="000B713A" w:rsidRDefault="000B713A" w:rsidP="00407D6A">
          <w:pPr>
            <w:pStyle w:val="SAPFooterleft"/>
          </w:pPr>
          <w:fldSimple w:instr=" REF maintitle \* MERGEFORMAT ">
            <w:sdt>
              <w:sdtPr>
                <w:alias w:val="Scope item name"/>
                <w:tag w:val="Scope item name"/>
                <w:id w:val="-1612121847"/>
                <w:placeholder>
                  <w:docPart w:val="7B0DA4A87AA0492BAB71887BCAA98455"/>
                </w:placeholder>
                <w:showingPlcHdr/>
              </w:sdtPr>
              <w:sdtContent>
                <w:r>
                  <w:t>Enter Scope Item Name</w:t>
                </w:r>
              </w:sdtContent>
            </w:sdt>
          </w:fldSimple>
        </w:p>
        <w:p w:rsidR="000B713A" w:rsidRPr="001B2C66" w:rsidRDefault="000B713A"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B713A" w:rsidRPr="00860C35" w:rsidRDefault="000B713A"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B713A" w:rsidRPr="00860C35" w:rsidRDefault="000B713A" w:rsidP="00407D6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713A" w:rsidRPr="004319A4" w:rsidRDefault="000B713A"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B713A" w:rsidRDefault="000B713A" w:rsidP="00335E42">
    <w:pPr>
      <w:pStyle w:val="Footer"/>
    </w:pPr>
  </w:p>
  <w:p w:rsidR="000B713A" w:rsidRDefault="000B713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713A" w:rsidRPr="005D1853" w:rsidTr="00407D6A">
      <w:tc>
        <w:tcPr>
          <w:tcW w:w="5245" w:type="dxa"/>
          <w:vAlign w:val="bottom"/>
        </w:tcPr>
        <w:p w:rsidR="000B713A" w:rsidRDefault="000B713A" w:rsidP="00407D6A">
          <w:pPr>
            <w:pStyle w:val="SAPFooterleft"/>
          </w:pPr>
          <w:fldSimple w:instr=" REF maintitle \* MERGEFORMAT ">
            <w:sdt>
              <w:sdtPr>
                <w:alias w:val="Scope item name"/>
                <w:tag w:val="Scope item name"/>
                <w:id w:val="1420058832"/>
                <w:placeholder>
                  <w:docPart w:val="777598642F954629A4E0D53A3C40CAD8"/>
                </w:placeholder>
                <w:showingPlcHdr/>
              </w:sdtPr>
              <w:sdtContent>
                <w:r>
                  <w:t>Enter Scope Item Name</w:t>
                </w:r>
              </w:sdtContent>
            </w:sdt>
          </w:fldSimple>
        </w:p>
        <w:p w:rsidR="000B713A" w:rsidRPr="001B2C66" w:rsidRDefault="000B713A"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B713A" w:rsidRPr="00860C35" w:rsidRDefault="000B713A"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B713A" w:rsidRPr="00860C35" w:rsidRDefault="000B713A" w:rsidP="00407D6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713A" w:rsidRPr="004319A4" w:rsidRDefault="000B713A"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0B713A" w:rsidRDefault="000B713A" w:rsidP="00335E42">
    <w:pPr>
      <w:pStyle w:val="Footer"/>
    </w:pPr>
  </w:p>
  <w:p w:rsidR="000B713A" w:rsidRPr="000B713A" w:rsidRDefault="000B713A" w:rsidP="000B713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3A" w:rsidRPr="000B713A" w:rsidRDefault="000B713A" w:rsidP="000B713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3A" w:rsidRPr="000B713A" w:rsidRDefault="000B713A" w:rsidP="000B71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F8A149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8FE47C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38C15D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D5B2AE9"/>
    <w:multiLevelType w:val="multilevel"/>
    <w:tmpl w:val="B040FAF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1066AEB"/>
    <w:multiLevelType w:val="multilevel"/>
    <w:tmpl w:val="93968D6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C8F7628"/>
    <w:multiLevelType w:val="multilevel"/>
    <w:tmpl w:val="46AC9C2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1E823A6"/>
    <w:multiLevelType w:val="multilevel"/>
    <w:tmpl w:val="B114FB3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74101"/>
    <w:rsid w:val="000B713A"/>
    <w:rsid w:val="00D7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13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B713A"/>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B713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B713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B713A"/>
    <w:pPr>
      <w:numPr>
        <w:ilvl w:val="3"/>
      </w:numPr>
      <w:outlineLvl w:val="3"/>
    </w:pPr>
    <w:rPr>
      <w:bCs/>
      <w:iCs/>
    </w:rPr>
  </w:style>
  <w:style w:type="paragraph" w:styleId="Heading5">
    <w:name w:val="heading 5"/>
    <w:basedOn w:val="Heading2"/>
    <w:next w:val="Normal"/>
    <w:link w:val="Heading5Char"/>
    <w:unhideWhenUsed/>
    <w:qFormat/>
    <w:rsid w:val="000B713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B713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B713A"/>
    <w:pPr>
      <w:spacing w:before="60" w:after="60"/>
    </w:pPr>
    <w:rPr>
      <w:b/>
      <w:bCs/>
      <w:color w:val="FFFFFF" w:themeColor="background1"/>
      <w:sz w:val="18"/>
    </w:rPr>
  </w:style>
  <w:style w:type="character" w:customStyle="1" w:styleId="SAPEmphasis">
    <w:name w:val="SAP_Emphasis"/>
    <w:basedOn w:val="DefaultParagraphFont"/>
    <w:uiPriority w:val="1"/>
    <w:qFormat/>
    <w:rsid w:val="000B713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B713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B713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B713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B713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B713A"/>
    <w:pPr>
      <w:keepNext w:val="0"/>
      <w:spacing w:before="0"/>
    </w:pPr>
  </w:style>
  <w:style w:type="paragraph" w:styleId="TOC3">
    <w:name w:val="toc 3"/>
    <w:basedOn w:val="TOC1"/>
    <w:autoRedefine/>
    <w:uiPriority w:val="39"/>
    <w:unhideWhenUsed/>
    <w:rsid w:val="000B713A"/>
    <w:pPr>
      <w:keepNext w:val="0"/>
      <w:tabs>
        <w:tab w:val="left" w:pos="1418"/>
      </w:tabs>
      <w:spacing w:before="0"/>
      <w:ind w:left="1418" w:hanging="794"/>
    </w:pPr>
  </w:style>
  <w:style w:type="paragraph" w:styleId="TOC4">
    <w:name w:val="toc 4"/>
    <w:basedOn w:val="TOC3"/>
    <w:next w:val="Normal"/>
    <w:autoRedefine/>
    <w:uiPriority w:val="39"/>
    <w:unhideWhenUsed/>
    <w:rsid w:val="000B713A"/>
    <w:pPr>
      <w:tabs>
        <w:tab w:val="left" w:pos="1985"/>
      </w:tabs>
      <w:ind w:right="851"/>
    </w:pPr>
  </w:style>
  <w:style w:type="paragraph" w:styleId="TOC5">
    <w:name w:val="toc 5"/>
    <w:basedOn w:val="TOC4"/>
    <w:next w:val="Normal"/>
    <w:autoRedefine/>
    <w:uiPriority w:val="39"/>
    <w:unhideWhenUsed/>
    <w:rsid w:val="000B713A"/>
  </w:style>
  <w:style w:type="character" w:customStyle="1" w:styleId="SAPKeyboard">
    <w:name w:val="SAP_Keyboard"/>
    <w:basedOn w:val="SAPMonospace"/>
    <w:uiPriority w:val="1"/>
    <w:qFormat/>
    <w:rsid w:val="000B713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B713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B713A"/>
    <w:rPr>
      <w:sz w:val="20"/>
      <w:szCs w:val="24"/>
    </w:rPr>
  </w:style>
  <w:style w:type="character" w:customStyle="1" w:styleId="TitleChar">
    <w:name w:val="Title Char"/>
    <w:basedOn w:val="StandardChar"/>
    <w:link w:val="Title"/>
    <w:rsid w:val="000B713A"/>
    <w:rPr>
      <w:rFonts w:cs="Arial"/>
      <w:b/>
      <w:bCs/>
      <w:color w:val="333399"/>
      <w:sz w:val="48"/>
      <w:szCs w:val="32"/>
    </w:rPr>
  </w:style>
  <w:style w:type="character" w:customStyle="1" w:styleId="SAPNoteHeadingChar">
    <w:name w:val="SAP_NoteHeading Char"/>
    <w:basedOn w:val="TitleChar"/>
    <w:link w:val="SAPNoteHeading"/>
    <w:rsid w:val="000B713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B713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B713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B713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B713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B713A"/>
    <w:pPr>
      <w:numPr>
        <w:numId w:val="0"/>
      </w:numPr>
      <w:outlineLvl w:val="9"/>
    </w:pPr>
    <w:rPr>
      <w:b/>
    </w:rPr>
  </w:style>
  <w:style w:type="character" w:customStyle="1" w:styleId="SAPHeading1NoNumberChar">
    <w:name w:val="SAP_Heading1NoNumber Char"/>
    <w:basedOn w:val="TitleChar"/>
    <w:link w:val="SAPHeading1NoNumber"/>
    <w:rsid w:val="000B713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B713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B713A"/>
    <w:pPr>
      <w:numPr>
        <w:numId w:val="14"/>
      </w:numPr>
    </w:pPr>
  </w:style>
  <w:style w:type="paragraph" w:styleId="ListNumber2">
    <w:name w:val="List Number 2"/>
    <w:basedOn w:val="Normal"/>
    <w:uiPriority w:val="99"/>
    <w:unhideWhenUsed/>
    <w:qFormat/>
    <w:rsid w:val="000B713A"/>
    <w:pPr>
      <w:numPr>
        <w:ilvl w:val="1"/>
        <w:numId w:val="14"/>
      </w:numPr>
    </w:pPr>
  </w:style>
  <w:style w:type="paragraph" w:styleId="ListNumber3">
    <w:name w:val="List Number 3"/>
    <w:basedOn w:val="Normal"/>
    <w:uiPriority w:val="99"/>
    <w:unhideWhenUsed/>
    <w:qFormat/>
    <w:rsid w:val="000B713A"/>
    <w:pPr>
      <w:numPr>
        <w:ilvl w:val="2"/>
        <w:numId w:val="14"/>
      </w:numPr>
    </w:pPr>
  </w:style>
  <w:style w:type="paragraph" w:styleId="ListBullet">
    <w:name w:val="List Bullet"/>
    <w:basedOn w:val="Normal"/>
    <w:uiPriority w:val="99"/>
    <w:unhideWhenUsed/>
    <w:qFormat/>
    <w:rsid w:val="000B713A"/>
    <w:pPr>
      <w:numPr>
        <w:numId w:val="16"/>
      </w:numPr>
    </w:pPr>
  </w:style>
  <w:style w:type="paragraph" w:styleId="ListBullet2">
    <w:name w:val="List Bullet 2"/>
    <w:basedOn w:val="Normal"/>
    <w:uiPriority w:val="99"/>
    <w:unhideWhenUsed/>
    <w:qFormat/>
    <w:rsid w:val="000B713A"/>
    <w:pPr>
      <w:numPr>
        <w:numId w:val="18"/>
      </w:numPr>
    </w:pPr>
  </w:style>
  <w:style w:type="paragraph" w:styleId="ListBullet3">
    <w:name w:val="List Bullet 3"/>
    <w:basedOn w:val="Normal"/>
    <w:uiPriority w:val="99"/>
    <w:unhideWhenUsed/>
    <w:qFormat/>
    <w:rsid w:val="000B713A"/>
    <w:pPr>
      <w:numPr>
        <w:numId w:val="20"/>
      </w:numPr>
    </w:pPr>
  </w:style>
  <w:style w:type="paragraph" w:styleId="ListContinue">
    <w:name w:val="List Continue"/>
    <w:basedOn w:val="Normal"/>
    <w:uiPriority w:val="99"/>
    <w:unhideWhenUsed/>
    <w:qFormat/>
    <w:rsid w:val="000B713A"/>
    <w:pPr>
      <w:ind w:left="340"/>
    </w:pPr>
  </w:style>
  <w:style w:type="paragraph" w:styleId="ListContinue2">
    <w:name w:val="List Continue 2"/>
    <w:basedOn w:val="Normal"/>
    <w:uiPriority w:val="99"/>
    <w:unhideWhenUsed/>
    <w:qFormat/>
    <w:rsid w:val="000B713A"/>
    <w:pPr>
      <w:ind w:left="680"/>
    </w:pPr>
  </w:style>
  <w:style w:type="paragraph" w:styleId="ListContinue3">
    <w:name w:val="List Continue 3"/>
    <w:basedOn w:val="Normal"/>
    <w:uiPriority w:val="99"/>
    <w:unhideWhenUsed/>
    <w:qFormat/>
    <w:rsid w:val="000B713A"/>
    <w:pPr>
      <w:ind w:left="1021"/>
    </w:pPr>
  </w:style>
  <w:style w:type="character" w:customStyle="1" w:styleId="Heading1Char">
    <w:name w:val="Heading 1 Char"/>
    <w:basedOn w:val="DefaultParagraphFont"/>
    <w:link w:val="Heading1"/>
    <w:uiPriority w:val="9"/>
    <w:locked/>
    <w:rsid w:val="000B713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B713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B713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B713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0B713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B7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B713A"/>
    <w:rPr>
      <w:color w:val="auto"/>
      <w:sz w:val="24"/>
    </w:rPr>
  </w:style>
  <w:style w:type="paragraph" w:customStyle="1" w:styleId="SAPMainTitle">
    <w:name w:val="SAP_MainTitle"/>
    <w:basedOn w:val="Normal"/>
    <w:next w:val="Normal"/>
    <w:rsid w:val="000B713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B713A"/>
    <w:pPr>
      <w:spacing w:line="260" w:lineRule="exact"/>
      <w:jc w:val="right"/>
    </w:pPr>
    <w:rPr>
      <w:caps/>
      <w:color w:val="auto"/>
      <w:spacing w:val="10"/>
      <w:sz w:val="20"/>
    </w:rPr>
  </w:style>
  <w:style w:type="paragraph" w:customStyle="1" w:styleId="SAPDocumentVersion">
    <w:name w:val="SAP_DocumentVersion"/>
    <w:basedOn w:val="SAPSecurityLevel"/>
    <w:rsid w:val="000B713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B713A"/>
    <w:rPr>
      <w:rFonts w:ascii="BentonSans Book" w:hAnsi="BentonSans Book" w:cs="Times New Roman"/>
      <w:color w:val="0076CB"/>
      <w:sz w:val="12"/>
      <w:u w:val="none"/>
    </w:rPr>
  </w:style>
  <w:style w:type="paragraph" w:customStyle="1" w:styleId="SAPMaterialNumber">
    <w:name w:val="SAP_MaterialNumber"/>
    <w:basedOn w:val="Normal"/>
    <w:locked/>
    <w:rsid w:val="000B713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B713A"/>
  </w:style>
  <w:style w:type="paragraph" w:customStyle="1" w:styleId="SAPFooterleft">
    <w:name w:val="SAP_Footer_left"/>
    <w:basedOn w:val="Footer"/>
    <w:locked/>
    <w:rsid w:val="000B713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B713A"/>
    <w:rPr>
      <w:rFonts w:ascii="BentonSans Bold" w:hAnsi="BentonSans Bold" w:cs="Times New Roman"/>
    </w:rPr>
  </w:style>
  <w:style w:type="character" w:customStyle="1" w:styleId="SAPFooterSecurityLevel">
    <w:name w:val="SAP_Footer_SecurityLevel"/>
    <w:basedOn w:val="DefaultParagraphFont"/>
    <w:uiPriority w:val="1"/>
    <w:locked/>
    <w:rsid w:val="000B713A"/>
    <w:rPr>
      <w:rFonts w:cs="Times New Roman"/>
      <w:caps/>
      <w:spacing w:val="6"/>
    </w:rPr>
  </w:style>
  <w:style w:type="paragraph" w:customStyle="1" w:styleId="SAPLastPageGray">
    <w:name w:val="SAP_LastPage_Gray"/>
    <w:basedOn w:val="Normal"/>
    <w:locked/>
    <w:rsid w:val="000B713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B713A"/>
    <w:pPr>
      <w:spacing w:before="0" w:after="0" w:line="180" w:lineRule="exact"/>
    </w:pPr>
    <w:rPr>
      <w:rFonts w:cs="Arial"/>
      <w:sz w:val="12"/>
      <w:szCs w:val="18"/>
      <w:lang w:val="de-DE"/>
    </w:rPr>
  </w:style>
  <w:style w:type="paragraph" w:customStyle="1" w:styleId="SAPFooterright">
    <w:name w:val="SAP_Footer_right"/>
    <w:basedOn w:val="SAPFooterleft"/>
    <w:locked/>
    <w:rsid w:val="000B713A"/>
    <w:pPr>
      <w:jc w:val="right"/>
    </w:pPr>
    <w:rPr>
      <w:noProof/>
    </w:rPr>
  </w:style>
  <w:style w:type="paragraph" w:customStyle="1" w:styleId="SAPFooterCurrentTopicRight">
    <w:name w:val="SAP_Footer_CurrentTopicRight"/>
    <w:basedOn w:val="SAPFooterright"/>
    <w:qFormat/>
    <w:locked/>
    <w:rsid w:val="000B713A"/>
    <w:rPr>
      <w:rFonts w:ascii="BentonSans Bold" w:hAnsi="BentonSans Bold"/>
    </w:rPr>
  </w:style>
  <w:style w:type="paragraph" w:customStyle="1" w:styleId="SAPFooterCurrentTopicLeft">
    <w:name w:val="SAP_Footer_CurrentTopicLeft"/>
    <w:basedOn w:val="SAPFooterleft"/>
    <w:qFormat/>
    <w:locked/>
    <w:rsid w:val="000B713A"/>
    <w:rPr>
      <w:rFonts w:ascii="BentonSans Bold" w:hAnsi="BentonSans Bold"/>
    </w:rPr>
  </w:style>
  <w:style w:type="paragraph" w:styleId="Header">
    <w:name w:val="header"/>
    <w:basedOn w:val="Normal"/>
    <w:link w:val="HeaderChar"/>
    <w:uiPriority w:val="99"/>
    <w:unhideWhenUsed/>
    <w:rsid w:val="000B713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713A"/>
    <w:rPr>
      <w:rFonts w:ascii="BentonSans Book" w:eastAsia="MS Mincho" w:hAnsi="BentonSans Book" w:cs="Times New Roman"/>
      <w:kern w:val="0"/>
      <w:sz w:val="18"/>
      <w:szCs w:val="24"/>
    </w:rPr>
  </w:style>
  <w:style w:type="paragraph" w:customStyle="1" w:styleId="SAPHeader">
    <w:name w:val="SAP_Header"/>
    <w:basedOn w:val="Normal"/>
    <w:locked/>
    <w:rsid w:val="000B713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2"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9"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9"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0DA4A87AA0492BAB71887BCAA98455"/>
        <w:category>
          <w:name w:val="General"/>
          <w:gallery w:val="placeholder"/>
        </w:category>
        <w:types>
          <w:type w:val="bbPlcHdr"/>
        </w:types>
        <w:behaviors>
          <w:behavior w:val="content"/>
        </w:behaviors>
        <w:guid w:val="{09A0BBBC-A21B-4055-9B39-A5145C860397}"/>
      </w:docPartPr>
      <w:docPartBody>
        <w:p w:rsidR="00000000" w:rsidRDefault="00DD40B1" w:rsidP="00DD40B1">
          <w:pPr>
            <w:pStyle w:val="7B0DA4A87AA0492BAB71887BCAA98455"/>
          </w:pPr>
          <w:r>
            <w:t>Enter Scope Item Name</w:t>
          </w:r>
        </w:p>
      </w:docPartBody>
    </w:docPart>
    <w:docPart>
      <w:docPartPr>
        <w:name w:val="777598642F954629A4E0D53A3C40CAD8"/>
        <w:category>
          <w:name w:val="General"/>
          <w:gallery w:val="placeholder"/>
        </w:category>
        <w:types>
          <w:type w:val="bbPlcHdr"/>
        </w:types>
        <w:behaviors>
          <w:behavior w:val="content"/>
        </w:behaviors>
        <w:guid w:val="{B35DF3EB-3570-4577-8525-2A95A5EF5B11}"/>
      </w:docPartPr>
      <w:docPartBody>
        <w:p w:rsidR="00000000" w:rsidRDefault="00DD40B1" w:rsidP="00DD40B1">
          <w:pPr>
            <w:pStyle w:val="777598642F954629A4E0D53A3C40CAD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B1"/>
    <w:rsid w:val="00DD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1BD2B6FB7D415EA37DD4AB2311336E">
    <w:name w:val="DA1BD2B6FB7D415EA37DD4AB2311336E"/>
    <w:rsid w:val="00DD40B1"/>
  </w:style>
  <w:style w:type="paragraph" w:customStyle="1" w:styleId="7B0DA4A87AA0492BAB71887BCAA98455">
    <w:name w:val="7B0DA4A87AA0492BAB71887BCAA98455"/>
    <w:rsid w:val="00DD40B1"/>
  </w:style>
  <w:style w:type="paragraph" w:customStyle="1" w:styleId="777598642F954629A4E0D53A3C40CAD8">
    <w:name w:val="777598642F954629A4E0D53A3C40CAD8"/>
    <w:rsid w:val="00DD40B1"/>
  </w:style>
  <w:style w:type="paragraph" w:customStyle="1" w:styleId="61B71B2B383D4C85A184B9C3D75C92A0">
    <w:name w:val="61B71B2B383D4C85A184B9C3D75C92A0"/>
    <w:rsid w:val="00DD4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D02F4C9-08AF-4280-AA49-28687CB95A13}"/>
</file>

<file path=customXml/itemProps2.xml><?xml version="1.0" encoding="utf-8"?>
<ds:datastoreItem xmlns:ds="http://schemas.openxmlformats.org/officeDocument/2006/customXml" ds:itemID="{C4F4A81D-40AF-4E4C-AA85-062ECA6E2A1F}"/>
</file>

<file path=customXml/itemProps3.xml><?xml version="1.0" encoding="utf-8"?>
<ds:datastoreItem xmlns:ds="http://schemas.openxmlformats.org/officeDocument/2006/customXml" ds:itemID="{DF65EDF0-35EE-49F4-8A19-C87A6185A68A}"/>
</file>

<file path=docProps/app.xml><?xml version="1.0" encoding="utf-8"?>
<Properties xmlns="http://schemas.openxmlformats.org/officeDocument/2006/extended-properties" xmlns:vt="http://schemas.openxmlformats.org/officeDocument/2006/docPropsVTypes">
  <Template>Normal.dotm</Template>
  <TotalTime>0</TotalTime>
  <Pages>16</Pages>
  <Words>3858</Words>
  <Characters>21997</Characters>
  <Application>Microsoft Office Word</Application>
  <DocSecurity>4</DocSecurity>
  <Lines>183</Lines>
  <Paragraphs>51</Paragraphs>
  <ScaleCrop>false</ScaleCrop>
  <Manager/>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2020-09-15T19:33:00Z</dcterms:created>
  <dcterms:modified xsi:type="dcterms:W3CDTF">2020-09-15T19:33:00Z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