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C795E" w:rsidRPr="00FC413A" w:rsidTr="005616DC">
        <w:trPr>
          <w:trHeight w:hRule="exact" w:val="227"/>
        </w:trPr>
        <w:tc>
          <w:tcPr>
            <w:tcW w:w="4962" w:type="dxa"/>
            <w:tcBorders>
              <w:bottom w:val="single" w:sz="4" w:space="0" w:color="auto"/>
            </w:tcBorders>
            <w:shd w:val="clear" w:color="auto" w:fill="000000" w:themeFill="text1"/>
          </w:tcPr>
          <w:p w:rsidR="00BC795E" w:rsidRPr="00FC413A" w:rsidRDefault="00BC795E"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C795E" w:rsidRPr="00FC413A" w:rsidRDefault="00BC795E" w:rsidP="005616DC"/>
        </w:tc>
      </w:tr>
      <w:tr w:rsidR="00BC795E"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BC795E" w:rsidRPr="00E540A2" w:rsidRDefault="00BC795E" w:rsidP="00BC795E">
            <w:pPr>
              <w:pStyle w:val="SAPCollateralType"/>
            </w:pPr>
            <w:r>
              <w:t>Testskript</w:t>
            </w:r>
          </w:p>
          <w:p w:rsidR="00BC795E" w:rsidRPr="00E540A2" w:rsidRDefault="00BC795E" w:rsidP="00BC795E">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BC795E" w:rsidRPr="00CF3F1C" w:rsidRDefault="00BC795E" w:rsidP="005616DC">
            <w:pPr>
              <w:pStyle w:val="SAPSecurityLevel"/>
            </w:pPr>
            <w:bookmarkStart w:id="1" w:name="securitylevel"/>
            <w:r w:rsidRPr="00CF3F1C">
              <w:t>public</w:t>
            </w:r>
            <w:bookmarkEnd w:id="1"/>
          </w:p>
        </w:tc>
      </w:tr>
      <w:tr w:rsidR="00BC795E" w:rsidTr="005616DC">
        <w:trPr>
          <w:trHeight w:hRule="exact" w:val="2402"/>
        </w:trPr>
        <w:tc>
          <w:tcPr>
            <w:tcW w:w="4962" w:type="dxa"/>
            <w:vMerge/>
            <w:tcBorders>
              <w:top w:val="nil"/>
              <w:bottom w:val="nil"/>
              <w:right w:val="nil"/>
            </w:tcBorders>
            <w:shd w:val="clear" w:color="auto" w:fill="F0AB00"/>
            <w:tcMar>
              <w:top w:w="113" w:type="dxa"/>
            </w:tcMar>
          </w:tcPr>
          <w:p w:rsidR="00BC795E" w:rsidRDefault="00BC795E" w:rsidP="005616DC">
            <w:pPr>
              <w:pStyle w:val="SAPCollateralType"/>
            </w:pPr>
          </w:p>
        </w:tc>
        <w:tc>
          <w:tcPr>
            <w:tcW w:w="9383" w:type="dxa"/>
            <w:tcBorders>
              <w:top w:val="nil"/>
              <w:left w:val="nil"/>
              <w:bottom w:val="nil"/>
            </w:tcBorders>
            <w:shd w:val="clear" w:color="auto" w:fill="F0AB00"/>
            <w:tcMar>
              <w:top w:w="113" w:type="dxa"/>
            </w:tcMar>
          </w:tcPr>
          <w:p w:rsidR="00BC795E" w:rsidRDefault="00BC795E" w:rsidP="005616DC">
            <w:pPr>
              <w:pStyle w:val="SAPMainTitle"/>
            </w:pPr>
            <w:bookmarkStart w:id="2" w:name="maintitle"/>
            <w:r>
              <w:t>Auflösung von Rechnungszahlsperren vorschlagen (2XX)</w:t>
            </w:r>
            <w:bookmarkEnd w:id="2"/>
          </w:p>
          <w:p w:rsidR="00BC795E" w:rsidRDefault="00BC795E" w:rsidP="005616DC">
            <w:pPr>
              <w:pStyle w:val="SAPMainTitle"/>
            </w:pPr>
          </w:p>
        </w:tc>
      </w:tr>
    </w:tbl>
    <w:p w:rsidR="00BC795E" w:rsidRDefault="00BC795E"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C795E" w:rsidRDefault="00BC795E">
      <w:pPr>
        <w:pStyle w:val="TOC1"/>
        <w:rPr>
          <w:rFonts w:asciiTheme="minorHAnsi" w:eastAsiaTheme="minorEastAsia" w:hAnsiTheme="minorHAnsi" w:cstheme="minorBidi"/>
          <w:noProof/>
          <w:sz w:val="22"/>
          <w:szCs w:val="22"/>
        </w:rPr>
      </w:pPr>
      <w:hyperlink w:anchor="_Toc52222680" w:history="1">
        <w:r w:rsidRPr="002A1D93">
          <w:rPr>
            <w:rStyle w:val="Hyperlink"/>
            <w:noProof/>
          </w:rPr>
          <w:t>1</w:t>
        </w:r>
        <w:r>
          <w:rPr>
            <w:rFonts w:asciiTheme="minorHAnsi" w:eastAsiaTheme="minorEastAsia" w:hAnsiTheme="minorHAnsi" w:cstheme="minorBidi"/>
            <w:noProof/>
            <w:sz w:val="22"/>
            <w:szCs w:val="22"/>
          </w:rPr>
          <w:tab/>
        </w:r>
        <w:r w:rsidRPr="002A1D93">
          <w:rPr>
            <w:rStyle w:val="Hyperlink"/>
            <w:noProof/>
          </w:rPr>
          <w:t>Einsatzmöglichkeiten</w:t>
        </w:r>
        <w:r>
          <w:rPr>
            <w:noProof/>
            <w:webHidden/>
          </w:rPr>
          <w:tab/>
        </w:r>
        <w:r>
          <w:rPr>
            <w:noProof/>
            <w:webHidden/>
          </w:rPr>
          <w:fldChar w:fldCharType="begin"/>
        </w:r>
        <w:r>
          <w:rPr>
            <w:noProof/>
            <w:webHidden/>
          </w:rPr>
          <w:instrText xml:space="preserve"> PAGEREF _Toc52222680 \h </w:instrText>
        </w:r>
        <w:r>
          <w:rPr>
            <w:noProof/>
            <w:webHidden/>
          </w:rPr>
        </w:r>
        <w:r>
          <w:rPr>
            <w:noProof/>
            <w:webHidden/>
          </w:rPr>
          <w:fldChar w:fldCharType="separate"/>
        </w:r>
        <w:r>
          <w:rPr>
            <w:noProof/>
            <w:webHidden/>
          </w:rPr>
          <w:t>3</w:t>
        </w:r>
        <w:r>
          <w:rPr>
            <w:noProof/>
            <w:webHidden/>
          </w:rPr>
          <w:fldChar w:fldCharType="end"/>
        </w:r>
      </w:hyperlink>
    </w:p>
    <w:p w:rsidR="00BC795E" w:rsidRDefault="00BC795E">
      <w:pPr>
        <w:pStyle w:val="TOC1"/>
        <w:rPr>
          <w:rFonts w:asciiTheme="minorHAnsi" w:eastAsiaTheme="minorEastAsia" w:hAnsiTheme="minorHAnsi" w:cstheme="minorBidi"/>
          <w:noProof/>
          <w:sz w:val="22"/>
          <w:szCs w:val="22"/>
        </w:rPr>
      </w:pPr>
      <w:hyperlink w:anchor="_Toc52222681" w:history="1">
        <w:r w:rsidRPr="002A1D93">
          <w:rPr>
            <w:rStyle w:val="Hyperlink"/>
            <w:noProof/>
          </w:rPr>
          <w:t>2</w:t>
        </w:r>
        <w:r>
          <w:rPr>
            <w:rFonts w:asciiTheme="minorHAnsi" w:eastAsiaTheme="minorEastAsia" w:hAnsiTheme="minorHAnsi" w:cstheme="minorBidi"/>
            <w:noProof/>
            <w:sz w:val="22"/>
            <w:szCs w:val="22"/>
          </w:rPr>
          <w:tab/>
        </w:r>
        <w:r w:rsidRPr="002A1D93">
          <w:rPr>
            <w:rStyle w:val="Hyperlink"/>
            <w:noProof/>
          </w:rPr>
          <w:t>Voraussetzungen</w:t>
        </w:r>
        <w:r>
          <w:rPr>
            <w:noProof/>
            <w:webHidden/>
          </w:rPr>
          <w:tab/>
        </w:r>
        <w:r>
          <w:rPr>
            <w:noProof/>
            <w:webHidden/>
          </w:rPr>
          <w:fldChar w:fldCharType="begin"/>
        </w:r>
        <w:r>
          <w:rPr>
            <w:noProof/>
            <w:webHidden/>
          </w:rPr>
          <w:instrText xml:space="preserve"> PAGEREF _Toc52222681 \h </w:instrText>
        </w:r>
        <w:r>
          <w:rPr>
            <w:noProof/>
            <w:webHidden/>
          </w:rPr>
        </w:r>
        <w:r>
          <w:rPr>
            <w:noProof/>
            <w:webHidden/>
          </w:rPr>
          <w:fldChar w:fldCharType="separate"/>
        </w:r>
        <w:r>
          <w:rPr>
            <w:noProof/>
            <w:webHidden/>
          </w:rPr>
          <w:t>4</w:t>
        </w:r>
        <w:r>
          <w:rPr>
            <w:noProof/>
            <w:webHidden/>
          </w:rPr>
          <w:fldChar w:fldCharType="end"/>
        </w:r>
      </w:hyperlink>
    </w:p>
    <w:p w:rsidR="00BC795E" w:rsidRDefault="00BC795E">
      <w:pPr>
        <w:pStyle w:val="TOC2"/>
        <w:rPr>
          <w:rFonts w:asciiTheme="minorHAnsi" w:eastAsiaTheme="minorEastAsia" w:hAnsiTheme="minorHAnsi" w:cstheme="minorBidi"/>
          <w:noProof/>
          <w:sz w:val="22"/>
          <w:szCs w:val="22"/>
        </w:rPr>
      </w:pPr>
      <w:hyperlink w:anchor="_Toc52222682" w:history="1">
        <w:r w:rsidRPr="002A1D93">
          <w:rPr>
            <w:rStyle w:val="Hyperlink"/>
            <w:noProof/>
          </w:rPr>
          <w:t>2.1</w:t>
        </w:r>
        <w:r>
          <w:rPr>
            <w:rFonts w:asciiTheme="minorHAnsi" w:eastAsiaTheme="minorEastAsia" w:hAnsiTheme="minorHAnsi" w:cstheme="minorBidi"/>
            <w:noProof/>
            <w:sz w:val="22"/>
            <w:szCs w:val="22"/>
          </w:rPr>
          <w:tab/>
        </w:r>
        <w:r w:rsidRPr="002A1D93">
          <w:rPr>
            <w:rStyle w:val="Hyperlink"/>
            <w:noProof/>
          </w:rPr>
          <w:t>Systemzugriff</w:t>
        </w:r>
        <w:r>
          <w:rPr>
            <w:noProof/>
            <w:webHidden/>
          </w:rPr>
          <w:tab/>
        </w:r>
        <w:r>
          <w:rPr>
            <w:noProof/>
            <w:webHidden/>
          </w:rPr>
          <w:fldChar w:fldCharType="begin"/>
        </w:r>
        <w:r>
          <w:rPr>
            <w:noProof/>
            <w:webHidden/>
          </w:rPr>
          <w:instrText xml:space="preserve"> PAGEREF _Toc52222682 \h </w:instrText>
        </w:r>
        <w:r>
          <w:rPr>
            <w:noProof/>
            <w:webHidden/>
          </w:rPr>
        </w:r>
        <w:r>
          <w:rPr>
            <w:noProof/>
            <w:webHidden/>
          </w:rPr>
          <w:fldChar w:fldCharType="separate"/>
        </w:r>
        <w:r>
          <w:rPr>
            <w:noProof/>
            <w:webHidden/>
          </w:rPr>
          <w:t>4</w:t>
        </w:r>
        <w:r>
          <w:rPr>
            <w:noProof/>
            <w:webHidden/>
          </w:rPr>
          <w:fldChar w:fldCharType="end"/>
        </w:r>
      </w:hyperlink>
    </w:p>
    <w:p w:rsidR="00BC795E" w:rsidRDefault="00BC795E">
      <w:pPr>
        <w:pStyle w:val="TOC2"/>
        <w:rPr>
          <w:rFonts w:asciiTheme="minorHAnsi" w:eastAsiaTheme="minorEastAsia" w:hAnsiTheme="minorHAnsi" w:cstheme="minorBidi"/>
          <w:noProof/>
          <w:sz w:val="22"/>
          <w:szCs w:val="22"/>
        </w:rPr>
      </w:pPr>
      <w:hyperlink w:anchor="_Toc52222683" w:history="1">
        <w:r w:rsidRPr="002A1D93">
          <w:rPr>
            <w:rStyle w:val="Hyperlink"/>
            <w:noProof/>
          </w:rPr>
          <w:t>2.2</w:t>
        </w:r>
        <w:r>
          <w:rPr>
            <w:rFonts w:asciiTheme="minorHAnsi" w:eastAsiaTheme="minorEastAsia" w:hAnsiTheme="minorHAnsi" w:cstheme="minorBidi"/>
            <w:noProof/>
            <w:sz w:val="22"/>
            <w:szCs w:val="22"/>
          </w:rPr>
          <w:tab/>
        </w:r>
        <w:r w:rsidRPr="002A1D93">
          <w:rPr>
            <w:rStyle w:val="Hyperlink"/>
            <w:noProof/>
          </w:rPr>
          <w:t>Rollen</w:t>
        </w:r>
        <w:r>
          <w:rPr>
            <w:noProof/>
            <w:webHidden/>
          </w:rPr>
          <w:tab/>
        </w:r>
        <w:r>
          <w:rPr>
            <w:noProof/>
            <w:webHidden/>
          </w:rPr>
          <w:fldChar w:fldCharType="begin"/>
        </w:r>
        <w:r>
          <w:rPr>
            <w:noProof/>
            <w:webHidden/>
          </w:rPr>
          <w:instrText xml:space="preserve"> PAGEREF _Toc52222683 \h </w:instrText>
        </w:r>
        <w:r>
          <w:rPr>
            <w:noProof/>
            <w:webHidden/>
          </w:rPr>
        </w:r>
        <w:r>
          <w:rPr>
            <w:noProof/>
            <w:webHidden/>
          </w:rPr>
          <w:fldChar w:fldCharType="separate"/>
        </w:r>
        <w:r>
          <w:rPr>
            <w:noProof/>
            <w:webHidden/>
          </w:rPr>
          <w:t>4</w:t>
        </w:r>
        <w:r>
          <w:rPr>
            <w:noProof/>
            <w:webHidden/>
          </w:rPr>
          <w:fldChar w:fldCharType="end"/>
        </w:r>
      </w:hyperlink>
    </w:p>
    <w:p w:rsidR="00BC795E" w:rsidRDefault="00BC795E">
      <w:pPr>
        <w:pStyle w:val="TOC2"/>
        <w:rPr>
          <w:rFonts w:asciiTheme="minorHAnsi" w:eastAsiaTheme="minorEastAsia" w:hAnsiTheme="minorHAnsi" w:cstheme="minorBidi"/>
          <w:noProof/>
          <w:sz w:val="22"/>
          <w:szCs w:val="22"/>
        </w:rPr>
      </w:pPr>
      <w:hyperlink w:anchor="_Toc52222684" w:history="1">
        <w:r w:rsidRPr="002A1D93">
          <w:rPr>
            <w:rStyle w:val="Hyperlink"/>
            <w:noProof/>
          </w:rPr>
          <w:t>2.3</w:t>
        </w:r>
        <w:r>
          <w:rPr>
            <w:rFonts w:asciiTheme="minorHAnsi" w:eastAsiaTheme="minorEastAsia" w:hAnsiTheme="minorHAnsi" w:cstheme="minorBidi"/>
            <w:noProof/>
            <w:sz w:val="22"/>
            <w:szCs w:val="22"/>
          </w:rPr>
          <w:tab/>
        </w:r>
        <w:r w:rsidRPr="002A1D93">
          <w:rPr>
            <w:rStyle w:val="Hyperlink"/>
            <w:noProof/>
          </w:rPr>
          <w:t>Voraussetzungen/Situation</w:t>
        </w:r>
        <w:r>
          <w:rPr>
            <w:noProof/>
            <w:webHidden/>
          </w:rPr>
          <w:tab/>
        </w:r>
        <w:r>
          <w:rPr>
            <w:noProof/>
            <w:webHidden/>
          </w:rPr>
          <w:fldChar w:fldCharType="begin"/>
        </w:r>
        <w:r>
          <w:rPr>
            <w:noProof/>
            <w:webHidden/>
          </w:rPr>
          <w:instrText xml:space="preserve"> PAGEREF _Toc52222684 \h </w:instrText>
        </w:r>
        <w:r>
          <w:rPr>
            <w:noProof/>
            <w:webHidden/>
          </w:rPr>
        </w:r>
        <w:r>
          <w:rPr>
            <w:noProof/>
            <w:webHidden/>
          </w:rPr>
          <w:fldChar w:fldCharType="separate"/>
        </w:r>
        <w:r>
          <w:rPr>
            <w:noProof/>
            <w:webHidden/>
          </w:rPr>
          <w:t>5</w:t>
        </w:r>
        <w:r>
          <w:rPr>
            <w:noProof/>
            <w:webHidden/>
          </w:rPr>
          <w:fldChar w:fldCharType="end"/>
        </w:r>
      </w:hyperlink>
    </w:p>
    <w:p w:rsidR="00BC795E" w:rsidRDefault="00BC795E">
      <w:pPr>
        <w:pStyle w:val="TOC2"/>
        <w:rPr>
          <w:rFonts w:asciiTheme="minorHAnsi" w:eastAsiaTheme="minorEastAsia" w:hAnsiTheme="minorHAnsi" w:cstheme="minorBidi"/>
          <w:noProof/>
          <w:sz w:val="22"/>
          <w:szCs w:val="22"/>
        </w:rPr>
      </w:pPr>
      <w:hyperlink w:anchor="_Toc52222685" w:history="1">
        <w:r w:rsidRPr="002A1D93">
          <w:rPr>
            <w:rStyle w:val="Hyperlink"/>
            <w:noProof/>
          </w:rPr>
          <w:t>2.4</w:t>
        </w:r>
        <w:r>
          <w:rPr>
            <w:rFonts w:asciiTheme="minorHAnsi" w:eastAsiaTheme="minorEastAsia" w:hAnsiTheme="minorHAnsi" w:cstheme="minorBidi"/>
            <w:noProof/>
            <w:sz w:val="22"/>
            <w:szCs w:val="22"/>
          </w:rPr>
          <w:tab/>
        </w:r>
        <w:r w:rsidRPr="002A1D93">
          <w:rPr>
            <w:rStyle w:val="Hyperlink"/>
            <w:noProof/>
          </w:rPr>
          <w:t>Vorbereitende Schritte</w:t>
        </w:r>
        <w:r>
          <w:rPr>
            <w:noProof/>
            <w:webHidden/>
          </w:rPr>
          <w:tab/>
        </w:r>
        <w:r>
          <w:rPr>
            <w:noProof/>
            <w:webHidden/>
          </w:rPr>
          <w:fldChar w:fldCharType="begin"/>
        </w:r>
        <w:r>
          <w:rPr>
            <w:noProof/>
            <w:webHidden/>
          </w:rPr>
          <w:instrText xml:space="preserve"> PAGEREF _Toc52222685 \h </w:instrText>
        </w:r>
        <w:r>
          <w:rPr>
            <w:noProof/>
            <w:webHidden/>
          </w:rPr>
        </w:r>
        <w:r>
          <w:rPr>
            <w:noProof/>
            <w:webHidden/>
          </w:rPr>
          <w:fldChar w:fldCharType="separate"/>
        </w:r>
        <w:r>
          <w:rPr>
            <w:noProof/>
            <w:webHidden/>
          </w:rPr>
          <w:t>5</w:t>
        </w:r>
        <w:r>
          <w:rPr>
            <w:noProof/>
            <w:webHidden/>
          </w:rPr>
          <w:fldChar w:fldCharType="end"/>
        </w:r>
      </w:hyperlink>
    </w:p>
    <w:p w:rsidR="00BC795E" w:rsidRDefault="00BC795E">
      <w:pPr>
        <w:pStyle w:val="TOC3"/>
        <w:rPr>
          <w:rFonts w:asciiTheme="minorHAnsi" w:eastAsiaTheme="minorEastAsia" w:hAnsiTheme="minorHAnsi" w:cstheme="minorBidi"/>
          <w:noProof/>
          <w:sz w:val="22"/>
          <w:szCs w:val="22"/>
        </w:rPr>
      </w:pPr>
      <w:hyperlink w:anchor="_Toc52222686" w:history="1">
        <w:r w:rsidRPr="002A1D93">
          <w:rPr>
            <w:rStyle w:val="Hyperlink"/>
            <w:noProof/>
          </w:rPr>
          <w:t>2.4.1</w:t>
        </w:r>
        <w:r>
          <w:rPr>
            <w:rFonts w:asciiTheme="minorHAnsi" w:eastAsiaTheme="minorEastAsia" w:hAnsiTheme="minorHAnsi" w:cstheme="minorBidi"/>
            <w:noProof/>
            <w:sz w:val="22"/>
            <w:szCs w:val="22"/>
          </w:rPr>
          <w:tab/>
        </w:r>
        <w:r w:rsidRPr="002A1D93">
          <w:rPr>
            <w:rStyle w:val="Hyperlink"/>
            <w:noProof/>
          </w:rPr>
          <w:t>Testdaten anlegen</w:t>
        </w:r>
        <w:r>
          <w:rPr>
            <w:noProof/>
            <w:webHidden/>
          </w:rPr>
          <w:tab/>
        </w:r>
        <w:r>
          <w:rPr>
            <w:noProof/>
            <w:webHidden/>
          </w:rPr>
          <w:fldChar w:fldCharType="begin"/>
        </w:r>
        <w:r>
          <w:rPr>
            <w:noProof/>
            <w:webHidden/>
          </w:rPr>
          <w:instrText xml:space="preserve"> PAGEREF _Toc52222686 \h </w:instrText>
        </w:r>
        <w:r>
          <w:rPr>
            <w:noProof/>
            <w:webHidden/>
          </w:rPr>
        </w:r>
        <w:r>
          <w:rPr>
            <w:noProof/>
            <w:webHidden/>
          </w:rPr>
          <w:fldChar w:fldCharType="separate"/>
        </w:r>
        <w:r>
          <w:rPr>
            <w:noProof/>
            <w:webHidden/>
          </w:rPr>
          <w:t>5</w:t>
        </w:r>
        <w:r>
          <w:rPr>
            <w:noProof/>
            <w:webHidden/>
          </w:rPr>
          <w:fldChar w:fldCharType="end"/>
        </w:r>
      </w:hyperlink>
    </w:p>
    <w:p w:rsidR="00BC795E" w:rsidRDefault="00BC795E">
      <w:pPr>
        <w:pStyle w:val="TOC3"/>
        <w:rPr>
          <w:rFonts w:asciiTheme="minorHAnsi" w:eastAsiaTheme="minorEastAsia" w:hAnsiTheme="minorHAnsi" w:cstheme="minorBidi"/>
          <w:noProof/>
          <w:sz w:val="22"/>
          <w:szCs w:val="22"/>
        </w:rPr>
      </w:pPr>
      <w:hyperlink w:anchor="_Toc52222687" w:history="1">
        <w:r w:rsidRPr="002A1D93">
          <w:rPr>
            <w:rStyle w:val="Hyperlink"/>
            <w:noProof/>
          </w:rPr>
          <w:t>2.4.2</w:t>
        </w:r>
        <w:r>
          <w:rPr>
            <w:rFonts w:asciiTheme="minorHAnsi" w:eastAsiaTheme="minorEastAsia" w:hAnsiTheme="minorHAnsi" w:cstheme="minorBidi"/>
            <w:noProof/>
            <w:sz w:val="22"/>
            <w:szCs w:val="22"/>
          </w:rPr>
          <w:tab/>
        </w:r>
        <w:r w:rsidRPr="002A1D93">
          <w:rPr>
            <w:rStyle w:val="Hyperlink"/>
            <w:noProof/>
          </w:rPr>
          <w:t>Steuerung der Aktivierung von Szenarien/Umfangsbestandteilen prüfen</w:t>
        </w:r>
        <w:r>
          <w:rPr>
            <w:noProof/>
            <w:webHidden/>
          </w:rPr>
          <w:tab/>
        </w:r>
        <w:r>
          <w:rPr>
            <w:noProof/>
            <w:webHidden/>
          </w:rPr>
          <w:fldChar w:fldCharType="begin"/>
        </w:r>
        <w:r>
          <w:rPr>
            <w:noProof/>
            <w:webHidden/>
          </w:rPr>
          <w:instrText xml:space="preserve"> PAGEREF _Toc52222687 \h </w:instrText>
        </w:r>
        <w:r>
          <w:rPr>
            <w:noProof/>
            <w:webHidden/>
          </w:rPr>
        </w:r>
        <w:r>
          <w:rPr>
            <w:noProof/>
            <w:webHidden/>
          </w:rPr>
          <w:fldChar w:fldCharType="separate"/>
        </w:r>
        <w:r>
          <w:rPr>
            <w:noProof/>
            <w:webHidden/>
          </w:rPr>
          <w:t>5</w:t>
        </w:r>
        <w:r>
          <w:rPr>
            <w:noProof/>
            <w:webHidden/>
          </w:rPr>
          <w:fldChar w:fldCharType="end"/>
        </w:r>
      </w:hyperlink>
    </w:p>
    <w:p w:rsidR="00BC795E" w:rsidRDefault="00BC795E">
      <w:pPr>
        <w:pStyle w:val="TOC1"/>
        <w:rPr>
          <w:rFonts w:asciiTheme="minorHAnsi" w:eastAsiaTheme="minorEastAsia" w:hAnsiTheme="minorHAnsi" w:cstheme="minorBidi"/>
          <w:noProof/>
          <w:sz w:val="22"/>
          <w:szCs w:val="22"/>
        </w:rPr>
      </w:pPr>
      <w:hyperlink w:anchor="_Toc52222688" w:history="1">
        <w:r w:rsidRPr="002A1D93">
          <w:rPr>
            <w:rStyle w:val="Hyperlink"/>
            <w:noProof/>
          </w:rPr>
          <w:t>3</w:t>
        </w:r>
        <w:r>
          <w:rPr>
            <w:rFonts w:asciiTheme="minorHAnsi" w:eastAsiaTheme="minorEastAsia" w:hAnsiTheme="minorHAnsi" w:cstheme="minorBidi"/>
            <w:noProof/>
            <w:sz w:val="22"/>
            <w:szCs w:val="22"/>
          </w:rPr>
          <w:tab/>
        </w:r>
        <w:r w:rsidRPr="002A1D93">
          <w:rPr>
            <w:rStyle w:val="Hyperlink"/>
            <w:noProof/>
          </w:rPr>
          <w:t>Übersichtstabelle</w:t>
        </w:r>
        <w:r>
          <w:rPr>
            <w:noProof/>
            <w:webHidden/>
          </w:rPr>
          <w:tab/>
        </w:r>
        <w:r>
          <w:rPr>
            <w:noProof/>
            <w:webHidden/>
          </w:rPr>
          <w:fldChar w:fldCharType="begin"/>
        </w:r>
        <w:r>
          <w:rPr>
            <w:noProof/>
            <w:webHidden/>
          </w:rPr>
          <w:instrText xml:space="preserve"> PAGEREF _Toc52222688 \h </w:instrText>
        </w:r>
        <w:r>
          <w:rPr>
            <w:noProof/>
            <w:webHidden/>
          </w:rPr>
        </w:r>
        <w:r>
          <w:rPr>
            <w:noProof/>
            <w:webHidden/>
          </w:rPr>
          <w:fldChar w:fldCharType="separate"/>
        </w:r>
        <w:r>
          <w:rPr>
            <w:noProof/>
            <w:webHidden/>
          </w:rPr>
          <w:t>7</w:t>
        </w:r>
        <w:r>
          <w:rPr>
            <w:noProof/>
            <w:webHidden/>
          </w:rPr>
          <w:fldChar w:fldCharType="end"/>
        </w:r>
      </w:hyperlink>
    </w:p>
    <w:p w:rsidR="00BC795E" w:rsidRDefault="00BC795E">
      <w:pPr>
        <w:pStyle w:val="TOC1"/>
        <w:rPr>
          <w:rFonts w:asciiTheme="minorHAnsi" w:eastAsiaTheme="minorEastAsia" w:hAnsiTheme="minorHAnsi" w:cstheme="minorBidi"/>
          <w:noProof/>
          <w:sz w:val="22"/>
          <w:szCs w:val="22"/>
        </w:rPr>
      </w:pPr>
      <w:hyperlink w:anchor="_Toc52222689" w:history="1">
        <w:r w:rsidRPr="002A1D93">
          <w:rPr>
            <w:rStyle w:val="Hyperlink"/>
            <w:noProof/>
          </w:rPr>
          <w:t>4</w:t>
        </w:r>
        <w:r>
          <w:rPr>
            <w:rFonts w:asciiTheme="minorHAnsi" w:eastAsiaTheme="minorEastAsia" w:hAnsiTheme="minorHAnsi" w:cstheme="minorBidi"/>
            <w:noProof/>
            <w:sz w:val="22"/>
            <w:szCs w:val="22"/>
          </w:rPr>
          <w:tab/>
        </w:r>
        <w:r w:rsidRPr="002A1D93">
          <w:rPr>
            <w:rStyle w:val="Hyperlink"/>
            <w:noProof/>
          </w:rPr>
          <w:t>Testverfahren</w:t>
        </w:r>
        <w:r>
          <w:rPr>
            <w:noProof/>
            <w:webHidden/>
          </w:rPr>
          <w:tab/>
        </w:r>
        <w:r>
          <w:rPr>
            <w:noProof/>
            <w:webHidden/>
          </w:rPr>
          <w:fldChar w:fldCharType="begin"/>
        </w:r>
        <w:r>
          <w:rPr>
            <w:noProof/>
            <w:webHidden/>
          </w:rPr>
          <w:instrText xml:space="preserve"> PAGEREF _Toc52222689 \h </w:instrText>
        </w:r>
        <w:r>
          <w:rPr>
            <w:noProof/>
            <w:webHidden/>
          </w:rPr>
        </w:r>
        <w:r>
          <w:rPr>
            <w:noProof/>
            <w:webHidden/>
          </w:rPr>
          <w:fldChar w:fldCharType="separate"/>
        </w:r>
        <w:r>
          <w:rPr>
            <w:noProof/>
            <w:webHidden/>
          </w:rPr>
          <w:t>8</w:t>
        </w:r>
        <w:r>
          <w:rPr>
            <w:noProof/>
            <w:webHidden/>
          </w:rPr>
          <w:fldChar w:fldCharType="end"/>
        </w:r>
      </w:hyperlink>
    </w:p>
    <w:p w:rsidR="00BC795E" w:rsidRDefault="00BC795E">
      <w:pPr>
        <w:pStyle w:val="TOC2"/>
        <w:rPr>
          <w:rFonts w:asciiTheme="minorHAnsi" w:eastAsiaTheme="minorEastAsia" w:hAnsiTheme="minorHAnsi" w:cstheme="minorBidi"/>
          <w:noProof/>
          <w:sz w:val="22"/>
          <w:szCs w:val="22"/>
        </w:rPr>
      </w:pPr>
      <w:hyperlink w:anchor="_Toc52222690" w:history="1">
        <w:r w:rsidRPr="002A1D93">
          <w:rPr>
            <w:rStyle w:val="Hyperlink"/>
            <w:noProof/>
          </w:rPr>
          <w:t>4.1</w:t>
        </w:r>
        <w:r>
          <w:rPr>
            <w:rFonts w:asciiTheme="minorHAnsi" w:eastAsiaTheme="minorEastAsia" w:hAnsiTheme="minorHAnsi" w:cstheme="minorBidi"/>
            <w:noProof/>
            <w:sz w:val="22"/>
            <w:szCs w:val="22"/>
          </w:rPr>
          <w:tab/>
        </w:r>
        <w:r w:rsidRPr="002A1D93">
          <w:rPr>
            <w:rStyle w:val="Hyperlink"/>
            <w:noProof/>
          </w:rPr>
          <w:t>Vorhersagemodell trainieren</w:t>
        </w:r>
        <w:r>
          <w:rPr>
            <w:noProof/>
            <w:webHidden/>
          </w:rPr>
          <w:tab/>
        </w:r>
        <w:r>
          <w:rPr>
            <w:noProof/>
            <w:webHidden/>
          </w:rPr>
          <w:fldChar w:fldCharType="begin"/>
        </w:r>
        <w:r>
          <w:rPr>
            <w:noProof/>
            <w:webHidden/>
          </w:rPr>
          <w:instrText xml:space="preserve"> PAGEREF _Toc52222690 \h </w:instrText>
        </w:r>
        <w:r>
          <w:rPr>
            <w:noProof/>
            <w:webHidden/>
          </w:rPr>
        </w:r>
        <w:r>
          <w:rPr>
            <w:noProof/>
            <w:webHidden/>
          </w:rPr>
          <w:fldChar w:fldCharType="separate"/>
        </w:r>
        <w:r>
          <w:rPr>
            <w:noProof/>
            <w:webHidden/>
          </w:rPr>
          <w:t>8</w:t>
        </w:r>
        <w:r>
          <w:rPr>
            <w:noProof/>
            <w:webHidden/>
          </w:rPr>
          <w:fldChar w:fldCharType="end"/>
        </w:r>
      </w:hyperlink>
    </w:p>
    <w:p w:rsidR="00BC795E" w:rsidRDefault="00BC795E">
      <w:pPr>
        <w:pStyle w:val="TOC3"/>
        <w:rPr>
          <w:rFonts w:asciiTheme="minorHAnsi" w:eastAsiaTheme="minorEastAsia" w:hAnsiTheme="minorHAnsi" w:cstheme="minorBidi"/>
          <w:noProof/>
          <w:sz w:val="22"/>
          <w:szCs w:val="22"/>
        </w:rPr>
      </w:pPr>
      <w:hyperlink w:anchor="_Toc52222691" w:history="1">
        <w:r w:rsidRPr="002A1D93">
          <w:rPr>
            <w:rStyle w:val="Hyperlink"/>
            <w:noProof/>
          </w:rPr>
          <w:t>4.1.1</w:t>
        </w:r>
        <w:r>
          <w:rPr>
            <w:rFonts w:asciiTheme="minorHAnsi" w:eastAsiaTheme="minorEastAsia" w:hAnsiTheme="minorHAnsi" w:cstheme="minorBidi"/>
            <w:noProof/>
            <w:sz w:val="22"/>
            <w:szCs w:val="22"/>
          </w:rPr>
          <w:tab/>
        </w:r>
        <w:r w:rsidRPr="002A1D93">
          <w:rPr>
            <w:rStyle w:val="Hyperlink"/>
            <w:noProof/>
          </w:rPr>
          <w:t>Modelle</w:t>
        </w:r>
        <w:r>
          <w:rPr>
            <w:noProof/>
            <w:webHidden/>
          </w:rPr>
          <w:tab/>
        </w:r>
        <w:r>
          <w:rPr>
            <w:noProof/>
            <w:webHidden/>
          </w:rPr>
          <w:fldChar w:fldCharType="begin"/>
        </w:r>
        <w:r>
          <w:rPr>
            <w:noProof/>
            <w:webHidden/>
          </w:rPr>
          <w:instrText xml:space="preserve"> PAGEREF _Toc52222691 \h </w:instrText>
        </w:r>
        <w:r>
          <w:rPr>
            <w:noProof/>
            <w:webHidden/>
          </w:rPr>
        </w:r>
        <w:r>
          <w:rPr>
            <w:noProof/>
            <w:webHidden/>
          </w:rPr>
          <w:fldChar w:fldCharType="separate"/>
        </w:r>
        <w:r>
          <w:rPr>
            <w:noProof/>
            <w:webHidden/>
          </w:rPr>
          <w:t>9</w:t>
        </w:r>
        <w:r>
          <w:rPr>
            <w:noProof/>
            <w:webHidden/>
          </w:rPr>
          <w:fldChar w:fldCharType="end"/>
        </w:r>
      </w:hyperlink>
    </w:p>
    <w:p w:rsidR="00BC795E" w:rsidRDefault="00BC795E">
      <w:pPr>
        <w:pStyle w:val="TOC4"/>
        <w:rPr>
          <w:rFonts w:asciiTheme="minorHAnsi" w:eastAsiaTheme="minorEastAsia" w:hAnsiTheme="minorHAnsi" w:cstheme="minorBidi"/>
          <w:noProof/>
          <w:sz w:val="22"/>
          <w:szCs w:val="22"/>
        </w:rPr>
      </w:pPr>
      <w:hyperlink w:anchor="_Toc52222692" w:history="1">
        <w:r w:rsidRPr="002A1D93">
          <w:rPr>
            <w:rStyle w:val="Hyperlink"/>
            <w:noProof/>
          </w:rPr>
          <w:t>4.1.1.1</w:t>
        </w:r>
        <w:r>
          <w:rPr>
            <w:rFonts w:asciiTheme="minorHAnsi" w:eastAsiaTheme="minorEastAsia" w:hAnsiTheme="minorHAnsi" w:cstheme="minorBidi"/>
            <w:noProof/>
            <w:sz w:val="22"/>
            <w:szCs w:val="22"/>
          </w:rPr>
          <w:tab/>
        </w:r>
        <w:r w:rsidRPr="002A1D93">
          <w:rPr>
            <w:rStyle w:val="Hyperlink"/>
            <w:noProof/>
          </w:rPr>
          <w:t>Modellstatus</w:t>
        </w:r>
        <w:r>
          <w:rPr>
            <w:noProof/>
            <w:webHidden/>
          </w:rPr>
          <w:tab/>
        </w:r>
        <w:r>
          <w:rPr>
            <w:noProof/>
            <w:webHidden/>
          </w:rPr>
          <w:fldChar w:fldCharType="begin"/>
        </w:r>
        <w:r>
          <w:rPr>
            <w:noProof/>
            <w:webHidden/>
          </w:rPr>
          <w:instrText xml:space="preserve"> PAGEREF _Toc52222692 \h </w:instrText>
        </w:r>
        <w:r>
          <w:rPr>
            <w:noProof/>
            <w:webHidden/>
          </w:rPr>
        </w:r>
        <w:r>
          <w:rPr>
            <w:noProof/>
            <w:webHidden/>
          </w:rPr>
          <w:fldChar w:fldCharType="separate"/>
        </w:r>
        <w:r>
          <w:rPr>
            <w:noProof/>
            <w:webHidden/>
          </w:rPr>
          <w:t>9</w:t>
        </w:r>
        <w:r>
          <w:rPr>
            <w:noProof/>
            <w:webHidden/>
          </w:rPr>
          <w:fldChar w:fldCharType="end"/>
        </w:r>
      </w:hyperlink>
    </w:p>
    <w:p w:rsidR="00BC795E" w:rsidRDefault="00BC795E">
      <w:pPr>
        <w:pStyle w:val="TOC4"/>
        <w:rPr>
          <w:rFonts w:asciiTheme="minorHAnsi" w:eastAsiaTheme="minorEastAsia" w:hAnsiTheme="minorHAnsi" w:cstheme="minorBidi"/>
          <w:noProof/>
          <w:sz w:val="22"/>
          <w:szCs w:val="22"/>
        </w:rPr>
      </w:pPr>
      <w:hyperlink w:anchor="_Toc52222693" w:history="1">
        <w:r w:rsidRPr="002A1D93">
          <w:rPr>
            <w:rStyle w:val="Hyperlink"/>
            <w:noProof/>
          </w:rPr>
          <w:t>4.1.1.2</w:t>
        </w:r>
        <w:r>
          <w:rPr>
            <w:rFonts w:asciiTheme="minorHAnsi" w:eastAsiaTheme="minorEastAsia" w:hAnsiTheme="minorHAnsi" w:cstheme="minorBidi"/>
            <w:noProof/>
            <w:sz w:val="22"/>
            <w:szCs w:val="22"/>
          </w:rPr>
          <w:tab/>
        </w:r>
        <w:r w:rsidRPr="002A1D93">
          <w:rPr>
            <w:rStyle w:val="Hyperlink"/>
            <w:noProof/>
          </w:rPr>
          <w:t>Modellversion auf "Aktiv" setzen</w:t>
        </w:r>
        <w:r>
          <w:rPr>
            <w:noProof/>
            <w:webHidden/>
          </w:rPr>
          <w:tab/>
        </w:r>
        <w:r>
          <w:rPr>
            <w:noProof/>
            <w:webHidden/>
          </w:rPr>
          <w:fldChar w:fldCharType="begin"/>
        </w:r>
        <w:r>
          <w:rPr>
            <w:noProof/>
            <w:webHidden/>
          </w:rPr>
          <w:instrText xml:space="preserve"> PAGEREF _Toc52222693 \h </w:instrText>
        </w:r>
        <w:r>
          <w:rPr>
            <w:noProof/>
            <w:webHidden/>
          </w:rPr>
        </w:r>
        <w:r>
          <w:rPr>
            <w:noProof/>
            <w:webHidden/>
          </w:rPr>
          <w:fldChar w:fldCharType="separate"/>
        </w:r>
        <w:r>
          <w:rPr>
            <w:noProof/>
            <w:webHidden/>
          </w:rPr>
          <w:t>10</w:t>
        </w:r>
        <w:r>
          <w:rPr>
            <w:noProof/>
            <w:webHidden/>
          </w:rPr>
          <w:fldChar w:fldCharType="end"/>
        </w:r>
      </w:hyperlink>
    </w:p>
    <w:p w:rsidR="00BC795E" w:rsidRDefault="00BC795E">
      <w:pPr>
        <w:pStyle w:val="TOC4"/>
        <w:rPr>
          <w:rFonts w:asciiTheme="minorHAnsi" w:eastAsiaTheme="minorEastAsia" w:hAnsiTheme="minorHAnsi" w:cstheme="minorBidi"/>
          <w:noProof/>
          <w:sz w:val="22"/>
          <w:szCs w:val="22"/>
        </w:rPr>
      </w:pPr>
      <w:hyperlink w:anchor="_Toc52222694" w:history="1">
        <w:r w:rsidRPr="002A1D93">
          <w:rPr>
            <w:rStyle w:val="Hyperlink"/>
            <w:noProof/>
          </w:rPr>
          <w:t>4.1.1.3</w:t>
        </w:r>
        <w:r>
          <w:rPr>
            <w:rFonts w:asciiTheme="minorHAnsi" w:eastAsiaTheme="minorEastAsia" w:hAnsiTheme="minorHAnsi" w:cstheme="minorBidi"/>
            <w:noProof/>
            <w:sz w:val="22"/>
            <w:szCs w:val="22"/>
          </w:rPr>
          <w:tab/>
        </w:r>
        <w:r w:rsidRPr="002A1D93">
          <w:rPr>
            <w:rStyle w:val="Hyperlink"/>
            <w:noProof/>
          </w:rPr>
          <w:t>Modelversion erneut trainieren</w:t>
        </w:r>
        <w:r>
          <w:rPr>
            <w:noProof/>
            <w:webHidden/>
          </w:rPr>
          <w:tab/>
        </w:r>
        <w:r>
          <w:rPr>
            <w:noProof/>
            <w:webHidden/>
          </w:rPr>
          <w:fldChar w:fldCharType="begin"/>
        </w:r>
        <w:r>
          <w:rPr>
            <w:noProof/>
            <w:webHidden/>
          </w:rPr>
          <w:instrText xml:space="preserve"> PAGEREF _Toc52222694 \h </w:instrText>
        </w:r>
        <w:r>
          <w:rPr>
            <w:noProof/>
            <w:webHidden/>
          </w:rPr>
        </w:r>
        <w:r>
          <w:rPr>
            <w:noProof/>
            <w:webHidden/>
          </w:rPr>
          <w:fldChar w:fldCharType="separate"/>
        </w:r>
        <w:r>
          <w:rPr>
            <w:noProof/>
            <w:webHidden/>
          </w:rPr>
          <w:t>11</w:t>
        </w:r>
        <w:r>
          <w:rPr>
            <w:noProof/>
            <w:webHidden/>
          </w:rPr>
          <w:fldChar w:fldCharType="end"/>
        </w:r>
      </w:hyperlink>
    </w:p>
    <w:p w:rsidR="00BC795E" w:rsidRDefault="00BC795E">
      <w:pPr>
        <w:pStyle w:val="TOC4"/>
        <w:rPr>
          <w:rFonts w:asciiTheme="minorHAnsi" w:eastAsiaTheme="minorEastAsia" w:hAnsiTheme="minorHAnsi" w:cstheme="minorBidi"/>
          <w:noProof/>
          <w:sz w:val="22"/>
          <w:szCs w:val="22"/>
        </w:rPr>
      </w:pPr>
      <w:hyperlink w:anchor="_Toc52222695" w:history="1">
        <w:r w:rsidRPr="002A1D93">
          <w:rPr>
            <w:rStyle w:val="Hyperlink"/>
            <w:noProof/>
          </w:rPr>
          <w:t>4.1.1.4</w:t>
        </w:r>
        <w:r>
          <w:rPr>
            <w:rFonts w:asciiTheme="minorHAnsi" w:eastAsiaTheme="minorEastAsia" w:hAnsiTheme="minorHAnsi" w:cstheme="minorBidi"/>
            <w:noProof/>
            <w:sz w:val="22"/>
            <w:szCs w:val="22"/>
          </w:rPr>
          <w:tab/>
        </w:r>
        <w:r w:rsidRPr="002A1D93">
          <w:rPr>
            <w:rStyle w:val="Hyperlink"/>
            <w:noProof/>
          </w:rPr>
          <w:t>Modelversion löschen</w:t>
        </w:r>
        <w:r>
          <w:rPr>
            <w:noProof/>
            <w:webHidden/>
          </w:rPr>
          <w:tab/>
        </w:r>
        <w:r>
          <w:rPr>
            <w:noProof/>
            <w:webHidden/>
          </w:rPr>
          <w:fldChar w:fldCharType="begin"/>
        </w:r>
        <w:r>
          <w:rPr>
            <w:noProof/>
            <w:webHidden/>
          </w:rPr>
          <w:instrText xml:space="preserve"> PAGEREF _Toc52222695 \h </w:instrText>
        </w:r>
        <w:r>
          <w:rPr>
            <w:noProof/>
            <w:webHidden/>
          </w:rPr>
        </w:r>
        <w:r>
          <w:rPr>
            <w:noProof/>
            <w:webHidden/>
          </w:rPr>
          <w:fldChar w:fldCharType="separate"/>
        </w:r>
        <w:r>
          <w:rPr>
            <w:noProof/>
            <w:webHidden/>
          </w:rPr>
          <w:t>12</w:t>
        </w:r>
        <w:r>
          <w:rPr>
            <w:noProof/>
            <w:webHidden/>
          </w:rPr>
          <w:fldChar w:fldCharType="end"/>
        </w:r>
      </w:hyperlink>
    </w:p>
    <w:p w:rsidR="00BC795E" w:rsidRDefault="00BC795E">
      <w:pPr>
        <w:pStyle w:val="TOC3"/>
        <w:rPr>
          <w:rFonts w:asciiTheme="minorHAnsi" w:eastAsiaTheme="minorEastAsia" w:hAnsiTheme="minorHAnsi" w:cstheme="minorBidi"/>
          <w:noProof/>
          <w:sz w:val="22"/>
          <w:szCs w:val="22"/>
        </w:rPr>
      </w:pPr>
      <w:hyperlink w:anchor="_Toc52222696" w:history="1">
        <w:r w:rsidRPr="002A1D93">
          <w:rPr>
            <w:rStyle w:val="Hyperlink"/>
            <w:noProof/>
          </w:rPr>
          <w:t>4.1.2</w:t>
        </w:r>
        <w:r>
          <w:rPr>
            <w:rFonts w:asciiTheme="minorHAnsi" w:eastAsiaTheme="minorEastAsia" w:hAnsiTheme="minorHAnsi" w:cstheme="minorBidi"/>
            <w:noProof/>
            <w:sz w:val="22"/>
            <w:szCs w:val="22"/>
          </w:rPr>
          <w:tab/>
        </w:r>
        <w:r w:rsidRPr="002A1D93">
          <w:rPr>
            <w:rStyle w:val="Hyperlink"/>
            <w:noProof/>
          </w:rPr>
          <w:t>Modellreportübersicht</w:t>
        </w:r>
        <w:r>
          <w:rPr>
            <w:noProof/>
            <w:webHidden/>
          </w:rPr>
          <w:tab/>
        </w:r>
        <w:r>
          <w:rPr>
            <w:noProof/>
            <w:webHidden/>
          </w:rPr>
          <w:fldChar w:fldCharType="begin"/>
        </w:r>
        <w:r>
          <w:rPr>
            <w:noProof/>
            <w:webHidden/>
          </w:rPr>
          <w:instrText xml:space="preserve"> PAGEREF _Toc52222696 \h </w:instrText>
        </w:r>
        <w:r>
          <w:rPr>
            <w:noProof/>
            <w:webHidden/>
          </w:rPr>
        </w:r>
        <w:r>
          <w:rPr>
            <w:noProof/>
            <w:webHidden/>
          </w:rPr>
          <w:fldChar w:fldCharType="separate"/>
        </w:r>
        <w:r>
          <w:rPr>
            <w:noProof/>
            <w:webHidden/>
          </w:rPr>
          <w:t>13</w:t>
        </w:r>
        <w:r>
          <w:rPr>
            <w:noProof/>
            <w:webHidden/>
          </w:rPr>
          <w:fldChar w:fldCharType="end"/>
        </w:r>
      </w:hyperlink>
    </w:p>
    <w:p w:rsidR="00BC795E" w:rsidRDefault="00BC795E">
      <w:pPr>
        <w:pStyle w:val="TOC3"/>
        <w:rPr>
          <w:rFonts w:asciiTheme="minorHAnsi" w:eastAsiaTheme="minorEastAsia" w:hAnsiTheme="minorHAnsi" w:cstheme="minorBidi"/>
          <w:noProof/>
          <w:sz w:val="22"/>
          <w:szCs w:val="22"/>
        </w:rPr>
      </w:pPr>
      <w:hyperlink w:anchor="_Toc52222697" w:history="1">
        <w:r w:rsidRPr="002A1D93">
          <w:rPr>
            <w:rStyle w:val="Hyperlink"/>
            <w:noProof/>
          </w:rPr>
          <w:t>4.1.3</w:t>
        </w:r>
        <w:r>
          <w:rPr>
            <w:rFonts w:asciiTheme="minorHAnsi" w:eastAsiaTheme="minorEastAsia" w:hAnsiTheme="minorHAnsi" w:cstheme="minorBidi"/>
            <w:noProof/>
            <w:sz w:val="22"/>
            <w:szCs w:val="22"/>
          </w:rPr>
          <w:tab/>
        </w:r>
        <w:r w:rsidRPr="002A1D93">
          <w:rPr>
            <w:rStyle w:val="Hyperlink"/>
            <w:noProof/>
          </w:rPr>
          <w:t>Modellqualität</w:t>
        </w:r>
        <w:r>
          <w:rPr>
            <w:noProof/>
            <w:webHidden/>
          </w:rPr>
          <w:tab/>
        </w:r>
        <w:r>
          <w:rPr>
            <w:noProof/>
            <w:webHidden/>
          </w:rPr>
          <w:fldChar w:fldCharType="begin"/>
        </w:r>
        <w:r>
          <w:rPr>
            <w:noProof/>
            <w:webHidden/>
          </w:rPr>
          <w:instrText xml:space="preserve"> PAGEREF _Toc52222697 \h </w:instrText>
        </w:r>
        <w:r>
          <w:rPr>
            <w:noProof/>
            <w:webHidden/>
          </w:rPr>
        </w:r>
        <w:r>
          <w:rPr>
            <w:noProof/>
            <w:webHidden/>
          </w:rPr>
          <w:fldChar w:fldCharType="separate"/>
        </w:r>
        <w:r>
          <w:rPr>
            <w:noProof/>
            <w:webHidden/>
          </w:rPr>
          <w:t>14</w:t>
        </w:r>
        <w:r>
          <w:rPr>
            <w:noProof/>
            <w:webHidden/>
          </w:rPr>
          <w:fldChar w:fldCharType="end"/>
        </w:r>
      </w:hyperlink>
    </w:p>
    <w:p w:rsidR="00BC795E" w:rsidRDefault="00BC795E">
      <w:pPr>
        <w:pStyle w:val="TOC2"/>
        <w:rPr>
          <w:rFonts w:asciiTheme="minorHAnsi" w:eastAsiaTheme="minorEastAsia" w:hAnsiTheme="minorHAnsi" w:cstheme="minorBidi"/>
          <w:noProof/>
          <w:sz w:val="22"/>
          <w:szCs w:val="22"/>
        </w:rPr>
      </w:pPr>
      <w:hyperlink w:anchor="_Toc52222698" w:history="1">
        <w:r w:rsidRPr="002A1D93">
          <w:rPr>
            <w:rStyle w:val="Hyperlink"/>
            <w:noProof/>
          </w:rPr>
          <w:t>4.2</w:t>
        </w:r>
        <w:r>
          <w:rPr>
            <w:rFonts w:asciiTheme="minorHAnsi" w:eastAsiaTheme="minorEastAsia" w:hAnsiTheme="minorHAnsi" w:cstheme="minorBidi"/>
            <w:noProof/>
            <w:sz w:val="22"/>
            <w:szCs w:val="22"/>
          </w:rPr>
          <w:tab/>
        </w:r>
        <w:r w:rsidRPr="002A1D93">
          <w:rPr>
            <w:rStyle w:val="Hyperlink"/>
            <w:noProof/>
          </w:rPr>
          <w:t>Lieferantenrechnung mit Zahlungssperre prüfen</w:t>
        </w:r>
        <w:r>
          <w:rPr>
            <w:noProof/>
            <w:webHidden/>
          </w:rPr>
          <w:tab/>
        </w:r>
        <w:r>
          <w:rPr>
            <w:noProof/>
            <w:webHidden/>
          </w:rPr>
          <w:fldChar w:fldCharType="begin"/>
        </w:r>
        <w:r>
          <w:rPr>
            <w:noProof/>
            <w:webHidden/>
          </w:rPr>
          <w:instrText xml:space="preserve"> PAGEREF _Toc52222698 \h </w:instrText>
        </w:r>
        <w:r>
          <w:rPr>
            <w:noProof/>
            <w:webHidden/>
          </w:rPr>
        </w:r>
        <w:r>
          <w:rPr>
            <w:noProof/>
            <w:webHidden/>
          </w:rPr>
          <w:fldChar w:fldCharType="separate"/>
        </w:r>
        <w:r>
          <w:rPr>
            <w:noProof/>
            <w:webHidden/>
          </w:rPr>
          <w:t>14</w:t>
        </w:r>
        <w:r>
          <w:rPr>
            <w:noProof/>
            <w:webHidden/>
          </w:rPr>
          <w:fldChar w:fldCharType="end"/>
        </w:r>
      </w:hyperlink>
    </w:p>
    <w:p w:rsidR="00BC795E" w:rsidRDefault="00BC795E" w:rsidP="000E7C6B">
      <w:pPr>
        <w:tabs>
          <w:tab w:val="right" w:leader="dot" w:pos="14317"/>
        </w:tabs>
        <w:rPr>
          <w:rFonts w:ascii="BentonSans Bold" w:hAnsi="BentonSans Bold"/>
        </w:rPr>
      </w:pPr>
      <w:r>
        <w:rPr>
          <w:rFonts w:ascii="BentonSans Bold" w:hAnsi="BentonSans Bold"/>
        </w:rPr>
        <w:fldChar w:fldCharType="end"/>
      </w:r>
    </w:p>
    <w:p w:rsidR="00BC795E" w:rsidRPr="000E7C6B" w:rsidRDefault="00BC795E" w:rsidP="000E7C6B">
      <w:pPr>
        <w:spacing w:after="200" w:line="276" w:lineRule="auto"/>
        <w:rPr>
          <w:rFonts w:ascii="BentonSans Bold" w:hAnsi="BentonSans Bold"/>
        </w:rPr>
      </w:pPr>
    </w:p>
    <w:p w:rsidR="00797E98" w:rsidRDefault="00BC795E">
      <w:pPr>
        <w:pStyle w:val="Heading1"/>
      </w:pPr>
      <w:bookmarkStart w:id="3" w:name="_Toc52222680"/>
      <w:r>
        <w:t>Einsatzmöglichkeiten</w:t>
      </w:r>
      <w:bookmarkEnd w:id="0"/>
      <w:bookmarkEnd w:id="3"/>
    </w:p>
    <w:p w:rsidR="00797E98" w:rsidRDefault="00BC795E">
      <w:r>
        <w:t>Wenn beim Lieferanten auf Positionsebene eine Mengensperre vorliegt, ist der Skonto möglicherweise gefährdet.</w:t>
      </w:r>
      <w:r>
        <w:t xml:space="preserve"> Durch Integration der Prognosemodellierung können Sie die Wareneingangsverzögerung vorhersagen und haben so mehr Einfluss darauf, die Skontobedingungen erfüllen zu können.</w:t>
      </w:r>
    </w:p>
    <w:p w:rsidR="00797E98" w:rsidRDefault="00BC795E">
      <w:r>
        <w:t>Dieses Dokument enthält eine detaillierte Ablaufbeschreibung, anhand deren der Umfa</w:t>
      </w:r>
      <w:r>
        <w:t>ngsbestandteil nach der Lösungsaktivierung getestet werden kann; außerdem bildet es den vordefinierten Umfang der Lösung ab. Jeder Prozessschritt, Report oder Bestandteil wird in einem eigenen Abschnitt beschrieben, in dem die Interaktionen im System (Test</w:t>
      </w:r>
      <w:r>
        <w:t>schritte) tabellarisch dargestellt sind. Schritte, die nicht im Prozessumfang enthalten sind, aber zu Testzwecken benötigt werden, sind entsprechend gekennzeichnet. Projektspezifische Schritte sind zu ergänzen.</w:t>
      </w:r>
    </w:p>
    <w:p w:rsidR="00797E98" w:rsidRDefault="00BC795E">
      <w:pPr>
        <w:pStyle w:val="Heading1"/>
      </w:pPr>
      <w:bookmarkStart w:id="4" w:name="unique_2"/>
      <w:bookmarkStart w:id="5" w:name="_Toc52222681"/>
      <w:r>
        <w:t>Voraussetzungen</w:t>
      </w:r>
      <w:bookmarkEnd w:id="4"/>
      <w:bookmarkEnd w:id="5"/>
    </w:p>
    <w:p w:rsidR="00797E98" w:rsidRDefault="00BC795E">
      <w:r>
        <w:t>In diesem Abschnitt sind alle</w:t>
      </w:r>
      <w:r>
        <w:t xml:space="preserve"> Voraussetzungen für den Test hinsichtlich System, Benutzer, Stammdaten, Organisationsdaten, sonstige Testdaten und Voraussetzungen zusammengefasst.</w:t>
      </w:r>
    </w:p>
    <w:p w:rsidR="00797E98" w:rsidRDefault="00BC795E">
      <w:pPr>
        <w:pStyle w:val="Heading2"/>
      </w:pPr>
      <w:bookmarkStart w:id="6" w:name="unique_3"/>
      <w:bookmarkStart w:id="7" w:name="_Toc52222682"/>
      <w:r>
        <w:t>Systemzugriff</w:t>
      </w:r>
      <w:bookmarkEnd w:id="6"/>
      <w:bookmarkEnd w:id="7"/>
    </w:p>
    <w:p w:rsidR="00797E98" w:rsidRDefault="00BC795E">
      <w:r>
        <w:t>Der Test sollte mit dem folgenden System durchgeführt werden:</w:t>
      </w:r>
    </w:p>
    <w:tbl>
      <w:tblPr>
        <w:tblStyle w:val="SAPStandardTable"/>
        <w:tblW w:w="0" w:type="auto"/>
        <w:tblLook w:val="0620" w:firstRow="1" w:lastRow="0" w:firstColumn="0" w:lastColumn="0" w:noHBand="1" w:noVBand="1"/>
      </w:tblPr>
      <w:tblGrid>
        <w:gridCol w:w="841"/>
        <w:gridCol w:w="13330"/>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System</w:t>
            </w:r>
          </w:p>
        </w:tc>
        <w:tc>
          <w:tcPr>
            <w:tcW w:w="0" w:type="auto"/>
          </w:tcPr>
          <w:p w:rsidR="00797E98" w:rsidRDefault="00BC795E">
            <w:pPr>
              <w:pStyle w:val="SAPTableHeader"/>
            </w:pPr>
            <w:r>
              <w:t>Details</w:t>
            </w:r>
          </w:p>
        </w:tc>
      </w:tr>
      <w:tr w:rsidR="00797E98" w:rsidTr="00BC795E">
        <w:tc>
          <w:tcPr>
            <w:tcW w:w="0" w:type="auto"/>
          </w:tcPr>
          <w:p w:rsidR="00797E98" w:rsidRDefault="00BC795E">
            <w:r>
              <w:t>System</w:t>
            </w:r>
          </w:p>
        </w:tc>
        <w:tc>
          <w:tcPr>
            <w:tcW w:w="0" w:type="auto"/>
          </w:tcPr>
          <w:p w:rsidR="00797E98" w:rsidRDefault="00BC795E">
            <w:r>
              <w:t xml:space="preserve">Der </w:t>
            </w:r>
            <w:r>
              <w:t>Zugriff ist über das SAP Fiori Launchpad möglich. Ihr Systemadministrator stellt Ihnen die URL für den Zugriff auf die verschiedenen Apps zur Verfügung, die Ihrer Rolle zugeordnet sind.</w:t>
            </w:r>
          </w:p>
        </w:tc>
      </w:tr>
    </w:tbl>
    <w:p w:rsidR="00797E98" w:rsidRDefault="00BC795E">
      <w:pPr>
        <w:pStyle w:val="Heading2"/>
      </w:pPr>
      <w:bookmarkStart w:id="8" w:name="unique_4"/>
      <w:bookmarkStart w:id="9" w:name="_Toc52222683"/>
      <w:r>
        <w:t>Rollen</w:t>
      </w:r>
      <w:bookmarkEnd w:id="8"/>
      <w:bookmarkEnd w:id="9"/>
    </w:p>
    <w:p w:rsidR="00BC795E" w:rsidRDefault="00BC795E">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BC795E" w:rsidRDefault="00BC795E">
      <w:r>
        <w:rPr>
          <w:rStyle w:val="SAPEmphasis"/>
        </w:rPr>
        <w:t xml:space="preserve">Hinweis </w:t>
      </w:r>
      <w:r>
        <w:t>Diese Rollen oder Bereiche sind Beispiele, die von SAP bereitgestellt werden. Sie können sie als Vorlagen zum Anlegen Ihrer eigenen Rollen und Bereiche verwenden.</w:t>
      </w:r>
    </w:p>
    <w:p w:rsidR="00797E98" w:rsidRDefault="00BC795E">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847"/>
        <w:gridCol w:w="3457"/>
        <w:gridCol w:w="2305"/>
        <w:gridCol w:w="1279"/>
        <w:gridCol w:w="1226"/>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Name (Rolle)</w:t>
            </w:r>
          </w:p>
        </w:tc>
        <w:tc>
          <w:tcPr>
            <w:tcW w:w="0" w:type="auto"/>
          </w:tcPr>
          <w:p w:rsidR="00797E98" w:rsidRDefault="00BC795E">
            <w:pPr>
              <w:pStyle w:val="SAPTableHeader"/>
            </w:pPr>
            <w:r>
              <w:t>ID (Rolle)</w:t>
            </w:r>
          </w:p>
        </w:tc>
        <w:tc>
          <w:tcPr>
            <w:tcW w:w="0" w:type="auto"/>
          </w:tcPr>
          <w:p w:rsidR="00797E98" w:rsidRDefault="00BC795E">
            <w:pPr>
              <w:pStyle w:val="SAPTableHeader"/>
            </w:pPr>
            <w:r>
              <w:t>Beschreibung (Bereich)</w:t>
            </w:r>
          </w:p>
        </w:tc>
        <w:tc>
          <w:tcPr>
            <w:tcW w:w="0" w:type="auto"/>
          </w:tcPr>
          <w:p w:rsidR="00797E98" w:rsidRDefault="00BC795E">
            <w:pPr>
              <w:pStyle w:val="SAPTableHeader"/>
            </w:pPr>
            <w:r>
              <w:t>ID (Bereich)</w:t>
            </w:r>
          </w:p>
        </w:tc>
        <w:tc>
          <w:tcPr>
            <w:tcW w:w="0" w:type="auto"/>
          </w:tcPr>
          <w:p w:rsidR="00797E98" w:rsidRDefault="00BC795E">
            <w:pPr>
              <w:pStyle w:val="SAPTableHeader"/>
            </w:pPr>
            <w:r>
              <w:t>Anmeldung</w:t>
            </w:r>
          </w:p>
        </w:tc>
      </w:tr>
      <w:tr w:rsidR="00797E98" w:rsidTr="00BC795E">
        <w:tc>
          <w:tcPr>
            <w:tcW w:w="0" w:type="auto"/>
          </w:tcPr>
          <w:p w:rsidR="00797E98" w:rsidRDefault="00BC795E">
            <w:r>
              <w:t>Analysensachbearbeiter</w:t>
            </w:r>
          </w:p>
        </w:tc>
        <w:tc>
          <w:tcPr>
            <w:tcW w:w="0" w:type="auto"/>
          </w:tcPr>
          <w:p w:rsidR="00797E98" w:rsidRDefault="00BC795E">
            <w:r>
              <w:rPr>
                <w:rStyle w:val="SAPMonospace"/>
              </w:rPr>
              <w:t>SAP_BR_ANALYTICS_SPECIALIST</w:t>
            </w:r>
          </w:p>
        </w:tc>
        <w:tc>
          <w:tcPr>
            <w:tcW w:w="0" w:type="auto"/>
          </w:tcPr>
          <w:p w:rsidR="00797E98" w:rsidRDefault="00797E98"/>
        </w:tc>
        <w:tc>
          <w:tcPr>
            <w:tcW w:w="0" w:type="auto"/>
          </w:tcPr>
          <w:p w:rsidR="00797E98" w:rsidRDefault="00797E98"/>
        </w:tc>
        <w:tc>
          <w:tcPr>
            <w:tcW w:w="0" w:type="auto"/>
          </w:tcPr>
          <w:p w:rsidR="00797E98" w:rsidRDefault="00797E98"/>
        </w:tc>
      </w:tr>
      <w:tr w:rsidR="00797E98" w:rsidTr="00BC795E">
        <w:tc>
          <w:tcPr>
            <w:tcW w:w="0" w:type="auto"/>
          </w:tcPr>
          <w:p w:rsidR="00797E98" w:rsidRDefault="00BC795E">
            <w:r>
              <w:t>Konfigurationsexperte – Geschäftsprozesskonfiguration</w:t>
            </w:r>
          </w:p>
        </w:tc>
        <w:tc>
          <w:tcPr>
            <w:tcW w:w="0" w:type="auto"/>
          </w:tcPr>
          <w:p w:rsidR="00797E98" w:rsidRDefault="00BC795E">
            <w:r>
              <w:rPr>
                <w:rStyle w:val="SAPMonospace"/>
              </w:rPr>
              <w:t>SAP_BR_BPC_EXPERT</w:t>
            </w:r>
          </w:p>
        </w:tc>
        <w:tc>
          <w:tcPr>
            <w:tcW w:w="0" w:type="auto"/>
          </w:tcPr>
          <w:p w:rsidR="00797E98" w:rsidRDefault="00797E98"/>
        </w:tc>
        <w:tc>
          <w:tcPr>
            <w:tcW w:w="0" w:type="auto"/>
          </w:tcPr>
          <w:p w:rsidR="00797E98" w:rsidRDefault="00797E98"/>
        </w:tc>
        <w:tc>
          <w:tcPr>
            <w:tcW w:w="0" w:type="auto"/>
          </w:tcPr>
          <w:p w:rsidR="00000000" w:rsidRDefault="00BC795E"/>
        </w:tc>
      </w:tr>
      <w:tr w:rsidR="00797E98" w:rsidTr="00BC795E">
        <w:tc>
          <w:tcPr>
            <w:tcW w:w="0" w:type="auto"/>
          </w:tcPr>
          <w:p w:rsidR="00797E98" w:rsidRDefault="00BC795E">
            <w:r>
              <w:t>Kreditorenbuchhalter – Beschaffung</w:t>
            </w:r>
          </w:p>
        </w:tc>
        <w:tc>
          <w:tcPr>
            <w:tcW w:w="0" w:type="auto"/>
          </w:tcPr>
          <w:p w:rsidR="00797E98" w:rsidRDefault="00BC795E">
            <w:r>
              <w:rPr>
                <w:rStyle w:val="SAPMonospace"/>
              </w:rPr>
              <w:t>SAP_BR_AP_ACCOUNTANT_PROCUREMT</w:t>
            </w:r>
          </w:p>
        </w:tc>
        <w:tc>
          <w:tcPr>
            <w:tcW w:w="0" w:type="auto"/>
          </w:tcPr>
          <w:p w:rsidR="00797E98" w:rsidRDefault="00797E98"/>
        </w:tc>
        <w:tc>
          <w:tcPr>
            <w:tcW w:w="0" w:type="auto"/>
          </w:tcPr>
          <w:p w:rsidR="00797E98" w:rsidRDefault="00797E98"/>
        </w:tc>
        <w:tc>
          <w:tcPr>
            <w:tcW w:w="0" w:type="auto"/>
          </w:tcPr>
          <w:p w:rsidR="00000000" w:rsidRDefault="00BC795E"/>
        </w:tc>
      </w:tr>
    </w:tbl>
    <w:p w:rsidR="00797E98" w:rsidRDefault="00BC795E">
      <w:pPr>
        <w:pStyle w:val="Heading2"/>
      </w:pPr>
      <w:bookmarkStart w:id="10" w:name="unique_5"/>
      <w:bookmarkStart w:id="11" w:name="_Toc52222684"/>
      <w:r>
        <w:lastRenderedPageBreak/>
        <w:t>Voraussetzungen/Situation</w:t>
      </w:r>
      <w:bookmarkEnd w:id="10"/>
      <w:bookmarkEnd w:id="11"/>
    </w:p>
    <w:p w:rsidR="00797E98" w:rsidRDefault="00BC795E">
      <w:r>
        <w:t xml:space="preserve">Um diesen Umfangsbestandteil </w:t>
      </w:r>
      <w:r>
        <w:t>testen zu können, müssen die folgenden Voraussetzungen erfüllt sein.</w:t>
      </w:r>
    </w:p>
    <w:p w:rsidR="00797E98" w:rsidRDefault="00BC795E">
      <w:r>
        <w:t>Der folgende Umfangsbestandteil muss installiert und aktiviert werden.</w:t>
      </w:r>
    </w:p>
    <w:tbl>
      <w:tblPr>
        <w:tblStyle w:val="SAPStandardTable"/>
        <w:tblW w:w="0" w:type="auto"/>
        <w:tblLook w:val="0620" w:firstRow="1" w:lastRow="0" w:firstColumn="0" w:lastColumn="0" w:noHBand="1" w:noVBand="1"/>
      </w:tblPr>
      <w:tblGrid>
        <w:gridCol w:w="3556"/>
        <w:gridCol w:w="6272"/>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ID des Umfangsbestandteils</w:t>
            </w:r>
          </w:p>
        </w:tc>
        <w:tc>
          <w:tcPr>
            <w:tcW w:w="0" w:type="auto"/>
          </w:tcPr>
          <w:p w:rsidR="00797E98" w:rsidRDefault="00BC795E">
            <w:pPr>
              <w:pStyle w:val="SAPTableHeader"/>
            </w:pPr>
            <w:r>
              <w:t>Voraussetzungen/Situation</w:t>
            </w:r>
          </w:p>
        </w:tc>
      </w:tr>
      <w:tr w:rsidR="00797E98" w:rsidTr="00BC795E">
        <w:tc>
          <w:tcPr>
            <w:tcW w:w="0" w:type="auto"/>
          </w:tcPr>
          <w:p w:rsidR="00797E98" w:rsidRDefault="00BC795E">
            <w:r>
              <w:t>Beschaffung von Direktmaterialien</w:t>
            </w:r>
            <w:r>
              <w:t xml:space="preserve"> (J45)</w:t>
            </w:r>
          </w:p>
        </w:tc>
        <w:tc>
          <w:tcPr>
            <w:tcW w:w="0" w:type="auto"/>
          </w:tcPr>
          <w:p w:rsidR="00797E98" w:rsidRDefault="00BC795E">
            <w:r>
              <w:t>Sie haben den in diesem Testskript beschriebenen Schritt abgeschlossen.</w:t>
            </w:r>
          </w:p>
        </w:tc>
      </w:tr>
    </w:tbl>
    <w:p w:rsidR="00797E98" w:rsidRDefault="00BC795E">
      <w:pPr>
        <w:pStyle w:val="Heading2"/>
      </w:pPr>
      <w:bookmarkStart w:id="12" w:name="d2e151"/>
      <w:bookmarkStart w:id="13" w:name="_Toc52222685"/>
      <w:r>
        <w:t>Vorbereitende Schritte</w:t>
      </w:r>
      <w:bookmarkEnd w:id="12"/>
      <w:bookmarkEnd w:id="13"/>
    </w:p>
    <w:p w:rsidR="00797E98" w:rsidRDefault="00BC795E">
      <w:pPr>
        <w:pStyle w:val="Heading3"/>
      </w:pPr>
      <w:bookmarkStart w:id="14" w:name="unique_6"/>
      <w:bookmarkStart w:id="15" w:name="_Toc52222686"/>
      <w:r>
        <w:t>Testdaten anlegen</w:t>
      </w:r>
      <w:bookmarkEnd w:id="14"/>
      <w:bookmarkEnd w:id="15"/>
    </w:p>
    <w:p w:rsidR="00797E98" w:rsidRDefault="00BC795E">
      <w:r>
        <w:t>Die beiden folgenden Aktionsreihen sollten im System ausgeführt werden, damit das Vorhersagemodell erfolgreich trainiert werden kann:</w:t>
      </w:r>
    </w:p>
    <w:p w:rsidR="00BC795E" w:rsidRDefault="00BC795E">
      <w:r>
        <w:t>L</w:t>
      </w:r>
      <w:r>
        <w:t>egen Sie Testdaten an, aus denen hervorgeht, dass der Zeitpunkt des Wareneingangs für eine Skontoposition nicht eingehalten wird:</w:t>
      </w:r>
    </w:p>
    <w:p w:rsidR="00797E98" w:rsidRDefault="00BC795E">
      <w:pPr>
        <w:pStyle w:val="listpara1"/>
        <w:numPr>
          <w:ilvl w:val="0"/>
          <w:numId w:val="5"/>
        </w:numPr>
      </w:pPr>
      <w:r>
        <w:t xml:space="preserve">Legen Sie 20 Lieferantenrechnungen mit Skonto als Zahlungsbedingung und einer Position mit Mengensperre und Bestellbezug an. </w:t>
      </w:r>
      <w:r>
        <w:t>Stellen Sie sicher, dass der Skontozeitraum vor dem Wareneingang liegt, indem Sie das Zahlungsfristenbasisdatum und die Zahlungsbedingungen anpassen.</w:t>
      </w:r>
    </w:p>
    <w:p w:rsidR="00797E98" w:rsidRDefault="00BC795E">
      <w:pPr>
        <w:pStyle w:val="listpara1"/>
        <w:numPr>
          <w:ilvl w:val="0"/>
          <w:numId w:val="2"/>
        </w:numPr>
      </w:pPr>
      <w:r>
        <w:t>Legen Sie für die Bestellung einen Wareneingang an.</w:t>
      </w:r>
    </w:p>
    <w:p w:rsidR="00797E98" w:rsidRDefault="00BC795E">
      <w:pPr>
        <w:pStyle w:val="listpara1"/>
        <w:numPr>
          <w:ilvl w:val="0"/>
          <w:numId w:val="2"/>
        </w:numPr>
      </w:pPr>
      <w:r>
        <w:t>Geben Sie die 20 gesperrten Rechnungen frei.</w:t>
      </w:r>
    </w:p>
    <w:p w:rsidR="00BC795E" w:rsidRDefault="00BC795E">
      <w:r>
        <w:t>Legen Sie</w:t>
      </w:r>
      <w:r>
        <w:t xml:space="preserve"> Testdaten an, aus denen hervorgeht, dass der Zeitpunkt des Wareneingangs für eine Skontoposition eingehalten wird:</w:t>
      </w:r>
    </w:p>
    <w:p w:rsidR="00797E98" w:rsidRDefault="00BC795E">
      <w:pPr>
        <w:pStyle w:val="listpara1"/>
        <w:numPr>
          <w:ilvl w:val="0"/>
          <w:numId w:val="6"/>
        </w:numPr>
      </w:pPr>
      <w:r>
        <w:t>Legen Sie 20 Lieferantenrechnungen mit Skonto als Zahlungsbedingung und einer Position mit Mengensperre und Bestellbezug an. Stellen Sie si</w:t>
      </w:r>
      <w:r>
        <w:t>cher, dass der Skontozeitraum vor dem Wareneingang liegt, indem Sie das Zahlungsfristenbasisdatum und die Zahlungsbedingungen anpassen.</w:t>
      </w:r>
    </w:p>
    <w:p w:rsidR="00797E98" w:rsidRDefault="00BC795E">
      <w:pPr>
        <w:pStyle w:val="listpara1"/>
        <w:numPr>
          <w:ilvl w:val="0"/>
          <w:numId w:val="2"/>
        </w:numPr>
      </w:pPr>
      <w:r>
        <w:t>Legen Sie für die Bestellung einen Wareneingang an.</w:t>
      </w:r>
    </w:p>
    <w:p w:rsidR="00797E98" w:rsidRDefault="00BC795E">
      <w:pPr>
        <w:pStyle w:val="listpara1"/>
        <w:numPr>
          <w:ilvl w:val="0"/>
          <w:numId w:val="2"/>
        </w:numPr>
      </w:pPr>
      <w:r>
        <w:t>Geben Sie die 20 gesperrten Rechnungen frei.</w:t>
      </w:r>
    </w:p>
    <w:p w:rsidR="00797E98" w:rsidRDefault="00BC795E">
      <w:pPr>
        <w:pStyle w:val="Heading3"/>
      </w:pPr>
      <w:bookmarkStart w:id="16" w:name="unique_7"/>
      <w:bookmarkStart w:id="17" w:name="_Toc52222687"/>
      <w:r>
        <w:t>Steuerung der Aktivieru</w:t>
      </w:r>
      <w:r>
        <w:t>ng von Szenarien/Umfangsbestandteilen prüfen</w:t>
      </w:r>
      <w:bookmarkEnd w:id="16"/>
      <w:bookmarkEnd w:id="17"/>
    </w:p>
    <w:p w:rsidR="00797E98" w:rsidRDefault="00BC795E">
      <w:pPr>
        <w:pStyle w:val="SAPKeyblockTitle"/>
      </w:pPr>
      <w:r>
        <w:t>Vorgehensweise</w:t>
      </w:r>
    </w:p>
    <w:p w:rsidR="00797E98" w:rsidRDefault="00BC795E">
      <w:pPr>
        <w:pStyle w:val="listpara1"/>
        <w:numPr>
          <w:ilvl w:val="0"/>
          <w:numId w:val="7"/>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761"/>
        <w:gridCol w:w="10051"/>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r>
              <w:rPr>
                <w:rStyle w:val="SAPEmphasis"/>
              </w:rPr>
              <w:t>SAP-IMG-Pfad</w:t>
            </w:r>
          </w:p>
        </w:tc>
        <w:tc>
          <w:tcPr>
            <w:tcW w:w="0" w:type="auto"/>
          </w:tcPr>
          <w:p w:rsidR="00797E98" w:rsidRDefault="00BC795E">
            <w:r>
              <w:rPr>
                <w:rStyle w:val="SAPScreenElement"/>
              </w:rPr>
              <w:t>SPRO &gt; Materialwirtschaft &gt; Logistik-Rechnungsprüfung &gt; Eingangsrechnung &gt; Szenarien für Rechnungsprüfung aktivie</w:t>
            </w:r>
            <w:r>
              <w:rPr>
                <w:rStyle w:val="SAPScreenElement"/>
              </w:rPr>
              <w:t>ren</w:t>
            </w:r>
          </w:p>
        </w:tc>
      </w:tr>
      <w:tr w:rsidR="00797E98" w:rsidTr="00BC795E">
        <w:tc>
          <w:tcPr>
            <w:tcW w:w="0" w:type="auto"/>
          </w:tcPr>
          <w:p w:rsidR="00797E98" w:rsidRDefault="00BC795E">
            <w:r>
              <w:rPr>
                <w:rStyle w:val="SAPEmphasis"/>
              </w:rPr>
              <w:t>Transaktionscode</w:t>
            </w:r>
          </w:p>
        </w:tc>
        <w:tc>
          <w:tcPr>
            <w:tcW w:w="0" w:type="auto"/>
          </w:tcPr>
          <w:p w:rsidR="00797E98" w:rsidRDefault="00BC795E">
            <w:r>
              <w:rPr>
                <w:rStyle w:val="SAPMonospace"/>
              </w:rPr>
              <w:t>SM30 V_T169SM</w:t>
            </w:r>
          </w:p>
        </w:tc>
      </w:tr>
    </w:tbl>
    <w:p w:rsidR="00797E98" w:rsidRDefault="00BC795E">
      <w:pPr>
        <w:pStyle w:val="listpara1"/>
        <w:numPr>
          <w:ilvl w:val="0"/>
          <w:numId w:val="2"/>
        </w:numPr>
      </w:pPr>
      <w:r>
        <w:t xml:space="preserve">Stellen Sie für das Szenario </w:t>
      </w:r>
      <w:r>
        <w:rPr>
          <w:rStyle w:val="SAPScreenElement"/>
        </w:rPr>
        <w:t>Maschinelles Lernen für Mengensperre</w:t>
      </w:r>
      <w:r>
        <w:t xml:space="preserve"> sicher, dass das Ankreuzfeld </w:t>
      </w:r>
      <w:r>
        <w:rPr>
          <w:rStyle w:val="SAPScreenElement"/>
        </w:rPr>
        <w:t>Aktiv</w:t>
      </w:r>
      <w:r>
        <w:t xml:space="preserve"> markiert ist.</w:t>
      </w:r>
    </w:p>
    <w:p w:rsidR="00797E98" w:rsidRDefault="00BC795E">
      <w:pPr>
        <w:pStyle w:val="listpara1"/>
      </w:pPr>
      <w:r>
        <w:t>Hinweis:</w:t>
      </w:r>
    </w:p>
    <w:p w:rsidR="00797E98" w:rsidRDefault="00BC795E">
      <w:pPr>
        <w:pStyle w:val="listpara1"/>
      </w:pPr>
      <w:r>
        <w:rPr>
          <w:rStyle w:val="SAPEmphasis"/>
        </w:rPr>
        <w:t xml:space="preserve">Hinweis </w:t>
      </w:r>
      <w:r>
        <w:t>Wenn "BuKr" leer und "Aktiv" markiert ist, wird "Maschinelles Lernen für Mengensperre" für alle Buchungskreise im System aktiviert.</w:t>
      </w:r>
    </w:p>
    <w:p w:rsidR="00797E98" w:rsidRDefault="00BC795E">
      <w:pPr>
        <w:pStyle w:val="listpara1"/>
      </w:pPr>
      <w:r>
        <w:t xml:space="preserve">Sie können </w:t>
      </w:r>
      <w:r>
        <w:rPr>
          <w:rStyle w:val="SAPScreenElement"/>
        </w:rPr>
        <w:t>Anzeigen -&gt; Ändern</w:t>
      </w:r>
      <w:r>
        <w:t xml:space="preserve"> und dann </w:t>
      </w:r>
      <w:r>
        <w:rPr>
          <w:rStyle w:val="SAPScreenElement"/>
        </w:rPr>
        <w:t>Neue Einträge</w:t>
      </w:r>
      <w:r>
        <w:t xml:space="preserve"> wähl</w:t>
      </w:r>
      <w:r>
        <w:t>en, um einen Buchungskreis für dieses Szenario anzugeben.</w:t>
      </w:r>
    </w:p>
    <w:p w:rsidR="00797E98" w:rsidRDefault="00BC795E">
      <w:pPr>
        <w:pStyle w:val="Heading1"/>
      </w:pPr>
      <w:bookmarkStart w:id="18" w:name="unique_8"/>
      <w:bookmarkStart w:id="19" w:name="_Toc52222688"/>
      <w:r>
        <w:t>Übersichtstabelle</w:t>
      </w:r>
      <w:bookmarkEnd w:id="18"/>
      <w:bookmarkEnd w:id="19"/>
    </w:p>
    <w:p w:rsidR="00797E98" w:rsidRDefault="00BC795E">
      <w:r>
        <w:t>Dieser Umfangsbestandteil umfasst die verschiedenen Prozessschritte in der folgenden Tabelle:</w:t>
      </w:r>
    </w:p>
    <w:p w:rsidR="00797E98" w:rsidRDefault="00BC795E">
      <w:r>
        <w:rPr>
          <w:rStyle w:val="SAPEmphasis"/>
        </w:rPr>
        <w:t xml:space="preserve">Hinweis </w:t>
      </w:r>
      <w:r>
        <w:t>Wenn Ihr Systemadministrator Bereiche und Seiten auf dem SAP Fiori Launchpad a</w:t>
      </w:r>
      <w:r>
        <w:t>ktiviert hat, enthält die Startseite nur die wesentlichen Apps, mit denen die typischen Aufgaben einer Benutzerrolle ausgeführt werden können.</w:t>
      </w:r>
    </w:p>
    <w:p w:rsidR="00797E98" w:rsidRDefault="00BC795E">
      <w:r>
        <w:t>Alle anderen Apps, die nicht auf der Startseite enthalten sind, finden Sie über die Suchleiste.</w:t>
      </w:r>
    </w:p>
    <w:p w:rsidR="00797E98" w:rsidRDefault="00BC795E">
      <w:r>
        <w:t>Wenn Sie die Star</w:t>
      </w:r>
      <w:r>
        <w:t xml:space="preserve">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46"/>
        <w:gridCol w:w="2259"/>
        <w:gridCol w:w="2605"/>
        <w:gridCol w:w="6261"/>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Prozessschritt, Bericht oder Bestandteil</w:t>
            </w:r>
          </w:p>
        </w:tc>
        <w:tc>
          <w:tcPr>
            <w:tcW w:w="0" w:type="auto"/>
          </w:tcPr>
          <w:p w:rsidR="00797E98" w:rsidRDefault="00BC795E">
            <w:pPr>
              <w:pStyle w:val="SAPTableHeader"/>
            </w:pPr>
            <w:r>
              <w:t>Benutzerrolle</w:t>
            </w:r>
          </w:p>
        </w:tc>
        <w:tc>
          <w:tcPr>
            <w:tcW w:w="0" w:type="auto"/>
          </w:tcPr>
          <w:p w:rsidR="00797E98" w:rsidRDefault="00BC795E">
            <w:pPr>
              <w:pStyle w:val="SAPTableHeader"/>
            </w:pPr>
            <w:r>
              <w:t>Vorgang/App</w:t>
            </w:r>
          </w:p>
        </w:tc>
        <w:tc>
          <w:tcPr>
            <w:tcW w:w="0" w:type="auto"/>
          </w:tcPr>
          <w:p w:rsidR="00797E98" w:rsidRDefault="00BC795E">
            <w:pPr>
              <w:pStyle w:val="SAPTableHeader"/>
            </w:pPr>
            <w:r>
              <w:t>Erwartete Ergebnisse</w:t>
            </w:r>
          </w:p>
        </w:tc>
      </w:tr>
      <w:tr w:rsidR="00797E98" w:rsidTr="00BC795E">
        <w:tc>
          <w:tcPr>
            <w:tcW w:w="0" w:type="auto"/>
          </w:tcPr>
          <w:p w:rsidR="00797E98" w:rsidRDefault="00BC795E">
            <w:hyperlink r:id="rId8" w:history="1">
              <w:r>
                <w:t>Vorhersagemodell trainieren</w:t>
              </w:r>
            </w:hyperlink>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797E98" w:rsidRDefault="00BC795E">
            <w:r>
              <w:t>Analysensachbearbeiter</w:t>
            </w:r>
          </w:p>
        </w:tc>
        <w:tc>
          <w:tcPr>
            <w:tcW w:w="0" w:type="auto"/>
          </w:tcPr>
          <w:p w:rsidR="00797E98" w:rsidRDefault="00BC795E">
            <w:r>
              <w:rPr>
                <w:rStyle w:val="SAPScreenElement"/>
              </w:rPr>
              <w:t>Vorhersagemodelle</w:t>
            </w:r>
            <w:r>
              <w:rPr>
                <w:rStyle w:val="SAPMonospace"/>
              </w:rPr>
              <w:t>(F1837)</w:t>
            </w:r>
          </w:p>
        </w:tc>
        <w:tc>
          <w:tcPr>
            <w:tcW w:w="0" w:type="auto"/>
          </w:tcPr>
          <w:p w:rsidR="00797E98" w:rsidRDefault="00BC795E">
            <w:r>
              <w:t>Die App "Vorhersagemodelle" wird gestartet.</w:t>
            </w:r>
          </w:p>
        </w:tc>
      </w:tr>
      <w:tr w:rsidR="00797E98" w:rsidTr="00BC795E">
        <w:tc>
          <w:tcPr>
            <w:tcW w:w="0" w:type="auto"/>
          </w:tcPr>
          <w:p w:rsidR="00797E98" w:rsidRDefault="00BC795E">
            <w:hyperlink r:id="rId9" w:history="1">
              <w:r>
                <w:t>Modelle</w:t>
              </w:r>
            </w:hyperlink>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797E98" w:rsidRDefault="00797E98"/>
        </w:tc>
        <w:tc>
          <w:tcPr>
            <w:tcW w:w="0" w:type="auto"/>
          </w:tcPr>
          <w:p w:rsidR="00797E98" w:rsidRDefault="00797E98"/>
        </w:tc>
        <w:tc>
          <w:tcPr>
            <w:tcW w:w="0" w:type="auto"/>
          </w:tcPr>
          <w:p w:rsidR="00797E98" w:rsidRDefault="00797E98"/>
        </w:tc>
      </w:tr>
      <w:tr w:rsidR="00797E98" w:rsidTr="00BC795E">
        <w:tc>
          <w:tcPr>
            <w:tcW w:w="0" w:type="auto"/>
          </w:tcPr>
          <w:p w:rsidR="00797E98" w:rsidRDefault="00BC795E">
            <w:hyperlink r:id="rId10" w:history="1">
              <w:r>
                <w:t>Modellstatus</w:t>
              </w:r>
            </w:hyperlink>
            <w:r>
              <w:t xml:space="preserve">  [Seite ] </w:t>
            </w:r>
            <w:r>
              <w:fldChar w:fldCharType="begin"/>
            </w:r>
            <w:r>
              <w:instrText xml:space="preserve"> PAGEREF unique_11 </w:instrText>
            </w:r>
            <w:r>
              <w:fldChar w:fldCharType="separate"/>
            </w:r>
            <w:r>
              <w:rPr>
                <w:noProof/>
              </w:rPr>
              <w:t>9</w:t>
            </w:r>
            <w:r>
              <w:fldChar w:fldCharType="end"/>
            </w:r>
          </w:p>
        </w:tc>
        <w:tc>
          <w:tcPr>
            <w:tcW w:w="0" w:type="auto"/>
          </w:tcPr>
          <w:p w:rsidR="00797E98" w:rsidRDefault="00797E98"/>
        </w:tc>
        <w:tc>
          <w:tcPr>
            <w:tcW w:w="0" w:type="auto"/>
          </w:tcPr>
          <w:p w:rsidR="00797E98" w:rsidRDefault="00797E98"/>
        </w:tc>
        <w:tc>
          <w:tcPr>
            <w:tcW w:w="0" w:type="auto"/>
          </w:tcPr>
          <w:p w:rsidR="00797E98" w:rsidRDefault="00797E98"/>
        </w:tc>
      </w:tr>
      <w:tr w:rsidR="00797E98" w:rsidTr="00BC795E">
        <w:tc>
          <w:tcPr>
            <w:tcW w:w="0" w:type="auto"/>
          </w:tcPr>
          <w:p w:rsidR="00797E98" w:rsidRDefault="00BC795E">
            <w:hyperlink r:id="rId11" w:history="1">
              <w:r>
                <w:t>Modellversion auf "Aktiv" setzen</w:t>
              </w:r>
            </w:hyperlink>
            <w:r>
              <w:t xml:space="preserve"> </w:t>
            </w:r>
            <w:r>
              <w:t xml:space="preserve"> [Seite ] </w:t>
            </w:r>
            <w:r>
              <w:fldChar w:fldCharType="begin"/>
            </w:r>
            <w:r>
              <w:instrText xml:space="preserve"> PAGEREF unique_12 </w:instrText>
            </w:r>
            <w:r>
              <w:fldChar w:fldCharType="separate"/>
            </w:r>
            <w:r>
              <w:rPr>
                <w:noProof/>
              </w:rPr>
              <w:t>10</w:t>
            </w:r>
            <w:r>
              <w:fldChar w:fldCharType="end"/>
            </w:r>
          </w:p>
        </w:tc>
        <w:tc>
          <w:tcPr>
            <w:tcW w:w="0" w:type="auto"/>
          </w:tcPr>
          <w:p w:rsidR="00797E98" w:rsidRDefault="00BC795E">
            <w:r>
              <w:t>Analysensachbearbeiter</w:t>
            </w:r>
          </w:p>
        </w:tc>
        <w:tc>
          <w:tcPr>
            <w:tcW w:w="0" w:type="auto"/>
          </w:tcPr>
          <w:p w:rsidR="00797E98" w:rsidRDefault="00BC795E">
            <w:r>
              <w:rPr>
                <w:rStyle w:val="SAPScreenElement"/>
              </w:rPr>
              <w:t>Vorhersagemodelle</w:t>
            </w:r>
            <w:r>
              <w:rPr>
                <w:rStyle w:val="SAPMonospace"/>
              </w:rPr>
              <w:t>(F1837)</w:t>
            </w:r>
          </w:p>
        </w:tc>
        <w:tc>
          <w:tcPr>
            <w:tcW w:w="0" w:type="auto"/>
          </w:tcPr>
          <w:p w:rsidR="00797E98" w:rsidRDefault="00BC795E">
            <w:r>
              <w:t>Der Status der Modellversion ändert sich in aktiv.</w:t>
            </w:r>
          </w:p>
        </w:tc>
      </w:tr>
      <w:tr w:rsidR="00797E98" w:rsidTr="00BC795E">
        <w:tc>
          <w:tcPr>
            <w:tcW w:w="0" w:type="auto"/>
          </w:tcPr>
          <w:p w:rsidR="00797E98" w:rsidRDefault="00BC795E">
            <w:hyperlink r:id="rId12" w:history="1">
              <w:r>
                <w:t>Modelversion erneut trainieren</w:t>
              </w:r>
            </w:hyperlink>
            <w:r>
              <w:t xml:space="preserve">  [Seite ] </w:t>
            </w:r>
            <w:r>
              <w:fldChar w:fldCharType="begin"/>
            </w:r>
            <w:r>
              <w:instrText xml:space="preserve"> PAGEREF unique_13 </w:instrText>
            </w:r>
            <w:r>
              <w:fldChar w:fldCharType="separate"/>
            </w:r>
            <w:r>
              <w:rPr>
                <w:noProof/>
              </w:rPr>
              <w:t>11</w:t>
            </w:r>
            <w:r>
              <w:fldChar w:fldCharType="end"/>
            </w:r>
          </w:p>
        </w:tc>
        <w:tc>
          <w:tcPr>
            <w:tcW w:w="0" w:type="auto"/>
          </w:tcPr>
          <w:p w:rsidR="00797E98" w:rsidRDefault="00BC795E">
            <w:r>
              <w:t>Analysensachbearbeiter</w:t>
            </w:r>
          </w:p>
        </w:tc>
        <w:tc>
          <w:tcPr>
            <w:tcW w:w="0" w:type="auto"/>
          </w:tcPr>
          <w:p w:rsidR="00797E98" w:rsidRDefault="00BC795E">
            <w:r>
              <w:rPr>
                <w:rStyle w:val="SAPScreenElement"/>
              </w:rPr>
              <w:t>Vorhersagemodelle</w:t>
            </w:r>
            <w:r>
              <w:rPr>
                <w:rStyle w:val="SAPMonospace"/>
              </w:rPr>
              <w:t>(F1837)</w:t>
            </w:r>
          </w:p>
        </w:tc>
        <w:tc>
          <w:tcPr>
            <w:tcW w:w="0" w:type="auto"/>
          </w:tcPr>
          <w:p w:rsidR="00797E98" w:rsidRDefault="00BC795E">
            <w:r>
              <w:t>Das Fenster "Modell erneut trainieren" wird angezeigt.</w:t>
            </w:r>
          </w:p>
        </w:tc>
      </w:tr>
      <w:tr w:rsidR="00797E98" w:rsidTr="00BC795E">
        <w:tc>
          <w:tcPr>
            <w:tcW w:w="0" w:type="auto"/>
          </w:tcPr>
          <w:p w:rsidR="00797E98" w:rsidRDefault="00BC795E">
            <w:hyperlink r:id="rId13" w:history="1">
              <w:r>
                <w:t>Modelversion löschen</w:t>
              </w:r>
            </w:hyperlink>
            <w:r>
              <w:t xml:space="preserve">  [Seite ] </w:t>
            </w:r>
            <w:r>
              <w:fldChar w:fldCharType="begin"/>
            </w:r>
            <w:r>
              <w:instrText xml:space="preserve"> PAGEREF unique_14 </w:instrText>
            </w:r>
            <w:r>
              <w:fldChar w:fldCharType="separate"/>
            </w:r>
            <w:r>
              <w:rPr>
                <w:noProof/>
              </w:rPr>
              <w:t>12</w:t>
            </w:r>
            <w:r>
              <w:fldChar w:fldCharType="end"/>
            </w:r>
          </w:p>
        </w:tc>
        <w:tc>
          <w:tcPr>
            <w:tcW w:w="0" w:type="auto"/>
          </w:tcPr>
          <w:p w:rsidR="00797E98" w:rsidRDefault="00BC795E">
            <w:r>
              <w:t>Analysensachbearbeiter</w:t>
            </w:r>
          </w:p>
        </w:tc>
        <w:tc>
          <w:tcPr>
            <w:tcW w:w="0" w:type="auto"/>
          </w:tcPr>
          <w:p w:rsidR="00797E98" w:rsidRDefault="00BC795E">
            <w:r>
              <w:rPr>
                <w:rStyle w:val="SAPScreenElement"/>
              </w:rPr>
              <w:t>Vorhersagemodelle</w:t>
            </w:r>
            <w:r>
              <w:rPr>
                <w:rStyle w:val="SAPMonospace"/>
              </w:rPr>
              <w:t>(F1837)</w:t>
            </w:r>
          </w:p>
        </w:tc>
        <w:tc>
          <w:tcPr>
            <w:tcW w:w="0" w:type="auto"/>
          </w:tcPr>
          <w:p w:rsidR="00797E98" w:rsidRDefault="00BC795E">
            <w:r>
              <w:t>Die Modellversion wird nun aus der Modelllist</w:t>
            </w:r>
            <w:r>
              <w:t>e gelöscht.</w:t>
            </w:r>
          </w:p>
        </w:tc>
      </w:tr>
      <w:tr w:rsidR="00797E98" w:rsidTr="00BC795E">
        <w:tc>
          <w:tcPr>
            <w:tcW w:w="0" w:type="auto"/>
          </w:tcPr>
          <w:p w:rsidR="00797E98" w:rsidRDefault="00BC795E">
            <w:hyperlink r:id="rId14" w:history="1">
              <w:r>
                <w:t>Modellreportübersicht</w:t>
              </w:r>
            </w:hyperlink>
            <w:r>
              <w:t xml:space="preserve">  [Seite ] </w:t>
            </w:r>
            <w:r>
              <w:fldChar w:fldCharType="begin"/>
            </w:r>
            <w:r>
              <w:instrText xml:space="preserve"> PAGEREF unique_15 </w:instrText>
            </w:r>
            <w:r>
              <w:fldChar w:fldCharType="separate"/>
            </w:r>
            <w:r>
              <w:rPr>
                <w:noProof/>
              </w:rPr>
              <w:t>13</w:t>
            </w:r>
            <w:r>
              <w:fldChar w:fldCharType="end"/>
            </w:r>
          </w:p>
        </w:tc>
        <w:tc>
          <w:tcPr>
            <w:tcW w:w="0" w:type="auto"/>
          </w:tcPr>
          <w:p w:rsidR="00797E98" w:rsidRDefault="00797E98"/>
        </w:tc>
        <w:tc>
          <w:tcPr>
            <w:tcW w:w="0" w:type="auto"/>
          </w:tcPr>
          <w:p w:rsidR="00797E98" w:rsidRDefault="00797E98"/>
        </w:tc>
        <w:tc>
          <w:tcPr>
            <w:tcW w:w="0" w:type="auto"/>
          </w:tcPr>
          <w:p w:rsidR="00797E98" w:rsidRDefault="00797E98"/>
        </w:tc>
      </w:tr>
      <w:tr w:rsidR="00797E98" w:rsidTr="00BC795E">
        <w:tc>
          <w:tcPr>
            <w:tcW w:w="0" w:type="auto"/>
          </w:tcPr>
          <w:p w:rsidR="00797E98" w:rsidRDefault="00BC795E">
            <w:hyperlink r:id="rId15" w:history="1">
              <w:r>
                <w:t>Modellqualität</w:t>
              </w:r>
            </w:hyperlink>
            <w:r>
              <w:t xml:space="preserve"> </w:t>
            </w:r>
            <w:r>
              <w:t xml:space="preserve"> [Seite ] </w:t>
            </w:r>
            <w:r>
              <w:fldChar w:fldCharType="begin"/>
            </w:r>
            <w:r>
              <w:instrText xml:space="preserve"> PAGEREF unique_16 </w:instrText>
            </w:r>
            <w:r>
              <w:fldChar w:fldCharType="separate"/>
            </w:r>
            <w:r>
              <w:rPr>
                <w:noProof/>
              </w:rPr>
              <w:t>14</w:t>
            </w:r>
            <w:r>
              <w:fldChar w:fldCharType="end"/>
            </w:r>
          </w:p>
        </w:tc>
        <w:tc>
          <w:tcPr>
            <w:tcW w:w="0" w:type="auto"/>
          </w:tcPr>
          <w:p w:rsidR="00797E98" w:rsidRDefault="00797E98"/>
        </w:tc>
        <w:tc>
          <w:tcPr>
            <w:tcW w:w="0" w:type="auto"/>
          </w:tcPr>
          <w:p w:rsidR="00797E98" w:rsidRDefault="00797E98"/>
        </w:tc>
        <w:tc>
          <w:tcPr>
            <w:tcW w:w="0" w:type="auto"/>
          </w:tcPr>
          <w:p w:rsidR="00797E98" w:rsidRDefault="00797E98"/>
        </w:tc>
      </w:tr>
      <w:tr w:rsidR="00797E98" w:rsidTr="00BC795E">
        <w:tc>
          <w:tcPr>
            <w:tcW w:w="0" w:type="auto"/>
          </w:tcPr>
          <w:p w:rsidR="00797E98" w:rsidRDefault="00BC795E">
            <w:hyperlink r:id="rId16" w:history="1">
              <w:r>
                <w:t>Lieferantenrechnung mit Zahlungssperre prüfen</w:t>
              </w:r>
            </w:hyperlink>
            <w:r>
              <w:t xml:space="preserve">  [Seite ] </w:t>
            </w:r>
            <w:r>
              <w:fldChar w:fldCharType="begin"/>
            </w:r>
            <w:r>
              <w:instrText xml:space="preserve"> PAGEREF unique_17 </w:instrText>
            </w:r>
            <w:r>
              <w:fldChar w:fldCharType="separate"/>
            </w:r>
            <w:r>
              <w:rPr>
                <w:noProof/>
              </w:rPr>
              <w:t>14</w:t>
            </w:r>
            <w:r>
              <w:fldChar w:fldCharType="end"/>
            </w:r>
          </w:p>
        </w:tc>
        <w:tc>
          <w:tcPr>
            <w:tcW w:w="0" w:type="auto"/>
          </w:tcPr>
          <w:p w:rsidR="00797E98" w:rsidRDefault="00BC795E">
            <w:r>
              <w:t>Kreditorenbuchhalter – Beschaffung</w:t>
            </w:r>
          </w:p>
        </w:tc>
        <w:tc>
          <w:tcPr>
            <w:tcW w:w="0" w:type="auto"/>
          </w:tcPr>
          <w:p w:rsidR="00797E98" w:rsidRDefault="00BC795E">
            <w:r>
              <w:rPr>
                <w:rStyle w:val="SAPScreenElement"/>
              </w:rPr>
              <w:t>Liste der Lieferantenrechnungen</w:t>
            </w:r>
            <w:r>
              <w:rPr>
                <w:rStyle w:val="SAPMonospace"/>
              </w:rPr>
              <w:t>(F1060A)</w:t>
            </w:r>
          </w:p>
        </w:tc>
        <w:tc>
          <w:tcPr>
            <w:tcW w:w="0" w:type="auto"/>
          </w:tcPr>
          <w:p w:rsidR="00797E98" w:rsidRDefault="00BC795E">
            <w:r>
              <w:t>Für die Rechnungsposition mit Mengens</w:t>
            </w:r>
            <w:r>
              <w:t>perre wird vorhergesagt, ob der Wareneingang rechtzeitig zur Inanspruchnahme des Skontos erfolgt.</w:t>
            </w:r>
          </w:p>
        </w:tc>
      </w:tr>
    </w:tbl>
    <w:p w:rsidR="00797E98" w:rsidRDefault="00BC795E">
      <w:pPr>
        <w:pStyle w:val="Heading1"/>
      </w:pPr>
      <w:bookmarkStart w:id="20" w:name="unique_18"/>
      <w:bookmarkStart w:id="21" w:name="_Toc52222689"/>
      <w:r>
        <w:t>Testverfahren</w:t>
      </w:r>
      <w:bookmarkEnd w:id="20"/>
      <w:bookmarkEnd w:id="21"/>
    </w:p>
    <w:p w:rsidR="00797E98" w:rsidRDefault="00BC795E">
      <w:r>
        <w:t>In diesem Abschnitt werden die Testverfahren für den jeweiligen Prozessschritt beschrieben, der zum betreffenden Umfangsbestandteil gehört.</w:t>
      </w:r>
    </w:p>
    <w:p w:rsidR="00797E98" w:rsidRDefault="00BC795E">
      <w:pPr>
        <w:pStyle w:val="Heading2"/>
      </w:pPr>
      <w:bookmarkStart w:id="22" w:name="unique_9"/>
      <w:bookmarkStart w:id="23" w:name="_Toc52222690"/>
      <w:r>
        <w:t>Vor</w:t>
      </w:r>
      <w:r>
        <w:t>hersagemodell trainieren</w:t>
      </w:r>
      <w:bookmarkEnd w:id="22"/>
      <w:bookmarkEnd w:id="23"/>
    </w:p>
    <w:p w:rsidR="00797E98" w:rsidRDefault="00BC795E">
      <w:pPr>
        <w:pStyle w:val="SAPKeyblockTitle"/>
      </w:pPr>
      <w:r>
        <w:t>Testverwaltung</w:t>
      </w:r>
    </w:p>
    <w:p w:rsidR="00797E98" w:rsidRDefault="00BC795E">
      <w:r>
        <w:t>Kundenprojekt: Füllen Sie die projektbezogenen Teile aus.</w:t>
      </w:r>
    </w:p>
    <w:p w:rsidR="00797E98" w:rsidRDefault="00797E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Testfall-ID</w:t>
            </w:r>
          </w:p>
        </w:tc>
        <w:tc>
          <w:tcPr>
            <w:tcW w:w="0" w:type="auto"/>
            <w:shd w:val="clear" w:color="auto" w:fill="auto"/>
            <w:tcMar>
              <w:top w:w="29" w:type="dxa"/>
              <w:left w:w="29" w:type="dxa"/>
              <w:bottom w:w="29" w:type="dxa"/>
              <w:right w:w="29" w:type="dxa"/>
            </w:tcMar>
          </w:tcPr>
          <w:p w:rsidR="00797E98" w:rsidRDefault="00BC795E">
            <w:r>
              <w:t>&lt;X.XX&gt;</w:t>
            </w:r>
          </w:p>
        </w:tc>
        <w:tc>
          <w:tcPr>
            <w:tcW w:w="0" w:type="auto"/>
            <w:shd w:val="clear" w:color="auto" w:fill="auto"/>
            <w:tcMar>
              <w:top w:w="29" w:type="dxa"/>
              <w:left w:w="29" w:type="dxa"/>
              <w:bottom w:w="29" w:type="dxa"/>
              <w:right w:w="29" w:type="dxa"/>
            </w:tcMar>
          </w:tcPr>
          <w:p w:rsidR="00797E98" w:rsidRDefault="00BC795E">
            <w:r>
              <w:rPr>
                <w:rStyle w:val="SAPEmphasis"/>
              </w:rPr>
              <w:t>Testername</w:t>
            </w:r>
          </w:p>
        </w:tc>
        <w:tc>
          <w:tcPr>
            <w:tcW w:w="0" w:type="auto"/>
            <w:shd w:val="clear" w:color="auto" w:fill="auto"/>
            <w:tcMar>
              <w:top w:w="29" w:type="dxa"/>
              <w:left w:w="29" w:type="dxa"/>
              <w:bottom w:w="29" w:type="dxa"/>
              <w:right w:w="29" w:type="dxa"/>
            </w:tcMar>
          </w:tcPr>
          <w:p w:rsidR="00797E98" w:rsidRDefault="00797E98"/>
        </w:tc>
        <w:tc>
          <w:tcPr>
            <w:tcW w:w="0" w:type="auto"/>
            <w:shd w:val="clear" w:color="auto" w:fill="auto"/>
            <w:tcMar>
              <w:top w:w="29" w:type="dxa"/>
              <w:left w:w="29" w:type="dxa"/>
              <w:bottom w:w="29" w:type="dxa"/>
              <w:right w:w="29" w:type="dxa"/>
            </w:tcMar>
          </w:tcPr>
          <w:p w:rsidR="00797E98" w:rsidRDefault="00BC795E">
            <w:r>
              <w:rPr>
                <w:rStyle w:val="SAPEmphasis"/>
              </w:rPr>
              <w:t>Testdatum</w:t>
            </w:r>
          </w:p>
        </w:tc>
        <w:tc>
          <w:tcPr>
            <w:tcW w:w="0" w:type="auto"/>
            <w:shd w:val="clear" w:color="auto" w:fill="auto"/>
            <w:tcMar>
              <w:top w:w="29" w:type="dxa"/>
              <w:left w:w="29" w:type="dxa"/>
              <w:bottom w:w="29" w:type="dxa"/>
              <w:right w:w="29" w:type="dxa"/>
            </w:tcMar>
          </w:tcPr>
          <w:p w:rsidR="00797E98" w:rsidRDefault="00BC795E">
            <w:r>
              <w:rPr>
                <w:rStyle w:val="SAPUserEntry"/>
              </w:rPr>
              <w:t>Geben Sie ein Testdatum ein.</w:t>
            </w:r>
          </w:p>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t>Benutzerrolle(n)</w:t>
            </w:r>
          </w:p>
        </w:tc>
        <w:tc>
          <w:tcPr>
            <w:tcW w:w="0" w:type="auto"/>
            <w:gridSpan w:val="5"/>
            <w:shd w:val="clear" w:color="auto" w:fill="auto"/>
            <w:tcMar>
              <w:top w:w="29" w:type="dxa"/>
              <w:left w:w="29" w:type="dxa"/>
              <w:bottom w:w="29" w:type="dxa"/>
              <w:right w:w="29" w:type="dxa"/>
            </w:tcMar>
          </w:tcPr>
          <w:p w:rsidR="00797E98" w:rsidRDefault="00797E98"/>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Verantwortungsbereich</w:t>
            </w:r>
          </w:p>
        </w:tc>
        <w:tc>
          <w:tcPr>
            <w:tcW w:w="0" w:type="auto"/>
            <w:gridSpan w:val="3"/>
            <w:shd w:val="clear" w:color="auto" w:fill="auto"/>
            <w:tcMar>
              <w:top w:w="29" w:type="dxa"/>
              <w:left w:w="29" w:type="dxa"/>
              <w:bottom w:w="29" w:type="dxa"/>
              <w:right w:w="29" w:type="dxa"/>
            </w:tcMar>
          </w:tcPr>
          <w:p w:rsidR="00797E98" w:rsidRDefault="00BC795E">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797E98" w:rsidRDefault="00BC795E">
            <w:r>
              <w:rPr>
                <w:rStyle w:val="SAPEmphasis"/>
              </w:rPr>
              <w:t>Dauer</w:t>
            </w:r>
          </w:p>
        </w:tc>
        <w:tc>
          <w:tcPr>
            <w:tcW w:w="0" w:type="auto"/>
            <w:shd w:val="clear" w:color="auto" w:fill="auto"/>
            <w:tcMar>
              <w:top w:w="29" w:type="dxa"/>
              <w:left w:w="29" w:type="dxa"/>
              <w:bottom w:w="29" w:type="dxa"/>
              <w:right w:w="29" w:type="dxa"/>
            </w:tcMar>
          </w:tcPr>
          <w:p w:rsidR="00797E98" w:rsidRDefault="00BC795E">
            <w:r>
              <w:rPr>
                <w:rStyle w:val="SAPUserEntry"/>
              </w:rPr>
              <w:t>Geben Sie eine Dauer ein.</w:t>
            </w:r>
          </w:p>
        </w:tc>
      </w:tr>
    </w:tbl>
    <w:p w:rsidR="00797E98" w:rsidRDefault="00BC795E">
      <w:pPr>
        <w:pStyle w:val="SAPKeyblockTitle"/>
      </w:pPr>
      <w:r>
        <w:t>Zweck</w:t>
      </w:r>
    </w:p>
    <w:p w:rsidR="00BC795E" w:rsidRDefault="00BC795E">
      <w:r>
        <w:t>SAP S/4HANA wird mit einem vorkonfigurierten Vorhersageszenario ausgeliefert, mit dem Kunden vorhersagen können, ob der Wareneingang rechtzeitig für den Erhalt</w:t>
      </w:r>
      <w:r>
        <w:t xml:space="preserve"> des Skontos erfolgen kann. Da jedes Vorhersagemodell kundenspezifisch ist, muss das Modell zunächst mit den historischen Daten des Kunden trainiert werden, bevor es Vorhersagewerte ausgeben kann.</w:t>
      </w:r>
    </w:p>
    <w:p w:rsidR="00797E98" w:rsidRDefault="00BC795E">
      <w:r>
        <w:t>Der Modellierungskontext definiert die eigentlichen Instan</w:t>
      </w:r>
      <w:r>
        <w:t>zen des Vorhersagemodells. Hier können Sie einen Mechanismus definieren, der Vorhersagen auf der Grundlage eines geeigneten Modells liefert, für das die Daten übernommen werden.</w:t>
      </w:r>
    </w:p>
    <w:p w:rsidR="00797E98" w:rsidRDefault="00BC795E">
      <w:pPr>
        <w:pStyle w:val="SAPKeyblockTitle"/>
      </w:pPr>
      <w:r>
        <w:t>Vorgehensweise</w:t>
      </w:r>
    </w:p>
    <w:tbl>
      <w:tblPr>
        <w:tblStyle w:val="SAPStandardTable"/>
        <w:tblW w:w="0" w:type="auto"/>
        <w:tblLook w:val="0620" w:firstRow="1" w:lastRow="0" w:firstColumn="0" w:lastColumn="0" w:noHBand="1" w:noVBand="1"/>
      </w:tblPr>
      <w:tblGrid>
        <w:gridCol w:w="1516"/>
        <w:gridCol w:w="1770"/>
        <w:gridCol w:w="4855"/>
        <w:gridCol w:w="3467"/>
        <w:gridCol w:w="2563"/>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Testschrittnummer</w:t>
            </w:r>
          </w:p>
        </w:tc>
        <w:tc>
          <w:tcPr>
            <w:tcW w:w="0" w:type="auto"/>
          </w:tcPr>
          <w:p w:rsidR="00797E98" w:rsidRDefault="00BC795E">
            <w:pPr>
              <w:pStyle w:val="SAPTableHeader"/>
            </w:pPr>
            <w:r>
              <w:t>Bezeichnung des Testschritts</w:t>
            </w:r>
          </w:p>
        </w:tc>
        <w:tc>
          <w:tcPr>
            <w:tcW w:w="0" w:type="auto"/>
          </w:tcPr>
          <w:p w:rsidR="00797E98" w:rsidRDefault="00BC795E">
            <w:pPr>
              <w:pStyle w:val="SAPTableHeader"/>
            </w:pPr>
            <w:r>
              <w:t>Anweisung</w:t>
            </w:r>
          </w:p>
        </w:tc>
        <w:tc>
          <w:tcPr>
            <w:tcW w:w="0" w:type="auto"/>
          </w:tcPr>
          <w:p w:rsidR="00797E98" w:rsidRDefault="00BC795E">
            <w:pPr>
              <w:pStyle w:val="SAPTableHeader"/>
            </w:pPr>
            <w:r>
              <w:t>Erwartetes Ergebnis</w:t>
            </w:r>
          </w:p>
        </w:tc>
        <w:tc>
          <w:tcPr>
            <w:tcW w:w="0" w:type="auto"/>
          </w:tcPr>
          <w:p w:rsidR="00797E98" w:rsidRDefault="00BC795E">
            <w:pPr>
              <w:pStyle w:val="SAPTableHeader"/>
            </w:pPr>
            <w:r>
              <w:t>Bestanden/Nicht bestanden/Anmerkung</w:t>
            </w:r>
          </w:p>
        </w:tc>
      </w:tr>
      <w:tr w:rsidR="00797E98" w:rsidTr="00BC795E">
        <w:tc>
          <w:tcPr>
            <w:tcW w:w="0" w:type="auto"/>
          </w:tcPr>
          <w:p w:rsidR="00797E98" w:rsidRDefault="00BC795E">
            <w:r>
              <w:t>1</w:t>
            </w:r>
          </w:p>
        </w:tc>
        <w:tc>
          <w:tcPr>
            <w:tcW w:w="0" w:type="auto"/>
          </w:tcPr>
          <w:p w:rsidR="00797E98" w:rsidRDefault="00BC795E">
            <w:r>
              <w:rPr>
                <w:rStyle w:val="SAPEmphasis"/>
              </w:rPr>
              <w:t>Anmelden</w:t>
            </w:r>
          </w:p>
        </w:tc>
        <w:tc>
          <w:tcPr>
            <w:tcW w:w="0" w:type="auto"/>
          </w:tcPr>
          <w:p w:rsidR="00797E98" w:rsidRDefault="00BC795E">
            <w:r>
              <w:t>Melden Sie sich am SAP Fiori Launchpad als Analysensachbearbeiter</w:t>
            </w:r>
            <w:r>
              <w:t xml:space="preserve"> an.</w:t>
            </w:r>
          </w:p>
        </w:tc>
        <w:tc>
          <w:tcPr>
            <w:tcW w:w="0" w:type="auto"/>
          </w:tcPr>
          <w:p w:rsidR="00797E98" w:rsidRDefault="00BC795E">
            <w:r>
              <w:t>Das SAP Fiori Launchpad wird angezeigt.</w:t>
            </w:r>
          </w:p>
        </w:tc>
        <w:tc>
          <w:tcPr>
            <w:tcW w:w="0" w:type="auto"/>
          </w:tcPr>
          <w:p w:rsidR="00797E98" w:rsidRDefault="00797E98"/>
        </w:tc>
      </w:tr>
      <w:tr w:rsidR="00797E98" w:rsidTr="00BC795E">
        <w:tc>
          <w:tcPr>
            <w:tcW w:w="0" w:type="auto"/>
          </w:tcPr>
          <w:p w:rsidR="00797E98" w:rsidRDefault="00BC795E">
            <w:r>
              <w:t>2</w:t>
            </w:r>
          </w:p>
        </w:tc>
        <w:tc>
          <w:tcPr>
            <w:tcW w:w="0" w:type="auto"/>
          </w:tcPr>
          <w:p w:rsidR="00797E98" w:rsidRDefault="00BC795E">
            <w:r>
              <w:rPr>
                <w:rStyle w:val="SAPEmphasis"/>
              </w:rPr>
              <w:t>SAP-Fiori-App aufrufen</w:t>
            </w:r>
          </w:p>
        </w:tc>
        <w:tc>
          <w:tcPr>
            <w:tcW w:w="0" w:type="auto"/>
          </w:tcPr>
          <w:p w:rsidR="00797E98" w:rsidRDefault="00BC795E">
            <w:r>
              <w:t xml:space="preserve">Öffnen Sie </w:t>
            </w:r>
            <w:r>
              <w:rPr>
                <w:rStyle w:val="SAPScreenElement"/>
              </w:rPr>
              <w:t>Vorhersagemodelle</w:t>
            </w:r>
            <w:r>
              <w:rPr>
                <w:rStyle w:val="SAPMonospace"/>
              </w:rPr>
              <w:t>(F1837)</w:t>
            </w:r>
            <w:r>
              <w:t>.</w:t>
            </w:r>
          </w:p>
        </w:tc>
        <w:tc>
          <w:tcPr>
            <w:tcW w:w="0" w:type="auto"/>
          </w:tcPr>
          <w:p w:rsidR="00797E98" w:rsidRDefault="00BC795E">
            <w:r>
              <w:t xml:space="preserve">Das Bild </w:t>
            </w:r>
            <w:r>
              <w:rPr>
                <w:rStyle w:val="SAPScreenElement"/>
              </w:rPr>
              <w:t>Vorhersagemodelle (Original)</w:t>
            </w:r>
            <w:r>
              <w:t xml:space="preserve"> wird angezeigt.</w:t>
            </w:r>
          </w:p>
        </w:tc>
        <w:tc>
          <w:tcPr>
            <w:tcW w:w="0" w:type="auto"/>
          </w:tcPr>
          <w:p w:rsidR="00797E98" w:rsidRDefault="00797E98"/>
        </w:tc>
      </w:tr>
      <w:tr w:rsidR="00797E98" w:rsidTr="00BC795E">
        <w:tc>
          <w:tcPr>
            <w:tcW w:w="0" w:type="auto"/>
          </w:tcPr>
          <w:p w:rsidR="00797E98" w:rsidRDefault="00BC795E">
            <w:r>
              <w:t>3</w:t>
            </w:r>
          </w:p>
        </w:tc>
        <w:tc>
          <w:tcPr>
            <w:tcW w:w="0" w:type="auto"/>
          </w:tcPr>
          <w:p w:rsidR="00797E98" w:rsidRDefault="00BC795E">
            <w:r>
              <w:rPr>
                <w:rStyle w:val="SAPEmphasis"/>
              </w:rPr>
              <w:t>Vorhersageszenario auswählen</w:t>
            </w:r>
          </w:p>
        </w:tc>
        <w:tc>
          <w:tcPr>
            <w:tcW w:w="0" w:type="auto"/>
          </w:tcPr>
          <w:p w:rsidR="00797E98" w:rsidRDefault="00BC795E">
            <w:r>
              <w:t xml:space="preserve">Wählen Sie </w:t>
            </w:r>
            <w:r>
              <w:rPr>
                <w:rStyle w:val="SAPScreenElement"/>
              </w:rPr>
              <w:t>Vorhersageszenario MMIV_INVC_QTY_BLCK</w:t>
            </w:r>
            <w:r>
              <w:t>.</w:t>
            </w:r>
          </w:p>
        </w:tc>
        <w:tc>
          <w:tcPr>
            <w:tcW w:w="0" w:type="auto"/>
          </w:tcPr>
          <w:p w:rsidR="00797E98" w:rsidRDefault="00BC795E">
            <w:r>
              <w:t>Das verfüg</w:t>
            </w:r>
            <w:r>
              <w:t xml:space="preserve">bare Modell </w:t>
            </w:r>
            <w:r>
              <w:rPr>
                <w:rStyle w:val="SAPScreenElement"/>
              </w:rPr>
              <w:t>STANDARD</w:t>
            </w:r>
            <w:r>
              <w:t xml:space="preserve"> wird angezeigt.</w:t>
            </w:r>
          </w:p>
        </w:tc>
        <w:tc>
          <w:tcPr>
            <w:tcW w:w="0" w:type="auto"/>
          </w:tcPr>
          <w:p w:rsidR="00797E98" w:rsidRDefault="00797E98"/>
        </w:tc>
      </w:tr>
      <w:tr w:rsidR="00797E98" w:rsidTr="00BC795E">
        <w:tc>
          <w:tcPr>
            <w:tcW w:w="0" w:type="auto"/>
          </w:tcPr>
          <w:p w:rsidR="00797E98" w:rsidRDefault="00BC795E">
            <w:r>
              <w:t>4</w:t>
            </w:r>
          </w:p>
        </w:tc>
        <w:tc>
          <w:tcPr>
            <w:tcW w:w="0" w:type="auto"/>
          </w:tcPr>
          <w:p w:rsidR="00797E98" w:rsidRDefault="00BC795E">
            <w:r>
              <w:rPr>
                <w:rStyle w:val="SAPEmphasis"/>
              </w:rPr>
              <w:t>Modell trainieren</w:t>
            </w:r>
          </w:p>
        </w:tc>
        <w:tc>
          <w:tcPr>
            <w:tcW w:w="0" w:type="auto"/>
          </w:tcPr>
          <w:p w:rsidR="00797E98" w:rsidRDefault="00BC795E">
            <w:r>
              <w:t xml:space="preserve">Wählen Sie das vorhandene Modell </w:t>
            </w:r>
            <w:r>
              <w:rPr>
                <w:rStyle w:val="SAPScreenElement"/>
              </w:rPr>
              <w:t>STANDARD</w:t>
            </w:r>
            <w:r>
              <w:t xml:space="preserve"> aus, wählen Sie </w:t>
            </w:r>
            <w:r>
              <w:rPr>
                <w:rStyle w:val="SAPScreenElement"/>
              </w:rPr>
              <w:t>Trainieren</w:t>
            </w:r>
            <w:r>
              <w:t>, und geben Sie folgende Daten ein:</w:t>
            </w:r>
          </w:p>
          <w:p w:rsidR="00797E98" w:rsidRDefault="00BC795E">
            <w:r>
              <w:rPr>
                <w:rStyle w:val="SAPScreenElement"/>
              </w:rPr>
              <w:t>Modellversionbeschreibung</w:t>
            </w:r>
            <w:r>
              <w:t xml:space="preserve">: </w:t>
            </w:r>
            <w:r>
              <w:rPr>
                <w:rStyle w:val="SAPUserEntry"/>
              </w:rPr>
              <w:t>&lt;Geben Sie eine Beschreibung ein.&gt;</w:t>
            </w:r>
          </w:p>
          <w:p w:rsidR="00797E98" w:rsidRDefault="00BC795E">
            <w:r>
              <w:t xml:space="preserve">Wählen Sie </w:t>
            </w:r>
            <w:r>
              <w:rPr>
                <w:rStyle w:val="SAPScreenElement"/>
              </w:rPr>
              <w:t>Trainieren</w:t>
            </w:r>
            <w:r>
              <w:t>.</w:t>
            </w:r>
          </w:p>
        </w:tc>
        <w:tc>
          <w:tcPr>
            <w:tcW w:w="0" w:type="auto"/>
          </w:tcPr>
          <w:p w:rsidR="00797E98" w:rsidRDefault="00BC795E">
            <w:r>
              <w:t xml:space="preserve">Die Modellversion wird der Modellliste mit dem Status </w:t>
            </w:r>
            <w:r>
              <w:rPr>
                <w:rStyle w:val="SAPScreenElement"/>
              </w:rPr>
              <w:t>In Training</w:t>
            </w:r>
            <w:r>
              <w:t xml:space="preserve"> hinzugefügt.</w:t>
            </w:r>
          </w:p>
        </w:tc>
        <w:tc>
          <w:tcPr>
            <w:tcW w:w="0" w:type="auto"/>
          </w:tcPr>
          <w:p w:rsidR="00797E98" w:rsidRDefault="00797E98"/>
        </w:tc>
      </w:tr>
      <w:tr w:rsidR="00797E98" w:rsidTr="00BC795E">
        <w:tc>
          <w:tcPr>
            <w:tcW w:w="0" w:type="auto"/>
          </w:tcPr>
          <w:p w:rsidR="00797E98" w:rsidRDefault="00BC795E">
            <w:r>
              <w:t>5</w:t>
            </w:r>
          </w:p>
        </w:tc>
        <w:tc>
          <w:tcPr>
            <w:tcW w:w="0" w:type="auto"/>
          </w:tcPr>
          <w:p w:rsidR="00797E98" w:rsidRDefault="00BC795E">
            <w:r>
              <w:rPr>
                <w:rStyle w:val="SAPEmphasis"/>
              </w:rPr>
              <w:t>Modelversion prüfen</w:t>
            </w:r>
          </w:p>
        </w:tc>
        <w:tc>
          <w:tcPr>
            <w:tcW w:w="0" w:type="auto"/>
          </w:tcPr>
          <w:p w:rsidR="00797E98" w:rsidRDefault="00BC795E">
            <w:r>
              <w:t>Wähle</w:t>
            </w:r>
            <w:r>
              <w:t xml:space="preserve">n Sie die Modellposition </w:t>
            </w:r>
            <w:r>
              <w:rPr>
                <w:rStyle w:val="SAPScreenElement"/>
              </w:rPr>
              <w:t>STANDARD</w:t>
            </w:r>
            <w:r>
              <w:t xml:space="preserve">, und </w:t>
            </w:r>
            <w:r>
              <w:rPr>
                <w:rStyle w:val="SAPScreenElement"/>
              </w:rPr>
              <w:t>Modellversionen</w:t>
            </w:r>
            <w:r>
              <w:t xml:space="preserve"> anzuzeigen.</w:t>
            </w:r>
          </w:p>
        </w:tc>
        <w:tc>
          <w:tcPr>
            <w:tcW w:w="0" w:type="auto"/>
          </w:tcPr>
          <w:p w:rsidR="00797E98" w:rsidRDefault="00BC795E">
            <w:r>
              <w:t xml:space="preserve">Die oben angelegte Modellversion wird der Liste mit dem Status </w:t>
            </w:r>
            <w:r>
              <w:rPr>
                <w:rStyle w:val="SAPScreenElement"/>
              </w:rPr>
              <w:t>Training</w:t>
            </w:r>
            <w:r>
              <w:t xml:space="preserve"> hinzugefügt.</w:t>
            </w:r>
          </w:p>
        </w:tc>
        <w:tc>
          <w:tcPr>
            <w:tcW w:w="0" w:type="auto"/>
          </w:tcPr>
          <w:p w:rsidR="00000000" w:rsidRDefault="00BC795E"/>
        </w:tc>
      </w:tr>
    </w:tbl>
    <w:p w:rsidR="00797E98" w:rsidRDefault="00BC795E">
      <w:pPr>
        <w:pStyle w:val="Heading3"/>
      </w:pPr>
      <w:bookmarkStart w:id="24" w:name="unique_10"/>
      <w:bookmarkStart w:id="25" w:name="_Toc52222691"/>
      <w:r>
        <w:t>Modelle</w:t>
      </w:r>
      <w:bookmarkEnd w:id="24"/>
      <w:bookmarkEnd w:id="25"/>
    </w:p>
    <w:p w:rsidR="00797E98" w:rsidRDefault="00BC795E">
      <w:r>
        <w:t>Ein Modell beschreibt und erklärt die Beziehungen zwischen dem Dataset und dem Ziel, wodurch V</w:t>
      </w:r>
      <w:r>
        <w:t>orhersagen möglich werden. Ein bestimmter Modellierungskontext kann mehrere Modellversionen enthalten, aber es kann immer nur eine Version zu einem Zeitpunkt aktiv sein. Die aktive Version wird zur Erstellung der Vorhersage verwendet.</w:t>
      </w:r>
    </w:p>
    <w:p w:rsidR="00797E98" w:rsidRDefault="00BC795E">
      <w:pPr>
        <w:pStyle w:val="Heading4"/>
      </w:pPr>
      <w:bookmarkStart w:id="26" w:name="unique_11"/>
      <w:bookmarkStart w:id="27" w:name="_Toc52222692"/>
      <w:r>
        <w:t>Modellstatus</w:t>
      </w:r>
      <w:bookmarkEnd w:id="26"/>
      <w:bookmarkEnd w:id="27"/>
    </w:p>
    <w:p w:rsidR="00797E98" w:rsidRDefault="00BC795E">
      <w:r>
        <w:t xml:space="preserve">Für ein </w:t>
      </w:r>
      <w:r>
        <w:t>Modell können mehrere Versionen vorliegen, wobei jede Version einen unterschiedlichen Status haben kann. Je nach dem Status Ihrer Modellversion sind verschiedene Aktionen möglich.</w:t>
      </w:r>
    </w:p>
    <w:tbl>
      <w:tblPr>
        <w:tblStyle w:val="SAPStandardTable"/>
        <w:tblW w:w="0" w:type="auto"/>
        <w:tblLook w:val="0620" w:firstRow="1" w:lastRow="0" w:firstColumn="0" w:lastColumn="0" w:noHBand="1" w:noVBand="1"/>
      </w:tblPr>
      <w:tblGrid>
        <w:gridCol w:w="1851"/>
        <w:gridCol w:w="5816"/>
        <w:gridCol w:w="6504"/>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Modellstatus</w:t>
            </w:r>
          </w:p>
        </w:tc>
        <w:tc>
          <w:tcPr>
            <w:tcW w:w="0" w:type="auto"/>
          </w:tcPr>
          <w:p w:rsidR="00797E98" w:rsidRDefault="00BC795E">
            <w:pPr>
              <w:pStyle w:val="SAPTableHeader"/>
            </w:pPr>
            <w:r>
              <w:t>Bedeutung</w:t>
            </w:r>
          </w:p>
        </w:tc>
        <w:tc>
          <w:tcPr>
            <w:tcW w:w="0" w:type="auto"/>
          </w:tcPr>
          <w:p w:rsidR="00797E98" w:rsidRDefault="00BC795E">
            <w:pPr>
              <w:pStyle w:val="SAPTableHeader"/>
            </w:pPr>
            <w:r>
              <w:t>Mögliche Aktion</w:t>
            </w:r>
          </w:p>
        </w:tc>
      </w:tr>
      <w:tr w:rsidR="00797E98" w:rsidTr="00BC795E">
        <w:tc>
          <w:tcPr>
            <w:tcW w:w="0" w:type="auto"/>
          </w:tcPr>
          <w:p w:rsidR="00797E98" w:rsidRDefault="00BC795E">
            <w:r>
              <w:t>Training fehlgeschlagen</w:t>
            </w:r>
          </w:p>
        </w:tc>
        <w:tc>
          <w:tcPr>
            <w:tcW w:w="0" w:type="auto"/>
          </w:tcPr>
          <w:p w:rsidR="00797E98" w:rsidRDefault="00BC795E">
            <w:r>
              <w:t xml:space="preserve">Während des </w:t>
            </w:r>
            <w:r>
              <w:t>Trainings ist ein Fehler aufgetreten, und die Modellversion ist unbrauchbar.</w:t>
            </w:r>
          </w:p>
        </w:tc>
        <w:tc>
          <w:tcPr>
            <w:tcW w:w="0" w:type="auto"/>
          </w:tcPr>
          <w:p w:rsidR="00797E98" w:rsidRDefault="00BC795E">
            <w:r>
              <w:t>Eine Modellversion mit diesem Status kann nur gelöscht werden.</w:t>
            </w:r>
          </w:p>
        </w:tc>
      </w:tr>
      <w:tr w:rsidR="00797E98" w:rsidTr="00BC795E">
        <w:tc>
          <w:tcPr>
            <w:tcW w:w="0" w:type="auto"/>
          </w:tcPr>
          <w:p w:rsidR="00797E98" w:rsidRDefault="00BC795E">
            <w:r>
              <w:t>Bereit</w:t>
            </w:r>
          </w:p>
        </w:tc>
        <w:tc>
          <w:tcPr>
            <w:tcW w:w="0" w:type="auto"/>
          </w:tcPr>
          <w:p w:rsidR="00797E98" w:rsidRDefault="00BC795E">
            <w:r>
              <w:t>Das Training wurde erfolgreich abgeschlossen.</w:t>
            </w:r>
          </w:p>
        </w:tc>
        <w:tc>
          <w:tcPr>
            <w:tcW w:w="0" w:type="auto"/>
          </w:tcPr>
          <w:p w:rsidR="00797E98" w:rsidRDefault="00BC795E">
            <w:r>
              <w:t>Ein Modell mit diesem Status kann bei Bedarf gelöscht, auf akt</w:t>
            </w:r>
            <w:r>
              <w:t>iv gesetzt oder erneut trainiert werden.</w:t>
            </w:r>
          </w:p>
        </w:tc>
      </w:tr>
      <w:tr w:rsidR="00797E98" w:rsidTr="00BC795E">
        <w:tc>
          <w:tcPr>
            <w:tcW w:w="0" w:type="auto"/>
          </w:tcPr>
          <w:p w:rsidR="00797E98" w:rsidRDefault="00BC795E">
            <w:r>
              <w:t>Aktiv</w:t>
            </w:r>
          </w:p>
        </w:tc>
        <w:tc>
          <w:tcPr>
            <w:tcW w:w="0" w:type="auto"/>
          </w:tcPr>
          <w:p w:rsidR="00797E98" w:rsidRDefault="00BC795E">
            <w:r>
              <w:t>Das Modell wurde aktiviert.</w:t>
            </w:r>
          </w:p>
        </w:tc>
        <w:tc>
          <w:tcPr>
            <w:tcW w:w="0" w:type="auto"/>
          </w:tcPr>
          <w:p w:rsidR="00797E98" w:rsidRDefault="00BC795E">
            <w:r>
              <w:t>Ein Modell mit diesem Status können Sie deaktivieren, erneut trainieren oder löschen.</w:t>
            </w:r>
          </w:p>
        </w:tc>
      </w:tr>
    </w:tbl>
    <w:p w:rsidR="00797E98" w:rsidRDefault="00BC795E">
      <w:pPr>
        <w:pStyle w:val="Heading4"/>
      </w:pPr>
      <w:bookmarkStart w:id="28" w:name="unique_12"/>
      <w:bookmarkStart w:id="29" w:name="_Toc52222693"/>
      <w:r>
        <w:t>Modellversion auf "Aktiv" setzen</w:t>
      </w:r>
      <w:bookmarkEnd w:id="28"/>
      <w:bookmarkEnd w:id="29"/>
    </w:p>
    <w:p w:rsidR="00797E98" w:rsidRDefault="00BC795E">
      <w:pPr>
        <w:pStyle w:val="SAPKeyblockTitle"/>
      </w:pPr>
      <w:r>
        <w:t>Testverwaltung</w:t>
      </w:r>
    </w:p>
    <w:p w:rsidR="00797E98" w:rsidRDefault="00BC795E">
      <w:r>
        <w:t xml:space="preserve">Kundenprojekt: Füllen Sie die </w:t>
      </w:r>
      <w:r>
        <w:t>projektbezogenen Teile aus.</w:t>
      </w:r>
    </w:p>
    <w:p w:rsidR="00797E98" w:rsidRDefault="00797E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Testfall-ID</w:t>
            </w:r>
          </w:p>
        </w:tc>
        <w:tc>
          <w:tcPr>
            <w:tcW w:w="0" w:type="auto"/>
            <w:shd w:val="clear" w:color="auto" w:fill="auto"/>
            <w:tcMar>
              <w:top w:w="29" w:type="dxa"/>
              <w:left w:w="29" w:type="dxa"/>
              <w:bottom w:w="29" w:type="dxa"/>
              <w:right w:w="29" w:type="dxa"/>
            </w:tcMar>
          </w:tcPr>
          <w:p w:rsidR="00797E98" w:rsidRDefault="00BC795E">
            <w:r>
              <w:t>&lt;X.XX&gt;</w:t>
            </w:r>
          </w:p>
        </w:tc>
        <w:tc>
          <w:tcPr>
            <w:tcW w:w="0" w:type="auto"/>
            <w:shd w:val="clear" w:color="auto" w:fill="auto"/>
            <w:tcMar>
              <w:top w:w="29" w:type="dxa"/>
              <w:left w:w="29" w:type="dxa"/>
              <w:bottom w:w="29" w:type="dxa"/>
              <w:right w:w="29" w:type="dxa"/>
            </w:tcMar>
          </w:tcPr>
          <w:p w:rsidR="00797E98" w:rsidRDefault="00BC795E">
            <w:r>
              <w:rPr>
                <w:rStyle w:val="SAPEmphasis"/>
              </w:rPr>
              <w:t>Testername</w:t>
            </w:r>
          </w:p>
        </w:tc>
        <w:tc>
          <w:tcPr>
            <w:tcW w:w="0" w:type="auto"/>
            <w:shd w:val="clear" w:color="auto" w:fill="auto"/>
            <w:tcMar>
              <w:top w:w="29" w:type="dxa"/>
              <w:left w:w="29" w:type="dxa"/>
              <w:bottom w:w="29" w:type="dxa"/>
              <w:right w:w="29" w:type="dxa"/>
            </w:tcMar>
          </w:tcPr>
          <w:p w:rsidR="00797E98" w:rsidRDefault="00797E98"/>
        </w:tc>
        <w:tc>
          <w:tcPr>
            <w:tcW w:w="0" w:type="auto"/>
            <w:shd w:val="clear" w:color="auto" w:fill="auto"/>
            <w:tcMar>
              <w:top w:w="29" w:type="dxa"/>
              <w:left w:w="29" w:type="dxa"/>
              <w:bottom w:w="29" w:type="dxa"/>
              <w:right w:w="29" w:type="dxa"/>
            </w:tcMar>
          </w:tcPr>
          <w:p w:rsidR="00797E98" w:rsidRDefault="00BC795E">
            <w:r>
              <w:rPr>
                <w:rStyle w:val="SAPEmphasis"/>
              </w:rPr>
              <w:t>Testdatum</w:t>
            </w:r>
          </w:p>
        </w:tc>
        <w:tc>
          <w:tcPr>
            <w:tcW w:w="0" w:type="auto"/>
            <w:shd w:val="clear" w:color="auto" w:fill="auto"/>
            <w:tcMar>
              <w:top w:w="29" w:type="dxa"/>
              <w:left w:w="29" w:type="dxa"/>
              <w:bottom w:w="29" w:type="dxa"/>
              <w:right w:w="29" w:type="dxa"/>
            </w:tcMar>
          </w:tcPr>
          <w:p w:rsidR="00797E98" w:rsidRDefault="00BC795E">
            <w:r>
              <w:rPr>
                <w:rStyle w:val="SAPUserEntry"/>
              </w:rPr>
              <w:t>Geben Sie ein Testdatum ein.</w:t>
            </w:r>
          </w:p>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t>Benutzerrolle(n)</w:t>
            </w:r>
          </w:p>
        </w:tc>
        <w:tc>
          <w:tcPr>
            <w:tcW w:w="0" w:type="auto"/>
            <w:gridSpan w:val="5"/>
            <w:shd w:val="clear" w:color="auto" w:fill="auto"/>
            <w:tcMar>
              <w:top w:w="29" w:type="dxa"/>
              <w:left w:w="29" w:type="dxa"/>
              <w:bottom w:w="29" w:type="dxa"/>
              <w:right w:w="29" w:type="dxa"/>
            </w:tcMar>
          </w:tcPr>
          <w:p w:rsidR="00797E98" w:rsidRDefault="00797E98"/>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Verantwortungsbereich</w:t>
            </w:r>
          </w:p>
        </w:tc>
        <w:tc>
          <w:tcPr>
            <w:tcW w:w="0" w:type="auto"/>
            <w:gridSpan w:val="3"/>
            <w:shd w:val="clear" w:color="auto" w:fill="auto"/>
            <w:tcMar>
              <w:top w:w="29" w:type="dxa"/>
              <w:left w:w="29" w:type="dxa"/>
              <w:bottom w:w="29" w:type="dxa"/>
              <w:right w:w="29" w:type="dxa"/>
            </w:tcMar>
          </w:tcPr>
          <w:p w:rsidR="00797E98" w:rsidRDefault="00BC79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97E98" w:rsidRDefault="00BC795E">
            <w:r>
              <w:rPr>
                <w:rStyle w:val="SAPEmphasis"/>
              </w:rPr>
              <w:t>Dauer</w:t>
            </w:r>
          </w:p>
        </w:tc>
        <w:tc>
          <w:tcPr>
            <w:tcW w:w="0" w:type="auto"/>
            <w:shd w:val="clear" w:color="auto" w:fill="auto"/>
            <w:tcMar>
              <w:top w:w="29" w:type="dxa"/>
              <w:left w:w="29" w:type="dxa"/>
              <w:bottom w:w="29" w:type="dxa"/>
              <w:right w:w="29" w:type="dxa"/>
            </w:tcMar>
          </w:tcPr>
          <w:p w:rsidR="00797E98" w:rsidRDefault="00BC795E">
            <w:r>
              <w:rPr>
                <w:rStyle w:val="SAPUserEntry"/>
              </w:rPr>
              <w:t xml:space="preserve">Geben </w:t>
            </w:r>
            <w:r>
              <w:rPr>
                <w:rStyle w:val="SAPUserEntry"/>
              </w:rPr>
              <w:t>Sie eine Dauer ein.</w:t>
            </w:r>
          </w:p>
        </w:tc>
      </w:tr>
    </w:tbl>
    <w:p w:rsidR="00797E98" w:rsidRDefault="00BC795E">
      <w:pPr>
        <w:pStyle w:val="SAPKeyblockTitle"/>
      </w:pPr>
      <w:r>
        <w:t>Zweck</w:t>
      </w:r>
    </w:p>
    <w:p w:rsidR="00797E98" w:rsidRDefault="00BC795E">
      <w:r>
        <w:t>Die aktive Modellversion ist die Version, die zum Generieren von Vorhersagen verwendet wird, wenn der Modellierungskontext abgefragt wird.</w:t>
      </w:r>
    </w:p>
    <w:p w:rsidR="00797E98" w:rsidRDefault="00BC795E">
      <w:pPr>
        <w:pStyle w:val="SAPKeyblockTitle"/>
      </w:pPr>
      <w:r>
        <w:t>Vorgehensweise</w:t>
      </w:r>
    </w:p>
    <w:tbl>
      <w:tblPr>
        <w:tblStyle w:val="SAPStandardTable"/>
        <w:tblW w:w="0" w:type="auto"/>
        <w:tblLook w:val="0620" w:firstRow="1" w:lastRow="0" w:firstColumn="0" w:lastColumn="0" w:noHBand="1" w:noVBand="1"/>
      </w:tblPr>
      <w:tblGrid>
        <w:gridCol w:w="1594"/>
        <w:gridCol w:w="1973"/>
        <w:gridCol w:w="4931"/>
        <w:gridCol w:w="2872"/>
        <w:gridCol w:w="2801"/>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Testschrittnummer</w:t>
            </w:r>
          </w:p>
        </w:tc>
        <w:tc>
          <w:tcPr>
            <w:tcW w:w="0" w:type="auto"/>
          </w:tcPr>
          <w:p w:rsidR="00797E98" w:rsidRDefault="00BC795E">
            <w:pPr>
              <w:pStyle w:val="SAPTableHeader"/>
            </w:pPr>
            <w:r>
              <w:t>Bezeichnung des Testschritts</w:t>
            </w:r>
          </w:p>
        </w:tc>
        <w:tc>
          <w:tcPr>
            <w:tcW w:w="0" w:type="auto"/>
          </w:tcPr>
          <w:p w:rsidR="00797E98" w:rsidRDefault="00BC795E">
            <w:pPr>
              <w:pStyle w:val="SAPTableHeader"/>
            </w:pPr>
            <w:r>
              <w:t>Anweisungen</w:t>
            </w:r>
          </w:p>
        </w:tc>
        <w:tc>
          <w:tcPr>
            <w:tcW w:w="0" w:type="auto"/>
          </w:tcPr>
          <w:p w:rsidR="00797E98" w:rsidRDefault="00BC795E">
            <w:pPr>
              <w:pStyle w:val="SAPTableHeader"/>
            </w:pPr>
            <w:r>
              <w:t xml:space="preserve">Erwartetes </w:t>
            </w:r>
            <w:r>
              <w:t>Ergebnis</w:t>
            </w:r>
          </w:p>
        </w:tc>
        <w:tc>
          <w:tcPr>
            <w:tcW w:w="0" w:type="auto"/>
          </w:tcPr>
          <w:p w:rsidR="00797E98" w:rsidRDefault="00BC795E">
            <w:pPr>
              <w:pStyle w:val="SAPTableHeader"/>
            </w:pPr>
            <w:r>
              <w:t>Bestanden/Nicht bestanden/Anmerkung</w:t>
            </w:r>
          </w:p>
        </w:tc>
      </w:tr>
      <w:tr w:rsidR="00797E98" w:rsidTr="00BC795E">
        <w:tc>
          <w:tcPr>
            <w:tcW w:w="0" w:type="auto"/>
          </w:tcPr>
          <w:p w:rsidR="00797E98" w:rsidRDefault="00BC795E">
            <w:r>
              <w:t>1</w:t>
            </w:r>
          </w:p>
        </w:tc>
        <w:tc>
          <w:tcPr>
            <w:tcW w:w="0" w:type="auto"/>
          </w:tcPr>
          <w:p w:rsidR="00797E98" w:rsidRDefault="00BC795E">
            <w:r>
              <w:rPr>
                <w:rStyle w:val="SAPEmphasis"/>
              </w:rPr>
              <w:t>Anmelden</w:t>
            </w:r>
          </w:p>
        </w:tc>
        <w:tc>
          <w:tcPr>
            <w:tcW w:w="0" w:type="auto"/>
          </w:tcPr>
          <w:p w:rsidR="00797E98" w:rsidRDefault="00BC795E">
            <w:r>
              <w:t>Melden Sie sich am SAP Fiori Launchpad als Analysensachbearbeiter</w:t>
            </w:r>
            <w:r>
              <w:t xml:space="preserve"> an.</w:t>
            </w:r>
          </w:p>
        </w:tc>
        <w:tc>
          <w:tcPr>
            <w:tcW w:w="0" w:type="auto"/>
          </w:tcPr>
          <w:p w:rsidR="00797E98" w:rsidRDefault="00BC795E">
            <w:r>
              <w:t>Das SAP Fiori Launchpad wird angezeigt.</w:t>
            </w:r>
          </w:p>
        </w:tc>
        <w:tc>
          <w:tcPr>
            <w:tcW w:w="0" w:type="auto"/>
          </w:tcPr>
          <w:p w:rsidR="00797E98" w:rsidRDefault="00797E98"/>
        </w:tc>
      </w:tr>
      <w:tr w:rsidR="00797E98" w:rsidTr="00BC795E">
        <w:tc>
          <w:tcPr>
            <w:tcW w:w="0" w:type="auto"/>
          </w:tcPr>
          <w:p w:rsidR="00797E98" w:rsidRDefault="00BC795E">
            <w:r>
              <w:t>2</w:t>
            </w:r>
          </w:p>
        </w:tc>
        <w:tc>
          <w:tcPr>
            <w:tcW w:w="0" w:type="auto"/>
          </w:tcPr>
          <w:p w:rsidR="00797E98" w:rsidRDefault="00BC795E">
            <w:r>
              <w:rPr>
                <w:rStyle w:val="SAPEmphasis"/>
              </w:rPr>
              <w:t>SAP-Fiori-App aufrufen</w:t>
            </w:r>
          </w:p>
        </w:tc>
        <w:tc>
          <w:tcPr>
            <w:tcW w:w="0" w:type="auto"/>
          </w:tcPr>
          <w:p w:rsidR="00797E98" w:rsidRDefault="00BC795E">
            <w:r>
              <w:t xml:space="preserve">Öffnen Sie </w:t>
            </w:r>
            <w:r>
              <w:rPr>
                <w:rStyle w:val="SAPScreenElement"/>
              </w:rPr>
              <w:t>Vorhersagemodelle</w:t>
            </w:r>
            <w:r>
              <w:rPr>
                <w:rStyle w:val="SAPMonospace"/>
              </w:rPr>
              <w:t>(F1837)</w:t>
            </w:r>
            <w:r>
              <w:t>.</w:t>
            </w:r>
          </w:p>
        </w:tc>
        <w:tc>
          <w:tcPr>
            <w:tcW w:w="0" w:type="auto"/>
          </w:tcPr>
          <w:p w:rsidR="00797E98" w:rsidRDefault="00BC795E">
            <w:r>
              <w:t xml:space="preserve">Das Bild </w:t>
            </w:r>
            <w:r>
              <w:rPr>
                <w:rStyle w:val="SAPScreenElement"/>
              </w:rPr>
              <w:t>Vorhersagemodelle (Original)</w:t>
            </w:r>
            <w:r>
              <w:t xml:space="preserve"> wird angezeigt.</w:t>
            </w:r>
          </w:p>
        </w:tc>
        <w:tc>
          <w:tcPr>
            <w:tcW w:w="0" w:type="auto"/>
          </w:tcPr>
          <w:p w:rsidR="00797E98" w:rsidRDefault="00797E98"/>
        </w:tc>
      </w:tr>
      <w:tr w:rsidR="00797E98" w:rsidTr="00BC795E">
        <w:tc>
          <w:tcPr>
            <w:tcW w:w="0" w:type="auto"/>
          </w:tcPr>
          <w:p w:rsidR="00797E98" w:rsidRDefault="00BC795E">
            <w:r>
              <w:t>3</w:t>
            </w:r>
          </w:p>
        </w:tc>
        <w:tc>
          <w:tcPr>
            <w:tcW w:w="0" w:type="auto"/>
          </w:tcPr>
          <w:p w:rsidR="00797E98" w:rsidRDefault="00BC795E">
            <w:r>
              <w:rPr>
                <w:rStyle w:val="SAPEmphasis"/>
              </w:rPr>
              <w:t>Vorhersageszenario auswählen</w:t>
            </w:r>
          </w:p>
        </w:tc>
        <w:tc>
          <w:tcPr>
            <w:tcW w:w="0" w:type="auto"/>
          </w:tcPr>
          <w:p w:rsidR="00797E98" w:rsidRDefault="00BC795E">
            <w:r>
              <w:t xml:space="preserve">Wählen Sie </w:t>
            </w:r>
            <w:r>
              <w:rPr>
                <w:rStyle w:val="SAPScreenElement"/>
              </w:rPr>
              <w:t>Vorhersageszenario MMIV_INVC_QTY_BLCK</w:t>
            </w:r>
            <w:r>
              <w:t>.</w:t>
            </w:r>
          </w:p>
        </w:tc>
        <w:tc>
          <w:tcPr>
            <w:tcW w:w="0" w:type="auto"/>
          </w:tcPr>
          <w:p w:rsidR="00797E98" w:rsidRDefault="00BC795E">
            <w:r>
              <w:t>Das verfüg</w:t>
            </w:r>
            <w:r>
              <w:t xml:space="preserve">bare Modell </w:t>
            </w:r>
            <w:r>
              <w:rPr>
                <w:rStyle w:val="SAPScreenElement"/>
              </w:rPr>
              <w:t>STANDARD</w:t>
            </w:r>
            <w:r>
              <w:t xml:space="preserve"> wird angezeigt.</w:t>
            </w:r>
          </w:p>
        </w:tc>
        <w:tc>
          <w:tcPr>
            <w:tcW w:w="0" w:type="auto"/>
          </w:tcPr>
          <w:p w:rsidR="00797E98" w:rsidRDefault="00797E98"/>
        </w:tc>
      </w:tr>
      <w:tr w:rsidR="00797E98" w:rsidTr="00BC795E">
        <w:tc>
          <w:tcPr>
            <w:tcW w:w="0" w:type="auto"/>
          </w:tcPr>
          <w:p w:rsidR="00797E98" w:rsidRDefault="00BC795E">
            <w:r>
              <w:t>4</w:t>
            </w:r>
          </w:p>
        </w:tc>
        <w:tc>
          <w:tcPr>
            <w:tcW w:w="0" w:type="auto"/>
          </w:tcPr>
          <w:p w:rsidR="00797E98" w:rsidRDefault="00BC795E">
            <w:r>
              <w:rPr>
                <w:rStyle w:val="SAPEmphasis"/>
              </w:rPr>
              <w:t>Modellversion aktivieren</w:t>
            </w:r>
          </w:p>
        </w:tc>
        <w:tc>
          <w:tcPr>
            <w:tcW w:w="0" w:type="auto"/>
          </w:tcPr>
          <w:p w:rsidR="00797E98" w:rsidRDefault="00BC795E">
            <w:r>
              <w:t xml:space="preserve">Wählen Sie das vorhandene Modell </w:t>
            </w:r>
            <w:r>
              <w:rPr>
                <w:rStyle w:val="SAPScreenElement"/>
              </w:rPr>
              <w:t>Standard</w:t>
            </w:r>
            <w:r>
              <w:t xml:space="preserve"> aus, die Modellversionen werden aufgelistet.</w:t>
            </w:r>
          </w:p>
          <w:p w:rsidR="00797E98" w:rsidRDefault="00BC795E">
            <w:r>
              <w:t xml:space="preserve">Wählen Sie eine beliebige Modellversion mit dem Status "Bereit", und wählen Sie </w:t>
            </w:r>
            <w:r>
              <w:rPr>
                <w:rStyle w:val="SAPScreenElement"/>
              </w:rPr>
              <w:t>Aktivieren</w:t>
            </w:r>
            <w:r>
              <w:t>.</w:t>
            </w:r>
          </w:p>
        </w:tc>
        <w:tc>
          <w:tcPr>
            <w:tcW w:w="0" w:type="auto"/>
          </w:tcPr>
          <w:p w:rsidR="00797E98" w:rsidRDefault="00BC795E">
            <w:r>
              <w:t>Die Modellversion wird aktiviert.</w:t>
            </w:r>
          </w:p>
        </w:tc>
        <w:tc>
          <w:tcPr>
            <w:tcW w:w="0" w:type="auto"/>
          </w:tcPr>
          <w:p w:rsidR="00797E98" w:rsidRDefault="00797E98"/>
        </w:tc>
      </w:tr>
    </w:tbl>
    <w:p w:rsidR="00797E98" w:rsidRDefault="00BC795E">
      <w:pPr>
        <w:pStyle w:val="Heading4"/>
      </w:pPr>
      <w:bookmarkStart w:id="30" w:name="unique_13"/>
      <w:bookmarkStart w:id="31" w:name="_Toc52222694"/>
      <w:r>
        <w:t>Modelversion erneut trainieren</w:t>
      </w:r>
      <w:bookmarkEnd w:id="30"/>
      <w:bookmarkEnd w:id="31"/>
    </w:p>
    <w:p w:rsidR="00797E98" w:rsidRDefault="00BC795E">
      <w:pPr>
        <w:pStyle w:val="SAPKeyblockTitle"/>
      </w:pPr>
      <w:r>
        <w:t>Testverwaltung</w:t>
      </w:r>
    </w:p>
    <w:p w:rsidR="00797E98" w:rsidRDefault="00BC795E">
      <w:r>
        <w:t>Kundenprojekt: Füllen Sie die projek</w:t>
      </w:r>
      <w:r>
        <w:t>tbezogenen Teile aus.</w:t>
      </w:r>
    </w:p>
    <w:p w:rsidR="00797E98" w:rsidRDefault="00797E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Testfall-ID</w:t>
            </w:r>
          </w:p>
        </w:tc>
        <w:tc>
          <w:tcPr>
            <w:tcW w:w="0" w:type="auto"/>
            <w:shd w:val="clear" w:color="auto" w:fill="auto"/>
            <w:tcMar>
              <w:top w:w="29" w:type="dxa"/>
              <w:left w:w="29" w:type="dxa"/>
              <w:bottom w:w="29" w:type="dxa"/>
              <w:right w:w="29" w:type="dxa"/>
            </w:tcMar>
          </w:tcPr>
          <w:p w:rsidR="00797E98" w:rsidRDefault="00BC795E">
            <w:r>
              <w:t>&lt;X.XX&gt;</w:t>
            </w:r>
          </w:p>
        </w:tc>
        <w:tc>
          <w:tcPr>
            <w:tcW w:w="0" w:type="auto"/>
            <w:shd w:val="clear" w:color="auto" w:fill="auto"/>
            <w:tcMar>
              <w:top w:w="29" w:type="dxa"/>
              <w:left w:w="29" w:type="dxa"/>
              <w:bottom w:w="29" w:type="dxa"/>
              <w:right w:w="29" w:type="dxa"/>
            </w:tcMar>
          </w:tcPr>
          <w:p w:rsidR="00797E98" w:rsidRDefault="00BC795E">
            <w:r>
              <w:rPr>
                <w:rStyle w:val="SAPEmphasis"/>
              </w:rPr>
              <w:t>Testername</w:t>
            </w:r>
          </w:p>
        </w:tc>
        <w:tc>
          <w:tcPr>
            <w:tcW w:w="0" w:type="auto"/>
            <w:shd w:val="clear" w:color="auto" w:fill="auto"/>
            <w:tcMar>
              <w:top w:w="29" w:type="dxa"/>
              <w:left w:w="29" w:type="dxa"/>
              <w:bottom w:w="29" w:type="dxa"/>
              <w:right w:w="29" w:type="dxa"/>
            </w:tcMar>
          </w:tcPr>
          <w:p w:rsidR="00797E98" w:rsidRDefault="00797E98"/>
        </w:tc>
        <w:tc>
          <w:tcPr>
            <w:tcW w:w="0" w:type="auto"/>
            <w:shd w:val="clear" w:color="auto" w:fill="auto"/>
            <w:tcMar>
              <w:top w:w="29" w:type="dxa"/>
              <w:left w:w="29" w:type="dxa"/>
              <w:bottom w:w="29" w:type="dxa"/>
              <w:right w:w="29" w:type="dxa"/>
            </w:tcMar>
          </w:tcPr>
          <w:p w:rsidR="00797E98" w:rsidRDefault="00BC795E">
            <w:r>
              <w:rPr>
                <w:rStyle w:val="SAPEmphasis"/>
              </w:rPr>
              <w:t>Testdatum</w:t>
            </w:r>
          </w:p>
        </w:tc>
        <w:tc>
          <w:tcPr>
            <w:tcW w:w="0" w:type="auto"/>
            <w:shd w:val="clear" w:color="auto" w:fill="auto"/>
            <w:tcMar>
              <w:top w:w="29" w:type="dxa"/>
              <w:left w:w="29" w:type="dxa"/>
              <w:bottom w:w="29" w:type="dxa"/>
              <w:right w:w="29" w:type="dxa"/>
            </w:tcMar>
          </w:tcPr>
          <w:p w:rsidR="00797E98" w:rsidRDefault="00BC795E">
            <w:r>
              <w:rPr>
                <w:rStyle w:val="SAPUserEntry"/>
              </w:rPr>
              <w:t>Geben Sie ein Testdatum ein.</w:t>
            </w:r>
          </w:p>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t>Benutzerrolle(n)</w:t>
            </w:r>
          </w:p>
        </w:tc>
        <w:tc>
          <w:tcPr>
            <w:tcW w:w="0" w:type="auto"/>
            <w:gridSpan w:val="5"/>
            <w:shd w:val="clear" w:color="auto" w:fill="auto"/>
            <w:tcMar>
              <w:top w:w="29" w:type="dxa"/>
              <w:left w:w="29" w:type="dxa"/>
              <w:bottom w:w="29" w:type="dxa"/>
              <w:right w:w="29" w:type="dxa"/>
            </w:tcMar>
          </w:tcPr>
          <w:p w:rsidR="00797E98" w:rsidRDefault="00797E98"/>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Verantwortungsbereich</w:t>
            </w:r>
          </w:p>
        </w:tc>
        <w:tc>
          <w:tcPr>
            <w:tcW w:w="0" w:type="auto"/>
            <w:gridSpan w:val="3"/>
            <w:shd w:val="clear" w:color="auto" w:fill="auto"/>
            <w:tcMar>
              <w:top w:w="29" w:type="dxa"/>
              <w:left w:w="29" w:type="dxa"/>
              <w:bottom w:w="29" w:type="dxa"/>
              <w:right w:w="29" w:type="dxa"/>
            </w:tcMar>
          </w:tcPr>
          <w:p w:rsidR="00797E98" w:rsidRDefault="00BC79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97E98" w:rsidRDefault="00BC795E">
            <w:r>
              <w:rPr>
                <w:rStyle w:val="SAPEmphasis"/>
              </w:rPr>
              <w:t>Dauer</w:t>
            </w:r>
          </w:p>
        </w:tc>
        <w:tc>
          <w:tcPr>
            <w:tcW w:w="0" w:type="auto"/>
            <w:shd w:val="clear" w:color="auto" w:fill="auto"/>
            <w:tcMar>
              <w:top w:w="29" w:type="dxa"/>
              <w:left w:w="29" w:type="dxa"/>
              <w:bottom w:w="29" w:type="dxa"/>
              <w:right w:w="29" w:type="dxa"/>
            </w:tcMar>
          </w:tcPr>
          <w:p w:rsidR="00797E98" w:rsidRDefault="00BC795E">
            <w:r>
              <w:rPr>
                <w:rStyle w:val="SAPUserEntry"/>
              </w:rPr>
              <w:t xml:space="preserve">Geben Sie </w:t>
            </w:r>
            <w:r>
              <w:rPr>
                <w:rStyle w:val="SAPUserEntry"/>
              </w:rPr>
              <w:t>eine Dauer ein.</w:t>
            </w:r>
          </w:p>
        </w:tc>
      </w:tr>
    </w:tbl>
    <w:p w:rsidR="00797E98" w:rsidRDefault="00BC795E">
      <w:pPr>
        <w:pStyle w:val="SAPKeyblockTitle"/>
      </w:pPr>
      <w:r>
        <w:t>Einsatzmöglichkeiten</w:t>
      </w:r>
    </w:p>
    <w:p w:rsidR="00797E98" w:rsidRDefault="00BC795E">
      <w:r>
        <w:t xml:space="preserve">Sie können eine Modellversion neu trainieren, indem Sie entweder die gleichen Filter verwenden, oder Filter hinzufügen oder entfernen, um Ihre Vorhersagen zu verfeinern. Wenn Sie eine Modellversion erneut trainieren, </w:t>
      </w:r>
      <w:r>
        <w:t>können Sie den Namen und die Beschreibung ändern.</w:t>
      </w:r>
    </w:p>
    <w:p w:rsidR="00797E98" w:rsidRDefault="00BC795E">
      <w:pPr>
        <w:pStyle w:val="SAPKeyblockTitle"/>
      </w:pPr>
      <w:r>
        <w:t>Vorgehensweise</w:t>
      </w:r>
    </w:p>
    <w:tbl>
      <w:tblPr>
        <w:tblStyle w:val="SAPStandardTable"/>
        <w:tblW w:w="0" w:type="auto"/>
        <w:tblLook w:val="0620" w:firstRow="1" w:lastRow="0" w:firstColumn="0" w:lastColumn="0" w:noHBand="1" w:noVBand="1"/>
      </w:tblPr>
      <w:tblGrid>
        <w:gridCol w:w="1462"/>
        <w:gridCol w:w="1625"/>
        <w:gridCol w:w="6484"/>
        <w:gridCol w:w="2208"/>
        <w:gridCol w:w="2392"/>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Testschrittnummer</w:t>
            </w:r>
          </w:p>
        </w:tc>
        <w:tc>
          <w:tcPr>
            <w:tcW w:w="0" w:type="auto"/>
          </w:tcPr>
          <w:p w:rsidR="00797E98" w:rsidRDefault="00BC795E">
            <w:pPr>
              <w:pStyle w:val="SAPTableHeader"/>
            </w:pPr>
            <w:r>
              <w:t>Bezeichnung des Testschritts</w:t>
            </w:r>
          </w:p>
        </w:tc>
        <w:tc>
          <w:tcPr>
            <w:tcW w:w="0" w:type="auto"/>
          </w:tcPr>
          <w:p w:rsidR="00797E98" w:rsidRDefault="00BC795E">
            <w:pPr>
              <w:pStyle w:val="SAPTableHeader"/>
            </w:pPr>
            <w:r>
              <w:t>Anweisungen</w:t>
            </w:r>
          </w:p>
        </w:tc>
        <w:tc>
          <w:tcPr>
            <w:tcW w:w="0" w:type="auto"/>
          </w:tcPr>
          <w:p w:rsidR="00797E98" w:rsidRDefault="00BC795E">
            <w:pPr>
              <w:pStyle w:val="SAPTableHeader"/>
            </w:pPr>
            <w:r>
              <w:t>Erwartetes Ergebnis</w:t>
            </w:r>
          </w:p>
        </w:tc>
        <w:tc>
          <w:tcPr>
            <w:tcW w:w="0" w:type="auto"/>
          </w:tcPr>
          <w:p w:rsidR="00797E98" w:rsidRDefault="00BC795E">
            <w:pPr>
              <w:pStyle w:val="SAPTableHeader"/>
            </w:pPr>
            <w:r>
              <w:t>Bestanden/Nicht bestanden/Anmerkung</w:t>
            </w:r>
          </w:p>
        </w:tc>
      </w:tr>
      <w:tr w:rsidR="00797E98" w:rsidTr="00BC795E">
        <w:tc>
          <w:tcPr>
            <w:tcW w:w="0" w:type="auto"/>
          </w:tcPr>
          <w:p w:rsidR="00797E98" w:rsidRDefault="00BC795E">
            <w:r>
              <w:t>1</w:t>
            </w:r>
          </w:p>
        </w:tc>
        <w:tc>
          <w:tcPr>
            <w:tcW w:w="0" w:type="auto"/>
          </w:tcPr>
          <w:p w:rsidR="00797E98" w:rsidRDefault="00BC795E">
            <w:r>
              <w:rPr>
                <w:rStyle w:val="SAPEmphasis"/>
              </w:rPr>
              <w:t>Anmelden</w:t>
            </w:r>
          </w:p>
        </w:tc>
        <w:tc>
          <w:tcPr>
            <w:tcW w:w="0" w:type="auto"/>
          </w:tcPr>
          <w:p w:rsidR="00797E98" w:rsidRDefault="00BC795E">
            <w:r>
              <w:t xml:space="preserve">Melden Sie sich am SAP Fiori Launchpad als </w:t>
            </w:r>
            <w:r>
              <w:t>Analysensachbearbeiter an.</w:t>
            </w:r>
          </w:p>
        </w:tc>
        <w:tc>
          <w:tcPr>
            <w:tcW w:w="0" w:type="auto"/>
          </w:tcPr>
          <w:p w:rsidR="00797E98" w:rsidRDefault="00BC795E">
            <w:r>
              <w:t>Das SAP Fiori Launchpad wird angezeigt.</w:t>
            </w:r>
          </w:p>
        </w:tc>
        <w:tc>
          <w:tcPr>
            <w:tcW w:w="0" w:type="auto"/>
          </w:tcPr>
          <w:p w:rsidR="00797E98" w:rsidRDefault="00797E98"/>
        </w:tc>
      </w:tr>
      <w:tr w:rsidR="00797E98" w:rsidTr="00BC795E">
        <w:tc>
          <w:tcPr>
            <w:tcW w:w="0" w:type="auto"/>
          </w:tcPr>
          <w:p w:rsidR="00797E98" w:rsidRDefault="00BC795E">
            <w:r>
              <w:t>2</w:t>
            </w:r>
          </w:p>
        </w:tc>
        <w:tc>
          <w:tcPr>
            <w:tcW w:w="0" w:type="auto"/>
          </w:tcPr>
          <w:p w:rsidR="00797E98" w:rsidRDefault="00BC795E">
            <w:r>
              <w:rPr>
                <w:rStyle w:val="SAPEmphasis"/>
              </w:rPr>
              <w:t>SAP-Fiori-App aufrufen</w:t>
            </w:r>
          </w:p>
        </w:tc>
        <w:tc>
          <w:tcPr>
            <w:tcW w:w="0" w:type="auto"/>
          </w:tcPr>
          <w:p w:rsidR="00797E98" w:rsidRDefault="00BC795E">
            <w:r>
              <w:t xml:space="preserve">Öffnen Sie </w:t>
            </w:r>
            <w:r>
              <w:rPr>
                <w:rStyle w:val="SAPScreenElement"/>
              </w:rPr>
              <w:t>Vorhersagemodelle</w:t>
            </w:r>
            <w:r>
              <w:rPr>
                <w:rStyle w:val="SAPMonospace"/>
              </w:rPr>
              <w:t>(F1837)</w:t>
            </w:r>
            <w:r>
              <w:t>.</w:t>
            </w:r>
          </w:p>
        </w:tc>
        <w:tc>
          <w:tcPr>
            <w:tcW w:w="0" w:type="auto"/>
          </w:tcPr>
          <w:p w:rsidR="00797E98" w:rsidRDefault="00BC795E">
            <w:r>
              <w:t xml:space="preserve">Das Bild </w:t>
            </w:r>
            <w:r>
              <w:rPr>
                <w:rStyle w:val="SAPScreenElement"/>
              </w:rPr>
              <w:t>Vorhersagemodelle (Original)</w:t>
            </w:r>
            <w:r>
              <w:t xml:space="preserve"> wird angezeigt.</w:t>
            </w:r>
          </w:p>
        </w:tc>
        <w:tc>
          <w:tcPr>
            <w:tcW w:w="0" w:type="auto"/>
          </w:tcPr>
          <w:p w:rsidR="00797E98" w:rsidRDefault="00797E98"/>
        </w:tc>
      </w:tr>
      <w:tr w:rsidR="00797E98" w:rsidTr="00BC795E">
        <w:tc>
          <w:tcPr>
            <w:tcW w:w="0" w:type="auto"/>
          </w:tcPr>
          <w:p w:rsidR="00797E98" w:rsidRDefault="00BC795E">
            <w:r>
              <w:t>3</w:t>
            </w:r>
          </w:p>
        </w:tc>
        <w:tc>
          <w:tcPr>
            <w:tcW w:w="0" w:type="auto"/>
          </w:tcPr>
          <w:p w:rsidR="00797E98" w:rsidRDefault="00BC795E">
            <w:r>
              <w:rPr>
                <w:rStyle w:val="SAPEmphasis"/>
              </w:rPr>
              <w:t>Vorhersageszenario auswählen</w:t>
            </w:r>
          </w:p>
        </w:tc>
        <w:tc>
          <w:tcPr>
            <w:tcW w:w="0" w:type="auto"/>
          </w:tcPr>
          <w:p w:rsidR="00797E98" w:rsidRDefault="00BC795E">
            <w:r>
              <w:t xml:space="preserve">Wählen Sie das </w:t>
            </w:r>
            <w:r>
              <w:rPr>
                <w:rStyle w:val="SAPScreenElement"/>
              </w:rPr>
              <w:t>Vorhersageszenario</w:t>
            </w:r>
            <w:r>
              <w:t>:</w:t>
            </w:r>
          </w:p>
          <w:p w:rsidR="00797E98" w:rsidRDefault="00BC795E">
            <w:r>
              <w:rPr>
                <w:rStyle w:val="SAPScreenElement"/>
              </w:rPr>
              <w:t>MMI</w:t>
            </w:r>
            <w:r>
              <w:rPr>
                <w:rStyle w:val="SAPScreenElement"/>
              </w:rPr>
              <w:t>V_INVC_QTY_BLCK</w:t>
            </w:r>
            <w:r>
              <w:t>.</w:t>
            </w:r>
          </w:p>
        </w:tc>
        <w:tc>
          <w:tcPr>
            <w:tcW w:w="0" w:type="auto"/>
          </w:tcPr>
          <w:p w:rsidR="00797E98" w:rsidRDefault="00BC795E">
            <w:r>
              <w:t>Das verfügbare Modell STANDARD wird angezeigt.</w:t>
            </w:r>
          </w:p>
        </w:tc>
        <w:tc>
          <w:tcPr>
            <w:tcW w:w="0" w:type="auto"/>
          </w:tcPr>
          <w:p w:rsidR="00797E98" w:rsidRDefault="00797E98"/>
        </w:tc>
      </w:tr>
      <w:tr w:rsidR="00797E98" w:rsidTr="00BC795E">
        <w:tc>
          <w:tcPr>
            <w:tcW w:w="0" w:type="auto"/>
          </w:tcPr>
          <w:p w:rsidR="00797E98" w:rsidRDefault="00BC795E">
            <w:r>
              <w:t>4</w:t>
            </w:r>
          </w:p>
        </w:tc>
        <w:tc>
          <w:tcPr>
            <w:tcW w:w="0" w:type="auto"/>
          </w:tcPr>
          <w:p w:rsidR="00797E98" w:rsidRDefault="00BC795E">
            <w:r>
              <w:rPr>
                <w:rStyle w:val="SAPEmphasis"/>
              </w:rPr>
              <w:t>Modelversion erneut trainieren</w:t>
            </w:r>
          </w:p>
        </w:tc>
        <w:tc>
          <w:tcPr>
            <w:tcW w:w="0" w:type="auto"/>
          </w:tcPr>
          <w:p w:rsidR="00797E98" w:rsidRDefault="00BC795E">
            <w:r>
              <w:t xml:space="preserve">Wählen Sie das vorhandene Modell </w:t>
            </w:r>
            <w:r>
              <w:rPr>
                <w:rStyle w:val="SAPScreenElement"/>
              </w:rPr>
              <w:t>Standard</w:t>
            </w:r>
            <w:r>
              <w:t xml:space="preserve"> aus, die Modellversionen werden aufgelistet.</w:t>
            </w:r>
          </w:p>
          <w:p w:rsidR="00797E98" w:rsidRDefault="00BC795E">
            <w:r>
              <w:t xml:space="preserve">Wählen Sie ein Modell mit dem Status "Bereit" oder "Aktiv" aus, und wählen Sie </w:t>
            </w:r>
            <w:r>
              <w:rPr>
                <w:rStyle w:val="SAPScreenElement"/>
              </w:rPr>
              <w:t>Erneut trainieren</w:t>
            </w:r>
            <w:r>
              <w:t xml:space="preserve">. Aktualisieren Sie die Modellversionsbeschreibung, falls nötig und wählen Sie anschließend </w:t>
            </w:r>
            <w:r>
              <w:rPr>
                <w:rStyle w:val="SAPScreenElement"/>
              </w:rPr>
              <w:t>Trainieren</w:t>
            </w:r>
            <w:r>
              <w:t>.</w:t>
            </w:r>
          </w:p>
        </w:tc>
        <w:tc>
          <w:tcPr>
            <w:tcW w:w="0" w:type="auto"/>
          </w:tcPr>
          <w:p w:rsidR="00797E98" w:rsidRDefault="00BC795E">
            <w:r>
              <w:t xml:space="preserve">Die </w:t>
            </w:r>
            <w:r>
              <w:t>Modellversion wird erneut trainiert.</w:t>
            </w:r>
          </w:p>
        </w:tc>
        <w:tc>
          <w:tcPr>
            <w:tcW w:w="0" w:type="auto"/>
          </w:tcPr>
          <w:p w:rsidR="00797E98" w:rsidRDefault="00797E98"/>
        </w:tc>
      </w:tr>
    </w:tbl>
    <w:p w:rsidR="00797E98" w:rsidRDefault="00BC795E">
      <w:pPr>
        <w:pStyle w:val="Heading4"/>
      </w:pPr>
      <w:bookmarkStart w:id="32" w:name="unique_14"/>
      <w:bookmarkStart w:id="33" w:name="_Toc52222695"/>
      <w:r>
        <w:t>Modelversion löschen</w:t>
      </w:r>
      <w:bookmarkEnd w:id="32"/>
      <w:bookmarkEnd w:id="33"/>
    </w:p>
    <w:p w:rsidR="00797E98" w:rsidRDefault="00BC795E">
      <w:pPr>
        <w:pStyle w:val="SAPKeyblockTitle"/>
      </w:pPr>
      <w:r>
        <w:t>Testverwaltung</w:t>
      </w:r>
    </w:p>
    <w:p w:rsidR="00797E98" w:rsidRDefault="00BC795E">
      <w:r>
        <w:t>Kundenprojekt: Füllen Sie die projektbezogenen Teile aus.</w:t>
      </w:r>
    </w:p>
    <w:p w:rsidR="00797E98" w:rsidRDefault="00797E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Testfall-ID</w:t>
            </w:r>
          </w:p>
        </w:tc>
        <w:tc>
          <w:tcPr>
            <w:tcW w:w="0" w:type="auto"/>
            <w:shd w:val="clear" w:color="auto" w:fill="auto"/>
            <w:tcMar>
              <w:top w:w="29" w:type="dxa"/>
              <w:left w:w="29" w:type="dxa"/>
              <w:bottom w:w="29" w:type="dxa"/>
              <w:right w:w="29" w:type="dxa"/>
            </w:tcMar>
          </w:tcPr>
          <w:p w:rsidR="00797E98" w:rsidRDefault="00BC795E">
            <w:r>
              <w:t>&lt;X.XX&gt;</w:t>
            </w:r>
          </w:p>
        </w:tc>
        <w:tc>
          <w:tcPr>
            <w:tcW w:w="0" w:type="auto"/>
            <w:shd w:val="clear" w:color="auto" w:fill="auto"/>
            <w:tcMar>
              <w:top w:w="29" w:type="dxa"/>
              <w:left w:w="29" w:type="dxa"/>
              <w:bottom w:w="29" w:type="dxa"/>
              <w:right w:w="29" w:type="dxa"/>
            </w:tcMar>
          </w:tcPr>
          <w:p w:rsidR="00797E98" w:rsidRDefault="00BC795E">
            <w:r>
              <w:rPr>
                <w:rStyle w:val="SAPEmphasis"/>
              </w:rPr>
              <w:t>Testername</w:t>
            </w:r>
          </w:p>
        </w:tc>
        <w:tc>
          <w:tcPr>
            <w:tcW w:w="0" w:type="auto"/>
            <w:shd w:val="clear" w:color="auto" w:fill="auto"/>
            <w:tcMar>
              <w:top w:w="29" w:type="dxa"/>
              <w:left w:w="29" w:type="dxa"/>
              <w:bottom w:w="29" w:type="dxa"/>
              <w:right w:w="29" w:type="dxa"/>
            </w:tcMar>
          </w:tcPr>
          <w:p w:rsidR="00797E98" w:rsidRDefault="00797E98"/>
        </w:tc>
        <w:tc>
          <w:tcPr>
            <w:tcW w:w="0" w:type="auto"/>
            <w:shd w:val="clear" w:color="auto" w:fill="auto"/>
            <w:tcMar>
              <w:top w:w="29" w:type="dxa"/>
              <w:left w:w="29" w:type="dxa"/>
              <w:bottom w:w="29" w:type="dxa"/>
              <w:right w:w="29" w:type="dxa"/>
            </w:tcMar>
          </w:tcPr>
          <w:p w:rsidR="00797E98" w:rsidRDefault="00BC795E">
            <w:r>
              <w:rPr>
                <w:rStyle w:val="SAPEmphasis"/>
              </w:rPr>
              <w:t>Testdatum</w:t>
            </w:r>
          </w:p>
        </w:tc>
        <w:tc>
          <w:tcPr>
            <w:tcW w:w="0" w:type="auto"/>
            <w:shd w:val="clear" w:color="auto" w:fill="auto"/>
            <w:tcMar>
              <w:top w:w="29" w:type="dxa"/>
              <w:left w:w="29" w:type="dxa"/>
              <w:bottom w:w="29" w:type="dxa"/>
              <w:right w:w="29" w:type="dxa"/>
            </w:tcMar>
          </w:tcPr>
          <w:p w:rsidR="00797E98" w:rsidRDefault="00BC795E">
            <w:r>
              <w:rPr>
                <w:rStyle w:val="SAPUserEntry"/>
              </w:rPr>
              <w:t>Geben Sie ein Testdatum ein.</w:t>
            </w:r>
          </w:p>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t>Benutzerrolle(n)</w:t>
            </w:r>
          </w:p>
        </w:tc>
        <w:tc>
          <w:tcPr>
            <w:tcW w:w="0" w:type="auto"/>
            <w:gridSpan w:val="5"/>
            <w:shd w:val="clear" w:color="auto" w:fill="auto"/>
            <w:tcMar>
              <w:top w:w="29" w:type="dxa"/>
              <w:left w:w="29" w:type="dxa"/>
              <w:bottom w:w="29" w:type="dxa"/>
              <w:right w:w="29" w:type="dxa"/>
            </w:tcMar>
          </w:tcPr>
          <w:p w:rsidR="00797E98" w:rsidRDefault="00797E98"/>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Verantwortungsbereich</w:t>
            </w:r>
          </w:p>
        </w:tc>
        <w:tc>
          <w:tcPr>
            <w:tcW w:w="0" w:type="auto"/>
            <w:gridSpan w:val="3"/>
            <w:shd w:val="clear" w:color="auto" w:fill="auto"/>
            <w:tcMar>
              <w:top w:w="29" w:type="dxa"/>
              <w:left w:w="29" w:type="dxa"/>
              <w:bottom w:w="29" w:type="dxa"/>
              <w:right w:w="29" w:type="dxa"/>
            </w:tcMar>
          </w:tcPr>
          <w:p w:rsidR="00797E98" w:rsidRDefault="00BC795E">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97E98" w:rsidRDefault="00BC795E">
            <w:r>
              <w:rPr>
                <w:rStyle w:val="SAPEmphasis"/>
              </w:rPr>
              <w:t>Dauer</w:t>
            </w:r>
          </w:p>
        </w:tc>
        <w:tc>
          <w:tcPr>
            <w:tcW w:w="0" w:type="auto"/>
            <w:shd w:val="clear" w:color="auto" w:fill="auto"/>
            <w:tcMar>
              <w:top w:w="29" w:type="dxa"/>
              <w:left w:w="29" w:type="dxa"/>
              <w:bottom w:w="29" w:type="dxa"/>
              <w:right w:w="29" w:type="dxa"/>
            </w:tcMar>
          </w:tcPr>
          <w:p w:rsidR="00797E98" w:rsidRDefault="00BC795E">
            <w:r>
              <w:rPr>
                <w:rStyle w:val="SAPUserEntry"/>
              </w:rPr>
              <w:t>Geben Sie eine Dauer ein.</w:t>
            </w:r>
          </w:p>
        </w:tc>
      </w:tr>
    </w:tbl>
    <w:p w:rsidR="00797E98" w:rsidRDefault="00BC795E">
      <w:pPr>
        <w:pStyle w:val="SAPKeyblockTitle"/>
      </w:pPr>
      <w:r>
        <w:t>Vorgehensweise</w:t>
      </w:r>
    </w:p>
    <w:tbl>
      <w:tblPr>
        <w:tblStyle w:val="SAPStandardTable"/>
        <w:tblW w:w="0" w:type="auto"/>
        <w:tblLook w:val="0620" w:firstRow="1" w:lastRow="0" w:firstColumn="0" w:lastColumn="0" w:noHBand="1" w:noVBand="1"/>
      </w:tblPr>
      <w:tblGrid>
        <w:gridCol w:w="1597"/>
        <w:gridCol w:w="1984"/>
        <w:gridCol w:w="4886"/>
        <w:gridCol w:w="2891"/>
        <w:gridCol w:w="2813"/>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Testschrittnummer</w:t>
            </w:r>
          </w:p>
        </w:tc>
        <w:tc>
          <w:tcPr>
            <w:tcW w:w="0" w:type="auto"/>
          </w:tcPr>
          <w:p w:rsidR="00797E98" w:rsidRDefault="00BC795E">
            <w:pPr>
              <w:pStyle w:val="SAPTableHeader"/>
            </w:pPr>
            <w:r>
              <w:t>Bezeichnung des Testschritts</w:t>
            </w:r>
          </w:p>
        </w:tc>
        <w:tc>
          <w:tcPr>
            <w:tcW w:w="0" w:type="auto"/>
          </w:tcPr>
          <w:p w:rsidR="00797E98" w:rsidRDefault="00BC795E">
            <w:pPr>
              <w:pStyle w:val="SAPTableHeader"/>
            </w:pPr>
            <w:r>
              <w:t>Anweisungen</w:t>
            </w:r>
          </w:p>
        </w:tc>
        <w:tc>
          <w:tcPr>
            <w:tcW w:w="0" w:type="auto"/>
          </w:tcPr>
          <w:p w:rsidR="00797E98" w:rsidRDefault="00BC795E">
            <w:pPr>
              <w:pStyle w:val="SAPTableHeader"/>
            </w:pPr>
            <w:r>
              <w:t>Erwartetes Ergebnis</w:t>
            </w:r>
          </w:p>
        </w:tc>
        <w:tc>
          <w:tcPr>
            <w:tcW w:w="0" w:type="auto"/>
          </w:tcPr>
          <w:p w:rsidR="00797E98" w:rsidRDefault="00BC795E">
            <w:pPr>
              <w:pStyle w:val="SAPTableHeader"/>
            </w:pPr>
            <w:r>
              <w:t>Bestanden/Nicht bestanden/Anmerkung</w:t>
            </w:r>
          </w:p>
        </w:tc>
      </w:tr>
      <w:tr w:rsidR="00797E98" w:rsidTr="00BC795E">
        <w:tc>
          <w:tcPr>
            <w:tcW w:w="0" w:type="auto"/>
          </w:tcPr>
          <w:p w:rsidR="00797E98" w:rsidRDefault="00BC795E">
            <w:r>
              <w:t>1</w:t>
            </w:r>
          </w:p>
        </w:tc>
        <w:tc>
          <w:tcPr>
            <w:tcW w:w="0" w:type="auto"/>
          </w:tcPr>
          <w:p w:rsidR="00797E98" w:rsidRDefault="00BC795E">
            <w:r>
              <w:rPr>
                <w:rStyle w:val="SAPEmphasis"/>
              </w:rPr>
              <w:t>Anmelden</w:t>
            </w:r>
          </w:p>
        </w:tc>
        <w:tc>
          <w:tcPr>
            <w:tcW w:w="0" w:type="auto"/>
          </w:tcPr>
          <w:p w:rsidR="00797E98" w:rsidRDefault="00BC795E">
            <w:r>
              <w:t>Melden Sie sich am SAP Fiori Launchpad als Analysensachbearbeiter an.</w:t>
            </w:r>
          </w:p>
        </w:tc>
        <w:tc>
          <w:tcPr>
            <w:tcW w:w="0" w:type="auto"/>
          </w:tcPr>
          <w:p w:rsidR="00797E98" w:rsidRDefault="00BC795E">
            <w:r>
              <w:t>Das SAP Fiori Launchpad wird angezeigt.</w:t>
            </w:r>
          </w:p>
        </w:tc>
        <w:tc>
          <w:tcPr>
            <w:tcW w:w="0" w:type="auto"/>
          </w:tcPr>
          <w:p w:rsidR="00797E98" w:rsidRDefault="00797E98"/>
        </w:tc>
      </w:tr>
      <w:tr w:rsidR="00797E98" w:rsidTr="00BC795E">
        <w:tc>
          <w:tcPr>
            <w:tcW w:w="0" w:type="auto"/>
          </w:tcPr>
          <w:p w:rsidR="00797E98" w:rsidRDefault="00BC795E">
            <w:r>
              <w:t>2</w:t>
            </w:r>
          </w:p>
        </w:tc>
        <w:tc>
          <w:tcPr>
            <w:tcW w:w="0" w:type="auto"/>
          </w:tcPr>
          <w:p w:rsidR="00797E98" w:rsidRDefault="00BC795E">
            <w:r>
              <w:rPr>
                <w:rStyle w:val="SAPEmphasis"/>
              </w:rPr>
              <w:t>SAP-Fiori-App aufrufen</w:t>
            </w:r>
          </w:p>
        </w:tc>
        <w:tc>
          <w:tcPr>
            <w:tcW w:w="0" w:type="auto"/>
          </w:tcPr>
          <w:p w:rsidR="00797E98" w:rsidRDefault="00BC795E">
            <w:r>
              <w:t xml:space="preserve">Öffnen Sie </w:t>
            </w:r>
            <w:r>
              <w:rPr>
                <w:rStyle w:val="SAPScreenElement"/>
              </w:rPr>
              <w:t>Vorhersagemodelle</w:t>
            </w:r>
            <w:r>
              <w:rPr>
                <w:rStyle w:val="SAPMonospace"/>
              </w:rPr>
              <w:t>(F1837)</w:t>
            </w:r>
            <w:r>
              <w:t>.</w:t>
            </w:r>
          </w:p>
        </w:tc>
        <w:tc>
          <w:tcPr>
            <w:tcW w:w="0" w:type="auto"/>
          </w:tcPr>
          <w:p w:rsidR="00797E98" w:rsidRDefault="00BC795E">
            <w:r>
              <w:t xml:space="preserve">Das Bild </w:t>
            </w:r>
            <w:r>
              <w:rPr>
                <w:rStyle w:val="SAPScreenElement"/>
              </w:rPr>
              <w:t>Vorhersagemodelle (Original)</w:t>
            </w:r>
            <w:r>
              <w:t xml:space="preserve"> wird angezeigt.</w:t>
            </w:r>
          </w:p>
        </w:tc>
        <w:tc>
          <w:tcPr>
            <w:tcW w:w="0" w:type="auto"/>
          </w:tcPr>
          <w:p w:rsidR="00797E98" w:rsidRDefault="00797E98"/>
        </w:tc>
      </w:tr>
      <w:tr w:rsidR="00797E98" w:rsidTr="00BC795E">
        <w:tc>
          <w:tcPr>
            <w:tcW w:w="0" w:type="auto"/>
          </w:tcPr>
          <w:p w:rsidR="00797E98" w:rsidRDefault="00BC795E">
            <w:r>
              <w:t>3</w:t>
            </w:r>
          </w:p>
        </w:tc>
        <w:tc>
          <w:tcPr>
            <w:tcW w:w="0" w:type="auto"/>
          </w:tcPr>
          <w:p w:rsidR="00797E98" w:rsidRDefault="00BC795E">
            <w:r>
              <w:rPr>
                <w:rStyle w:val="SAPEmphasis"/>
              </w:rPr>
              <w:t>Vorhersageszenario auswählen</w:t>
            </w:r>
          </w:p>
        </w:tc>
        <w:tc>
          <w:tcPr>
            <w:tcW w:w="0" w:type="auto"/>
          </w:tcPr>
          <w:p w:rsidR="00797E98" w:rsidRDefault="00BC795E">
            <w:r>
              <w:t xml:space="preserve">Wählen Sie das </w:t>
            </w:r>
            <w:r>
              <w:rPr>
                <w:rStyle w:val="SAPScreenElement"/>
              </w:rPr>
              <w:t>Vorhersageszenario</w:t>
            </w:r>
          </w:p>
          <w:p w:rsidR="00797E98" w:rsidRDefault="00BC795E">
            <w:r>
              <w:rPr>
                <w:rStyle w:val="SAPScreenElement"/>
              </w:rPr>
              <w:t>MMIV_INVC_QTY_BLCK</w:t>
            </w:r>
            <w:r>
              <w:t>.</w:t>
            </w:r>
          </w:p>
        </w:tc>
        <w:tc>
          <w:tcPr>
            <w:tcW w:w="0" w:type="auto"/>
          </w:tcPr>
          <w:p w:rsidR="00797E98" w:rsidRDefault="00BC795E">
            <w:r>
              <w:t xml:space="preserve">Das verfügbare Modell </w:t>
            </w:r>
            <w:r>
              <w:rPr>
                <w:rStyle w:val="SAPScreenElement"/>
              </w:rPr>
              <w:t>STANDARD</w:t>
            </w:r>
            <w:r>
              <w:t xml:space="preserve"> wird angezeigt.</w:t>
            </w:r>
          </w:p>
        </w:tc>
        <w:tc>
          <w:tcPr>
            <w:tcW w:w="0" w:type="auto"/>
          </w:tcPr>
          <w:p w:rsidR="00797E98" w:rsidRDefault="00797E98"/>
        </w:tc>
      </w:tr>
      <w:tr w:rsidR="00797E98" w:rsidTr="00BC795E">
        <w:tc>
          <w:tcPr>
            <w:tcW w:w="0" w:type="auto"/>
          </w:tcPr>
          <w:p w:rsidR="00797E98" w:rsidRDefault="00BC795E">
            <w:r>
              <w:t>4</w:t>
            </w:r>
          </w:p>
        </w:tc>
        <w:tc>
          <w:tcPr>
            <w:tcW w:w="0" w:type="auto"/>
          </w:tcPr>
          <w:p w:rsidR="00797E98" w:rsidRDefault="00BC795E">
            <w:r>
              <w:rPr>
                <w:rStyle w:val="SAPEmphasis"/>
              </w:rPr>
              <w:t>Modellversion löschen</w:t>
            </w:r>
          </w:p>
        </w:tc>
        <w:tc>
          <w:tcPr>
            <w:tcW w:w="0" w:type="auto"/>
          </w:tcPr>
          <w:p w:rsidR="00797E98" w:rsidRDefault="00BC795E">
            <w:r>
              <w:t xml:space="preserve">Wählen Sie das vorhandene Modell </w:t>
            </w:r>
            <w:r>
              <w:rPr>
                <w:rStyle w:val="SAPScreenElement"/>
              </w:rPr>
              <w:t>Standard</w:t>
            </w:r>
            <w:r>
              <w:t xml:space="preserve"> aus, die Modellversionen werden aufge</w:t>
            </w:r>
            <w:r>
              <w:t>listet.</w:t>
            </w:r>
          </w:p>
          <w:p w:rsidR="00797E98" w:rsidRDefault="00BC795E">
            <w:r>
              <w:t xml:space="preserve">Wählen Sie eine Modellversion, und wählen Sie </w:t>
            </w:r>
            <w:r>
              <w:rPr>
                <w:rStyle w:val="SAPScreenElement"/>
              </w:rPr>
              <w:t>Löschen</w:t>
            </w:r>
            <w:r>
              <w:t>.</w:t>
            </w:r>
          </w:p>
        </w:tc>
        <w:tc>
          <w:tcPr>
            <w:tcW w:w="0" w:type="auto"/>
          </w:tcPr>
          <w:p w:rsidR="00797E98" w:rsidRDefault="00BC795E">
            <w:r>
              <w:t>Die Modellversion wird gelöscht.</w:t>
            </w:r>
          </w:p>
        </w:tc>
        <w:tc>
          <w:tcPr>
            <w:tcW w:w="0" w:type="auto"/>
          </w:tcPr>
          <w:p w:rsidR="00797E98" w:rsidRDefault="00797E98"/>
        </w:tc>
      </w:tr>
    </w:tbl>
    <w:p w:rsidR="00797E98" w:rsidRDefault="00BC795E">
      <w:pPr>
        <w:pStyle w:val="Heading3"/>
      </w:pPr>
      <w:bookmarkStart w:id="34" w:name="unique_15"/>
      <w:bookmarkStart w:id="35" w:name="_Toc52222696"/>
      <w:r>
        <w:t>Modellreportübersicht</w:t>
      </w:r>
      <w:bookmarkEnd w:id="34"/>
      <w:bookmarkEnd w:id="35"/>
    </w:p>
    <w:p w:rsidR="00797E98" w:rsidRDefault="00BC795E">
      <w:r>
        <w:t xml:space="preserve">Wählen Sie eine Modellversion aus, um zur Seite </w:t>
      </w:r>
      <w:r>
        <w:rPr>
          <w:rStyle w:val="SAPScreenElement"/>
        </w:rPr>
        <w:t>Modellreportübersicht</w:t>
      </w:r>
      <w:r>
        <w:t xml:space="preserve"> zu wechseln. Die Reportübersicht bietet eine Zusammenfassung der Modellmerkmale und des Modellstatus:</w:t>
      </w:r>
    </w:p>
    <w:tbl>
      <w:tblPr>
        <w:tblStyle w:val="SAPStandardTable"/>
        <w:tblW w:w="0" w:type="auto"/>
        <w:tblLook w:val="0620" w:firstRow="1" w:lastRow="0" w:firstColumn="0" w:lastColumn="0" w:noHBand="1" w:noVBand="1"/>
      </w:tblPr>
      <w:tblGrid>
        <w:gridCol w:w="2255"/>
        <w:gridCol w:w="5343"/>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Name</w:t>
            </w:r>
          </w:p>
        </w:tc>
        <w:tc>
          <w:tcPr>
            <w:tcW w:w="0" w:type="auto"/>
          </w:tcPr>
          <w:p w:rsidR="00797E98" w:rsidRDefault="00BC795E">
            <w:pPr>
              <w:pStyle w:val="SAPTableHeader"/>
            </w:pPr>
            <w:r>
              <w:t>Beschreibung</w:t>
            </w:r>
          </w:p>
        </w:tc>
      </w:tr>
      <w:tr w:rsidR="00797E98" w:rsidTr="00BC795E">
        <w:tc>
          <w:tcPr>
            <w:tcW w:w="0" w:type="auto"/>
          </w:tcPr>
          <w:p w:rsidR="00797E98" w:rsidRDefault="00BC795E">
            <w:r>
              <w:t>Qualität</w:t>
            </w:r>
          </w:p>
        </w:tc>
        <w:tc>
          <w:tcPr>
            <w:tcW w:w="0" w:type="auto"/>
          </w:tcPr>
          <w:p w:rsidR="00797E98" w:rsidRDefault="00BC795E">
            <w:r>
              <w:t>Die Qualität Ihrer Modellversion.</w:t>
            </w:r>
          </w:p>
        </w:tc>
      </w:tr>
      <w:tr w:rsidR="00797E98" w:rsidTr="00BC795E">
        <w:tc>
          <w:tcPr>
            <w:tcW w:w="0" w:type="auto"/>
          </w:tcPr>
          <w:p w:rsidR="00797E98" w:rsidRDefault="00BC795E">
            <w:r>
              <w:t>Modellstatus</w:t>
            </w:r>
          </w:p>
        </w:tc>
        <w:tc>
          <w:tcPr>
            <w:tcW w:w="0" w:type="auto"/>
          </w:tcPr>
          <w:p w:rsidR="00797E98" w:rsidRDefault="00BC795E">
            <w:r>
              <w:t>Dieser gibt an, ob die Modellversion aktiv ist oder nicht.</w:t>
            </w:r>
          </w:p>
        </w:tc>
      </w:tr>
      <w:tr w:rsidR="00797E98" w:rsidTr="00BC795E">
        <w:tc>
          <w:tcPr>
            <w:tcW w:w="0" w:type="auto"/>
          </w:tcPr>
          <w:p w:rsidR="00797E98" w:rsidRDefault="00BC795E">
            <w:r>
              <w:t>Trainingdatensatzanzahl</w:t>
            </w:r>
          </w:p>
        </w:tc>
        <w:tc>
          <w:tcPr>
            <w:tcW w:w="0" w:type="auto"/>
          </w:tcPr>
          <w:p w:rsidR="00797E98" w:rsidRDefault="00BC795E">
            <w:r>
              <w:t>Umfang des Trainingsdatensatzes.</w:t>
            </w:r>
          </w:p>
        </w:tc>
      </w:tr>
      <w:tr w:rsidR="00797E98" w:rsidTr="00BC795E">
        <w:tc>
          <w:tcPr>
            <w:tcW w:w="0" w:type="auto"/>
          </w:tcPr>
          <w:p w:rsidR="00797E98" w:rsidRDefault="00BC795E">
            <w:r>
              <w:t>Beschreibung</w:t>
            </w:r>
          </w:p>
        </w:tc>
        <w:tc>
          <w:tcPr>
            <w:tcW w:w="0" w:type="auto"/>
          </w:tcPr>
          <w:p w:rsidR="00797E98" w:rsidRDefault="00BC795E">
            <w:r>
              <w:t>Eine Kurzbeschreibung des Vorhersageszenarios.</w:t>
            </w:r>
          </w:p>
        </w:tc>
      </w:tr>
      <w:tr w:rsidR="00797E98" w:rsidTr="00BC795E">
        <w:tc>
          <w:tcPr>
            <w:tcW w:w="0" w:type="auto"/>
          </w:tcPr>
          <w:p w:rsidR="00797E98" w:rsidRDefault="00BC795E">
            <w:r>
              <w:t>Angelegt um</w:t>
            </w:r>
          </w:p>
        </w:tc>
        <w:tc>
          <w:tcPr>
            <w:tcW w:w="0" w:type="auto"/>
          </w:tcPr>
          <w:p w:rsidR="00797E98" w:rsidRDefault="00BC795E">
            <w:r>
              <w:t>Das Datum, an dem der Modellierungskontext angelegt wurde.</w:t>
            </w:r>
          </w:p>
        </w:tc>
      </w:tr>
    </w:tbl>
    <w:p w:rsidR="00797E98" w:rsidRDefault="00BC795E">
      <w:pPr>
        <w:pStyle w:val="Heading3"/>
      </w:pPr>
      <w:bookmarkStart w:id="36" w:name="unique_16"/>
      <w:bookmarkStart w:id="37" w:name="_Toc52222697"/>
      <w:r>
        <w:t>Modellqualität</w:t>
      </w:r>
      <w:bookmarkEnd w:id="36"/>
      <w:bookmarkEnd w:id="37"/>
    </w:p>
    <w:p w:rsidR="00797E98" w:rsidRDefault="00BC795E">
      <w:r>
        <w:t>Nachdem Sie Ihre Modellversion angelegt haben, müs</w:t>
      </w:r>
      <w:r>
        <w:t>sen Sie die Qualität des Modells auswerten und entscheiden, ob es für Ihre Daten geeignet ist. Wählen Sie eine Modellversion aus, um generische Informationen zu der Version anzuzeigen, zum Beispiel zur Qualität und zur Modell-Performance.</w:t>
      </w:r>
    </w:p>
    <w:p w:rsidR="00797E98" w:rsidRDefault="00BC795E">
      <w:r>
        <w:t>Sie können die be</w:t>
      </w:r>
      <w:r>
        <w:t>reitgestellten Antworten zur Qualität in Bezug auf Ihre betriebswirtschaftliche Fragestellung analysieren, und das Modell anschließend auf neue Datasets anwenden. Alternativ haben Sie die Möglichkeit, die Modellierungskontexte an Ihr Dataset und ihre Frage</w:t>
      </w:r>
      <w:r>
        <w:t>stellung anzupassen, und anschließend neue, leistungsfähige Modelle zu erzeugen.</w:t>
      </w:r>
    </w:p>
    <w:p w:rsidR="00797E98" w:rsidRDefault="00BC795E">
      <w:r>
        <w:t>Die Leistung einer Modellversion wird anhand der Indikatoren KI für prognostische Trennschärfe und KR für Prognosekonfidenz bestimmt.</w:t>
      </w:r>
    </w:p>
    <w:p w:rsidR="00797E98" w:rsidRDefault="00BC795E">
      <w:r>
        <w:t>Die prognostische Trennschärfe ist ein In</w:t>
      </w:r>
      <w:r>
        <w:t>dikator für die Qualität des Vorhersagemodells, mithilfe dessen Sie die Wirksamkeit des Modells bewerten können, z.B. dessen Fähigkeit, bei Anwendung auf das Trainings-Dataset die Zielvariable zu erklären.</w:t>
      </w:r>
    </w:p>
    <w:p w:rsidR="00797E98" w:rsidRDefault="00BC795E">
      <w:r>
        <w:t>Die Prognosekonfidenz definiert den Grad an Robust</w:t>
      </w:r>
      <w:r>
        <w:t>heit des Modells. Sie definiert die Fähigkeit des Modells, die gleiche erläuternde Stärke zu erzielen, wenn es auf das neue Dataset angewendet wird. Der Grad an Robustheit entspricht der prognostischen Trennschärfe des Modells bei Anwendung auf ein Anwendu</w:t>
      </w:r>
      <w:r>
        <w:t>ngs-Dataset.</w:t>
      </w:r>
    </w:p>
    <w:p w:rsidR="00797E98" w:rsidRDefault="00BC795E">
      <w:r>
        <w:t>Das Vorhersagemodell berechnet die prognostische Trennschärfe, die Prognosekonfidenz und bewertet die Qualität Ihres Modells mit Qualitätswerten von 1 bis 5. Anhand des Qualitätsindikators für Ihr Modell können Sie bestimmen, ob Sie die vorlie</w:t>
      </w:r>
      <w:r>
        <w:t>gende Modellversion unverändert verwenden möchten oder nicht.</w:t>
      </w:r>
    </w:p>
    <w:p w:rsidR="00797E98" w:rsidRDefault="00BC795E">
      <w:pPr>
        <w:pStyle w:val="Heading2"/>
      </w:pPr>
      <w:bookmarkStart w:id="38" w:name="unique_17"/>
      <w:bookmarkStart w:id="39" w:name="_Toc52222698"/>
      <w:r>
        <w:t>Lieferantenrechnung mit Zahlungssperre prüfen</w:t>
      </w:r>
      <w:bookmarkEnd w:id="38"/>
      <w:bookmarkEnd w:id="39"/>
    </w:p>
    <w:p w:rsidR="00797E98" w:rsidRDefault="00BC795E">
      <w:pPr>
        <w:pStyle w:val="SAPKeyblockTitle"/>
      </w:pPr>
      <w:r>
        <w:t>Testverwaltung</w:t>
      </w:r>
    </w:p>
    <w:p w:rsidR="00797E98" w:rsidRDefault="00BC795E">
      <w:r>
        <w:t>Kundenprojekt: Füllen Sie die projektbezogenen Teile aus.</w:t>
      </w:r>
    </w:p>
    <w:p w:rsidR="00797E98" w:rsidRDefault="00797E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Testfall-ID</w:t>
            </w:r>
          </w:p>
        </w:tc>
        <w:tc>
          <w:tcPr>
            <w:tcW w:w="0" w:type="auto"/>
            <w:shd w:val="clear" w:color="auto" w:fill="auto"/>
            <w:tcMar>
              <w:top w:w="29" w:type="dxa"/>
              <w:left w:w="29" w:type="dxa"/>
              <w:bottom w:w="29" w:type="dxa"/>
              <w:right w:w="29" w:type="dxa"/>
            </w:tcMar>
          </w:tcPr>
          <w:p w:rsidR="00797E98" w:rsidRDefault="00BC795E">
            <w:r>
              <w:t>&lt;X.XX&gt;</w:t>
            </w:r>
          </w:p>
        </w:tc>
        <w:tc>
          <w:tcPr>
            <w:tcW w:w="0" w:type="auto"/>
            <w:shd w:val="clear" w:color="auto" w:fill="auto"/>
            <w:tcMar>
              <w:top w:w="29" w:type="dxa"/>
              <w:left w:w="29" w:type="dxa"/>
              <w:bottom w:w="29" w:type="dxa"/>
              <w:right w:w="29" w:type="dxa"/>
            </w:tcMar>
          </w:tcPr>
          <w:p w:rsidR="00797E98" w:rsidRDefault="00BC795E">
            <w:r>
              <w:rPr>
                <w:rStyle w:val="SAPEmphasis"/>
              </w:rPr>
              <w:t>Testername</w:t>
            </w:r>
          </w:p>
        </w:tc>
        <w:tc>
          <w:tcPr>
            <w:tcW w:w="0" w:type="auto"/>
            <w:shd w:val="clear" w:color="auto" w:fill="auto"/>
            <w:tcMar>
              <w:top w:w="29" w:type="dxa"/>
              <w:left w:w="29" w:type="dxa"/>
              <w:bottom w:w="29" w:type="dxa"/>
              <w:right w:w="29" w:type="dxa"/>
            </w:tcMar>
          </w:tcPr>
          <w:p w:rsidR="00797E98" w:rsidRDefault="00797E98"/>
        </w:tc>
        <w:tc>
          <w:tcPr>
            <w:tcW w:w="0" w:type="auto"/>
            <w:shd w:val="clear" w:color="auto" w:fill="auto"/>
            <w:tcMar>
              <w:top w:w="29" w:type="dxa"/>
              <w:left w:w="29" w:type="dxa"/>
              <w:bottom w:w="29" w:type="dxa"/>
              <w:right w:w="29" w:type="dxa"/>
            </w:tcMar>
          </w:tcPr>
          <w:p w:rsidR="00797E98" w:rsidRDefault="00BC795E">
            <w:r>
              <w:rPr>
                <w:rStyle w:val="SAPEmphasis"/>
              </w:rPr>
              <w:t>Testdatum</w:t>
            </w:r>
          </w:p>
        </w:tc>
        <w:tc>
          <w:tcPr>
            <w:tcW w:w="0" w:type="auto"/>
            <w:shd w:val="clear" w:color="auto" w:fill="auto"/>
            <w:tcMar>
              <w:top w:w="29" w:type="dxa"/>
              <w:left w:w="29" w:type="dxa"/>
              <w:bottom w:w="29" w:type="dxa"/>
              <w:right w:w="29" w:type="dxa"/>
            </w:tcMar>
          </w:tcPr>
          <w:p w:rsidR="00797E98" w:rsidRDefault="00BC795E">
            <w:r>
              <w:rPr>
                <w:rStyle w:val="SAPUserEntry"/>
              </w:rPr>
              <w:t>Geben Sie ein Testdatum ein.</w:t>
            </w:r>
          </w:p>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t>Benutzerrolle(n)</w:t>
            </w:r>
          </w:p>
        </w:tc>
        <w:tc>
          <w:tcPr>
            <w:tcW w:w="0" w:type="auto"/>
            <w:gridSpan w:val="5"/>
            <w:shd w:val="clear" w:color="auto" w:fill="auto"/>
            <w:tcMar>
              <w:top w:w="29" w:type="dxa"/>
              <w:left w:w="29" w:type="dxa"/>
              <w:bottom w:w="29" w:type="dxa"/>
              <w:right w:w="29" w:type="dxa"/>
            </w:tcMar>
          </w:tcPr>
          <w:p w:rsidR="00797E98" w:rsidRDefault="00797E98"/>
        </w:tc>
      </w:tr>
      <w:tr w:rsidR="00797E98" w:rsidTr="00BC79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97E98" w:rsidRDefault="00BC795E">
            <w:r>
              <w:rPr>
                <w:rStyle w:val="SAPEmphasis"/>
              </w:rPr>
              <w:t>Verantwortungsbereich</w:t>
            </w:r>
          </w:p>
        </w:tc>
        <w:tc>
          <w:tcPr>
            <w:tcW w:w="0" w:type="auto"/>
            <w:gridSpan w:val="3"/>
            <w:shd w:val="clear" w:color="auto" w:fill="auto"/>
            <w:tcMar>
              <w:top w:w="29" w:type="dxa"/>
              <w:left w:w="29" w:type="dxa"/>
              <w:bottom w:w="29" w:type="dxa"/>
              <w:right w:w="29" w:type="dxa"/>
            </w:tcMar>
          </w:tcPr>
          <w:p w:rsidR="00797E98" w:rsidRDefault="00BC79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97E98" w:rsidRDefault="00BC795E">
            <w:r>
              <w:rPr>
                <w:rStyle w:val="SAPEmphasis"/>
              </w:rPr>
              <w:t>Dauer</w:t>
            </w:r>
          </w:p>
        </w:tc>
        <w:tc>
          <w:tcPr>
            <w:tcW w:w="0" w:type="auto"/>
            <w:shd w:val="clear" w:color="auto" w:fill="auto"/>
            <w:tcMar>
              <w:top w:w="29" w:type="dxa"/>
              <w:left w:w="29" w:type="dxa"/>
              <w:bottom w:w="29" w:type="dxa"/>
              <w:right w:w="29" w:type="dxa"/>
            </w:tcMar>
          </w:tcPr>
          <w:p w:rsidR="00797E98" w:rsidRDefault="00BC795E">
            <w:r>
              <w:rPr>
                <w:rStyle w:val="SAPUserEntry"/>
              </w:rPr>
              <w:t>Geben Sie eine Dauer ein.</w:t>
            </w:r>
          </w:p>
        </w:tc>
      </w:tr>
    </w:tbl>
    <w:p w:rsidR="00797E98" w:rsidRDefault="00BC795E">
      <w:pPr>
        <w:pStyle w:val="SAPKeyblockTitle"/>
      </w:pPr>
      <w:r>
        <w:t>Zweck</w:t>
      </w:r>
    </w:p>
    <w:p w:rsidR="00797E98" w:rsidRDefault="00BC795E">
      <w:r>
        <w:t xml:space="preserve">Sie haben die App </w:t>
      </w:r>
      <w:r>
        <w:rPr>
          <w:rStyle w:val="SAPScreenElement"/>
        </w:rPr>
        <w:t>Liste der Lieferantenrechnungen</w:t>
      </w:r>
      <w:r>
        <w:rPr>
          <w:rStyle w:val="SAPMonospace"/>
        </w:rPr>
        <w:t>(F1060A)</w:t>
      </w:r>
      <w:r>
        <w:t xml:space="preserve"> umgesetzt. Mit den folgenden Schritten können Sie testen, ob die App </w:t>
      </w:r>
      <w:r>
        <w:rPr>
          <w:rStyle w:val="SAPScreenElement"/>
        </w:rPr>
        <w:t>Liste der Lieferantenrechnungen</w:t>
      </w:r>
      <w:r>
        <w:rPr>
          <w:rStyle w:val="SAPMonospace"/>
        </w:rPr>
        <w:t>(F1060A)</w:t>
      </w:r>
      <w:r>
        <w:t xml:space="preserve"> korrekt ausgeführt wird.</w:t>
      </w:r>
    </w:p>
    <w:p w:rsidR="00797E98" w:rsidRDefault="00BC795E">
      <w:pPr>
        <w:pStyle w:val="SAPKeyblockTitle"/>
      </w:pPr>
      <w:r>
        <w:t>Vorgehensweise</w:t>
      </w:r>
    </w:p>
    <w:tbl>
      <w:tblPr>
        <w:tblStyle w:val="SAPStandardTable"/>
        <w:tblW w:w="0" w:type="auto"/>
        <w:tblLook w:val="0620" w:firstRow="1" w:lastRow="0" w:firstColumn="0" w:lastColumn="0" w:noHBand="1" w:noVBand="1"/>
      </w:tblPr>
      <w:tblGrid>
        <w:gridCol w:w="1385"/>
        <w:gridCol w:w="2539"/>
        <w:gridCol w:w="4530"/>
        <w:gridCol w:w="3567"/>
        <w:gridCol w:w="2150"/>
      </w:tblGrid>
      <w:tr w:rsidR="00797E98" w:rsidTr="00BC795E">
        <w:trPr>
          <w:cnfStyle w:val="100000000000" w:firstRow="1" w:lastRow="0" w:firstColumn="0" w:lastColumn="0" w:oddVBand="0" w:evenVBand="0" w:oddHBand="0" w:evenHBand="0" w:firstRowFirstColumn="0" w:firstRowLastColumn="0" w:lastRowFirstColumn="0" w:lastRowLastColumn="0"/>
        </w:trPr>
        <w:tc>
          <w:tcPr>
            <w:tcW w:w="0" w:type="auto"/>
          </w:tcPr>
          <w:p w:rsidR="00797E98" w:rsidRDefault="00BC795E">
            <w:pPr>
              <w:pStyle w:val="SAPTableHeader"/>
            </w:pPr>
            <w:r>
              <w:t>Testschrittnummer</w:t>
            </w:r>
          </w:p>
        </w:tc>
        <w:tc>
          <w:tcPr>
            <w:tcW w:w="0" w:type="auto"/>
          </w:tcPr>
          <w:p w:rsidR="00797E98" w:rsidRDefault="00BC795E">
            <w:pPr>
              <w:pStyle w:val="SAPTableHeader"/>
            </w:pPr>
            <w:r>
              <w:t>Bezeichnung des Testschritts</w:t>
            </w:r>
          </w:p>
        </w:tc>
        <w:tc>
          <w:tcPr>
            <w:tcW w:w="0" w:type="auto"/>
          </w:tcPr>
          <w:p w:rsidR="00797E98" w:rsidRDefault="00BC795E">
            <w:pPr>
              <w:pStyle w:val="SAPTableHeader"/>
            </w:pPr>
            <w:r>
              <w:t>Anweisungen</w:t>
            </w:r>
          </w:p>
        </w:tc>
        <w:tc>
          <w:tcPr>
            <w:tcW w:w="0" w:type="auto"/>
          </w:tcPr>
          <w:p w:rsidR="00797E98" w:rsidRDefault="00BC795E">
            <w:pPr>
              <w:pStyle w:val="SAPTableHeader"/>
            </w:pPr>
            <w:r>
              <w:t>Erwartetes Ergebnis</w:t>
            </w:r>
          </w:p>
        </w:tc>
        <w:tc>
          <w:tcPr>
            <w:tcW w:w="0" w:type="auto"/>
          </w:tcPr>
          <w:p w:rsidR="00797E98" w:rsidRDefault="00BC795E">
            <w:pPr>
              <w:pStyle w:val="SAPTableHeader"/>
            </w:pPr>
            <w:r>
              <w:t xml:space="preserve">Bestanden/Nicht </w:t>
            </w:r>
            <w:r>
              <w:t>bestanden/Anmerkung</w:t>
            </w:r>
          </w:p>
        </w:tc>
      </w:tr>
      <w:tr w:rsidR="00797E98" w:rsidTr="00BC795E">
        <w:tc>
          <w:tcPr>
            <w:tcW w:w="0" w:type="auto"/>
          </w:tcPr>
          <w:p w:rsidR="00797E98" w:rsidRDefault="00BC795E">
            <w:r>
              <w:t>1</w:t>
            </w:r>
          </w:p>
        </w:tc>
        <w:tc>
          <w:tcPr>
            <w:tcW w:w="0" w:type="auto"/>
          </w:tcPr>
          <w:p w:rsidR="00797E98" w:rsidRDefault="00BC795E">
            <w:r>
              <w:rPr>
                <w:rStyle w:val="SAPEmphasis"/>
              </w:rPr>
              <w:t>Anmelden</w:t>
            </w:r>
          </w:p>
        </w:tc>
        <w:tc>
          <w:tcPr>
            <w:tcW w:w="0" w:type="auto"/>
          </w:tcPr>
          <w:p w:rsidR="00797E98" w:rsidRDefault="00BC795E">
            <w:r>
              <w:t>Melden Sie sich am SAP Fiori Launchpad als Kreditorenbuchhalter – Beschaffung</w:t>
            </w:r>
            <w:r>
              <w:t xml:space="preserve"> an.</w:t>
            </w:r>
          </w:p>
        </w:tc>
        <w:tc>
          <w:tcPr>
            <w:tcW w:w="0" w:type="auto"/>
          </w:tcPr>
          <w:p w:rsidR="00797E98" w:rsidRDefault="00BC795E">
            <w:r>
              <w:t>Das SAP Fiori Launchpad wird angezeigt.</w:t>
            </w:r>
          </w:p>
        </w:tc>
        <w:tc>
          <w:tcPr>
            <w:tcW w:w="0" w:type="auto"/>
          </w:tcPr>
          <w:p w:rsidR="00797E98" w:rsidRDefault="00797E98"/>
        </w:tc>
      </w:tr>
      <w:tr w:rsidR="00797E98" w:rsidTr="00BC795E">
        <w:tc>
          <w:tcPr>
            <w:tcW w:w="0" w:type="auto"/>
          </w:tcPr>
          <w:p w:rsidR="00797E98" w:rsidRDefault="00BC795E">
            <w:r>
              <w:t>2</w:t>
            </w:r>
          </w:p>
        </w:tc>
        <w:tc>
          <w:tcPr>
            <w:tcW w:w="0" w:type="auto"/>
          </w:tcPr>
          <w:p w:rsidR="00797E98" w:rsidRDefault="00BC795E">
            <w:r>
              <w:rPr>
                <w:rStyle w:val="SAPEmphasis"/>
              </w:rPr>
              <w:t>Fiori-App aufrufen</w:t>
            </w:r>
          </w:p>
        </w:tc>
        <w:tc>
          <w:tcPr>
            <w:tcW w:w="0" w:type="auto"/>
          </w:tcPr>
          <w:p w:rsidR="00797E98" w:rsidRDefault="00BC795E">
            <w:r>
              <w:t xml:space="preserve">Öffnen Sie </w:t>
            </w:r>
            <w:r>
              <w:rPr>
                <w:rStyle w:val="SAPScreenElement"/>
              </w:rPr>
              <w:t>Liste der Lieferantenrechnungen</w:t>
            </w:r>
            <w:r>
              <w:rPr>
                <w:rStyle w:val="SAPMonospace"/>
              </w:rPr>
              <w:t>(F1060A)</w:t>
            </w:r>
            <w:r>
              <w:t>.</w:t>
            </w:r>
          </w:p>
        </w:tc>
        <w:tc>
          <w:tcPr>
            <w:tcW w:w="0" w:type="auto"/>
          </w:tcPr>
          <w:p w:rsidR="00797E98" w:rsidRDefault="00BC795E">
            <w:r>
              <w:t xml:space="preserve">Das Bild </w:t>
            </w:r>
            <w:r>
              <w:rPr>
                <w:rStyle w:val="SAPScreenElement"/>
              </w:rPr>
              <w:t>Liste der Lieferantenrechnungen (Original)</w:t>
            </w:r>
            <w:r>
              <w:t xml:space="preserve"> wird geöffnet.</w:t>
            </w:r>
          </w:p>
        </w:tc>
        <w:tc>
          <w:tcPr>
            <w:tcW w:w="0" w:type="auto"/>
          </w:tcPr>
          <w:p w:rsidR="00797E98" w:rsidRDefault="00797E98"/>
        </w:tc>
      </w:tr>
      <w:tr w:rsidR="00797E98" w:rsidTr="00BC795E">
        <w:tc>
          <w:tcPr>
            <w:tcW w:w="0" w:type="auto"/>
          </w:tcPr>
          <w:p w:rsidR="00797E98" w:rsidRDefault="00BC795E">
            <w:r>
              <w:t>3</w:t>
            </w:r>
          </w:p>
        </w:tc>
        <w:tc>
          <w:tcPr>
            <w:tcW w:w="0" w:type="auto"/>
          </w:tcPr>
          <w:p w:rsidR="00797E98" w:rsidRDefault="00BC795E">
            <w:r>
              <w:rPr>
                <w:rStyle w:val="SAPEmphasis"/>
              </w:rPr>
              <w:t>Gesperrte Lieferantenrechnungen suchen</w:t>
            </w:r>
          </w:p>
        </w:tc>
        <w:tc>
          <w:tcPr>
            <w:tcW w:w="0" w:type="auto"/>
          </w:tcPr>
          <w:p w:rsidR="00797E98" w:rsidRDefault="00BC795E">
            <w:r>
              <w:t xml:space="preserve">Auf dem Bild </w:t>
            </w:r>
            <w:r>
              <w:rPr>
                <w:rStyle w:val="SAPScreenElement"/>
              </w:rPr>
              <w:t>Liste der Lieferantenrechnungen</w:t>
            </w:r>
            <w:r>
              <w:t>:</w:t>
            </w:r>
          </w:p>
          <w:p w:rsidR="00797E98" w:rsidRDefault="00BC795E">
            <w:r>
              <w:rPr>
                <w:rStyle w:val="SAPScreenElement"/>
              </w:rPr>
              <w:t>Zur Zahlung gesperrt</w:t>
            </w:r>
            <w:r>
              <w:t xml:space="preserve">: </w:t>
            </w:r>
            <w:r>
              <w:rPr>
                <w:rStyle w:val="SAPUserEntry"/>
              </w:rPr>
              <w:t>Ja</w:t>
            </w:r>
          </w:p>
          <w:p w:rsidR="00797E98" w:rsidRDefault="00BC795E">
            <w:r>
              <w:t xml:space="preserve">Wählen Sie </w:t>
            </w:r>
            <w:r>
              <w:rPr>
                <w:rStyle w:val="SAPScreenElement"/>
              </w:rPr>
              <w:t>Starten</w:t>
            </w:r>
            <w:r>
              <w:t>.</w:t>
            </w:r>
          </w:p>
          <w:p w:rsidR="00797E98" w:rsidRDefault="00BC795E">
            <w:r>
              <w:t xml:space="preserve">Wenn der Filter nicht angezeigt wird, wählen Sie </w:t>
            </w:r>
            <w:r>
              <w:rPr>
                <w:rStyle w:val="SAPScreenElement"/>
              </w:rPr>
              <w:t>Filter anpassen</w:t>
            </w:r>
            <w:r>
              <w:t>, um ihn zu finden und zu aktivieren.</w:t>
            </w:r>
          </w:p>
        </w:tc>
        <w:tc>
          <w:tcPr>
            <w:tcW w:w="0" w:type="auto"/>
          </w:tcPr>
          <w:p w:rsidR="00797E98" w:rsidRDefault="00BC795E">
            <w:r>
              <w:t xml:space="preserve">Die </w:t>
            </w:r>
            <w:r>
              <w:t>Gesperrte Lieferantenrechnung wird angezeigt.</w:t>
            </w:r>
          </w:p>
        </w:tc>
        <w:tc>
          <w:tcPr>
            <w:tcW w:w="0" w:type="auto"/>
          </w:tcPr>
          <w:p w:rsidR="00797E98" w:rsidRDefault="00797E98"/>
        </w:tc>
      </w:tr>
      <w:tr w:rsidR="00797E98" w:rsidTr="00BC795E">
        <w:tc>
          <w:tcPr>
            <w:tcW w:w="0" w:type="auto"/>
          </w:tcPr>
          <w:p w:rsidR="00797E98" w:rsidRDefault="00BC795E">
            <w:r>
              <w:t>4</w:t>
            </w:r>
          </w:p>
        </w:tc>
        <w:tc>
          <w:tcPr>
            <w:tcW w:w="0" w:type="auto"/>
          </w:tcPr>
          <w:p w:rsidR="00797E98" w:rsidRDefault="00BC795E">
            <w:r>
              <w:rPr>
                <w:rStyle w:val="SAPEmphasis"/>
              </w:rPr>
              <w:t>Vorhersagen, ob der Wareneingang für die Rechnungsposition mit Mengensperre rechtzeitig erfolgt</w:t>
            </w:r>
          </w:p>
        </w:tc>
        <w:tc>
          <w:tcPr>
            <w:tcW w:w="0" w:type="auto"/>
          </w:tcPr>
          <w:p w:rsidR="00797E98" w:rsidRDefault="00BC795E">
            <w:r>
              <w:t>Wählen Sie die Rechnung mit Skontozahlungsbedingung, um die Details zur Lieferantenrechnung anzuzeigen.</w:t>
            </w:r>
          </w:p>
          <w:p w:rsidR="00797E98" w:rsidRDefault="00BC795E">
            <w:r>
              <w:t>Nachde</w:t>
            </w:r>
            <w:r>
              <w:t xml:space="preserve">m Sie den Link </w:t>
            </w:r>
            <w:r>
              <w:rPr>
                <w:rStyle w:val="SAPScreenElement"/>
              </w:rPr>
              <w:t>Zur Zahlung gesperrt</w:t>
            </w:r>
            <w:r>
              <w:t xml:space="preserve"> ausgewählt haben, werden im Abschnitt mit den gesperrten Rechnungspositionen die gesperrten Rechnungspositionen mit </w:t>
            </w:r>
            <w:r>
              <w:rPr>
                <w:rStyle w:val="SAPScreenElement"/>
              </w:rPr>
              <w:t>Sperrgrund</w:t>
            </w:r>
            <w:r>
              <w:t xml:space="preserve"> angezeigt.</w:t>
            </w:r>
          </w:p>
          <w:p w:rsidR="00797E98" w:rsidRDefault="00BC795E">
            <w:r>
              <w:t xml:space="preserve">Für Positionen mit Mengensperre steht in der Spalte </w:t>
            </w:r>
            <w:r>
              <w:rPr>
                <w:rStyle w:val="SAPScreenElement"/>
              </w:rPr>
              <w:t>Zeitpunkt des Wareneingangs fü</w:t>
            </w:r>
            <w:r>
              <w:rPr>
                <w:rStyle w:val="SAPScreenElement"/>
              </w:rPr>
              <w:t>r Skonto</w:t>
            </w:r>
            <w:r>
              <w:t xml:space="preserve"> eine Prognose dafür, ob der Wareneingang rechtzeitig erfolgt, um den Zeitrahmen des Skontos einzuhalten.</w:t>
            </w:r>
          </w:p>
          <w:p w:rsidR="00797E98" w:rsidRDefault="00BC795E">
            <w:r>
              <w:rPr>
                <w:rStyle w:val="SAPScreenElement"/>
              </w:rPr>
              <w:t>Wahrscheinlich pünktlich</w:t>
            </w:r>
            <w:r>
              <w:t xml:space="preserve"> gibt die Prognose, dass der Wareneingang rechtzeitig zur Erfüllung der Zeitvorgabe für den Skonto erfolgt.</w:t>
            </w:r>
          </w:p>
          <w:p w:rsidR="00797E98" w:rsidRDefault="00BC795E">
            <w:r>
              <w:rPr>
                <w:rStyle w:val="SAPScreenElement"/>
              </w:rPr>
              <w:t>Wahrscheinlich nicht pünktlich</w:t>
            </w:r>
            <w:r>
              <w:t xml:space="preserve"> prognostiziert, dass der Wareneingang nicht rechtzeitig für die Inanspruchnahme des Skontos erfolgt.</w:t>
            </w:r>
          </w:p>
          <w:p w:rsidR="00797E98" w:rsidRDefault="00BC795E">
            <w:r>
              <w:rPr>
                <w:rStyle w:val="SAPScreenElement"/>
              </w:rPr>
              <w:t>Nicht zutreffend</w:t>
            </w:r>
            <w:r>
              <w:t xml:space="preserve"> bedeutet, die Rechnungsposition ist für die Vorhersage des Zeitpunkts des Wareneingangs irrelevant.</w:t>
            </w:r>
          </w:p>
          <w:p w:rsidR="00797E98" w:rsidRDefault="00BC795E">
            <w:r>
              <w:rPr>
                <w:rStyle w:val="SAPEmphasis"/>
              </w:rPr>
              <w:t>Hinweis</w:t>
            </w:r>
            <w:r>
              <w:rPr>
                <w:rStyle w:val="SAPEmphasis"/>
              </w:rPr>
              <w:t xml:space="preserve"> </w:t>
            </w:r>
            <w:r>
              <w:t xml:space="preserve">Wenn die Steuerung von Szenarios/Umfangsbestandteilen für diesen Buchungskreis nicht aktiviert ist, wird die Spalte </w:t>
            </w:r>
            <w:r>
              <w:rPr>
                <w:rStyle w:val="SAPScreenElement"/>
              </w:rPr>
              <w:t>Zeitpunkt des Wareneingangs für Skonto</w:t>
            </w:r>
            <w:r>
              <w:t xml:space="preserve"> nicht angezeigt.</w:t>
            </w:r>
          </w:p>
        </w:tc>
        <w:tc>
          <w:tcPr>
            <w:tcW w:w="0" w:type="auto"/>
          </w:tcPr>
          <w:p w:rsidR="00797E98" w:rsidRDefault="00BC795E">
            <w:r>
              <w:t>Für die Rechnungsposition mit Mengensperre wird vorhergesagt, ob der Wareneingang r</w:t>
            </w:r>
            <w:r>
              <w:t>echtzeitig zur Inanspruchnahme des Skontos erfolgt.</w:t>
            </w:r>
          </w:p>
        </w:tc>
        <w:tc>
          <w:tcPr>
            <w:tcW w:w="0" w:type="auto"/>
          </w:tcPr>
          <w:p w:rsidR="00797E98" w:rsidRDefault="00797E98"/>
        </w:tc>
      </w:tr>
    </w:tbl>
    <w:p w:rsidR="00000000" w:rsidRDefault="00BC795E"/>
    <w:p w:rsidR="00BC795E" w:rsidRDefault="00BC795E"/>
    <w:p w:rsidR="00BC795E" w:rsidRDefault="00BC795E"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BC795E"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BC795E" w:rsidRDefault="00BC795E" w:rsidP="00BA1A55">
            <w:r>
              <w:t>Type Style</w:t>
            </w:r>
          </w:p>
        </w:tc>
        <w:tc>
          <w:tcPr>
            <w:tcW w:w="11598" w:type="dxa"/>
          </w:tcPr>
          <w:p w:rsidR="00BC795E" w:rsidRDefault="00BC795E" w:rsidP="00BA1A55">
            <w:r>
              <w:t>Description</w:t>
            </w:r>
          </w:p>
        </w:tc>
      </w:tr>
      <w:tr w:rsidR="00BC795E" w:rsidRPr="001B5034" w:rsidTr="00BA1A55">
        <w:tc>
          <w:tcPr>
            <w:tcW w:w="1554" w:type="dxa"/>
          </w:tcPr>
          <w:p w:rsidR="00BC795E" w:rsidRPr="001B5034" w:rsidRDefault="00BC795E" w:rsidP="00BA1A55">
            <w:r w:rsidRPr="00601DC2">
              <w:rPr>
                <w:rStyle w:val="SAPScreenElement"/>
              </w:rPr>
              <w:t>Example</w:t>
            </w:r>
          </w:p>
        </w:tc>
        <w:tc>
          <w:tcPr>
            <w:tcW w:w="11598" w:type="dxa"/>
          </w:tcPr>
          <w:p w:rsidR="00BC795E" w:rsidRDefault="00BC795E" w:rsidP="00BA1A55">
            <w:r w:rsidRPr="001B5034">
              <w:t>Words or characters quoted from the screen. These include field names, screen titles, pushbuttons labels, menu names, menu paths, and menu options.</w:t>
            </w:r>
          </w:p>
          <w:p w:rsidR="00BC795E" w:rsidRPr="001B5034" w:rsidRDefault="00BC795E" w:rsidP="00BA1A55">
            <w:r>
              <w:t>Textual c</w:t>
            </w:r>
            <w:r w:rsidRPr="001B5034">
              <w:t xml:space="preserve">ross-references to other </w:t>
            </w:r>
            <w:r>
              <w:t>documents</w:t>
            </w:r>
            <w:r w:rsidRPr="001B5034">
              <w:t>.</w:t>
            </w:r>
          </w:p>
        </w:tc>
      </w:tr>
      <w:tr w:rsidR="00BC795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C795E" w:rsidRPr="005A5AB7" w:rsidRDefault="00BC795E" w:rsidP="00BA1A55">
            <w:pPr>
              <w:rPr>
                <w:rStyle w:val="SAPEmphasis"/>
              </w:rPr>
            </w:pPr>
            <w:r w:rsidRPr="00D61EBC">
              <w:rPr>
                <w:rStyle w:val="SAPEmphasis"/>
              </w:rPr>
              <w:t>Example</w:t>
            </w:r>
          </w:p>
        </w:tc>
        <w:tc>
          <w:tcPr>
            <w:tcW w:w="11598" w:type="dxa"/>
          </w:tcPr>
          <w:p w:rsidR="00BC795E" w:rsidRPr="001B5034" w:rsidRDefault="00BC795E" w:rsidP="00BA1A55">
            <w:r w:rsidRPr="001B5034">
              <w:t xml:space="preserve">Emphasized words or </w:t>
            </w:r>
            <w:r>
              <w:t>expressions.</w:t>
            </w:r>
          </w:p>
        </w:tc>
      </w:tr>
      <w:tr w:rsidR="00BC795E" w:rsidRPr="001B5034" w:rsidTr="00BA1A55">
        <w:tc>
          <w:tcPr>
            <w:tcW w:w="1554" w:type="dxa"/>
          </w:tcPr>
          <w:p w:rsidR="00BC795E" w:rsidRPr="001B5034" w:rsidRDefault="00BC795E" w:rsidP="00BA1A55">
            <w:r w:rsidRPr="009A20CD">
              <w:rPr>
                <w:rStyle w:val="SAPMonospace"/>
              </w:rPr>
              <w:t>EXAMPLE</w:t>
            </w:r>
          </w:p>
        </w:tc>
        <w:tc>
          <w:tcPr>
            <w:tcW w:w="11598" w:type="dxa"/>
          </w:tcPr>
          <w:p w:rsidR="00BC795E" w:rsidRPr="001B5034" w:rsidRDefault="00BC795E"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C795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C795E" w:rsidRPr="005411A0" w:rsidRDefault="00BC795E" w:rsidP="00BA1A55">
            <w:pPr>
              <w:rPr>
                <w:rStyle w:val="SAPMonospace"/>
              </w:rPr>
            </w:pPr>
            <w:r w:rsidRPr="005411A0">
              <w:rPr>
                <w:rStyle w:val="SAPMonospace"/>
              </w:rPr>
              <w:t>Example</w:t>
            </w:r>
          </w:p>
        </w:tc>
        <w:tc>
          <w:tcPr>
            <w:tcW w:w="11598" w:type="dxa"/>
          </w:tcPr>
          <w:p w:rsidR="00BC795E" w:rsidRPr="001B5034" w:rsidRDefault="00BC795E" w:rsidP="00BA1A55">
            <w:r w:rsidRPr="001B5034">
              <w:t>Output on the screen. This includes file and directory names and their paths, messages, names of variables and parameters, source text, and names of installation, upgrade and database tools.</w:t>
            </w:r>
          </w:p>
        </w:tc>
      </w:tr>
      <w:tr w:rsidR="00BC795E" w:rsidRPr="001B5034" w:rsidTr="00BA1A55">
        <w:tc>
          <w:tcPr>
            <w:tcW w:w="1554" w:type="dxa"/>
          </w:tcPr>
          <w:p w:rsidR="00BC795E" w:rsidRPr="005A5AB7" w:rsidRDefault="00BC795E" w:rsidP="00BA1A55">
            <w:pPr>
              <w:rPr>
                <w:rStyle w:val="SAPEmphasis"/>
              </w:rPr>
            </w:pPr>
            <w:r w:rsidRPr="006F3BFA">
              <w:rPr>
                <w:rStyle w:val="SAPUserEntry"/>
              </w:rPr>
              <w:t>Example</w:t>
            </w:r>
          </w:p>
        </w:tc>
        <w:tc>
          <w:tcPr>
            <w:tcW w:w="11598" w:type="dxa"/>
          </w:tcPr>
          <w:p w:rsidR="00BC795E" w:rsidRPr="001B5034" w:rsidRDefault="00BC795E" w:rsidP="00BA1A55">
            <w:r w:rsidRPr="001B5034">
              <w:t>Exact user entry. These are words or characters that you enter in the system exactly as they appear in the documentation.</w:t>
            </w:r>
          </w:p>
        </w:tc>
      </w:tr>
      <w:tr w:rsidR="00BC795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C795E" w:rsidRPr="006F3BFA" w:rsidRDefault="00BC795E" w:rsidP="00BA1A55">
            <w:pPr>
              <w:rPr>
                <w:rStyle w:val="SAPUserEntry"/>
              </w:rPr>
            </w:pPr>
            <w:r w:rsidRPr="006F3BFA">
              <w:rPr>
                <w:rStyle w:val="SAPUserEntry"/>
              </w:rPr>
              <w:t>&lt;Example&gt;</w:t>
            </w:r>
          </w:p>
        </w:tc>
        <w:tc>
          <w:tcPr>
            <w:tcW w:w="11598" w:type="dxa"/>
          </w:tcPr>
          <w:p w:rsidR="00BC795E" w:rsidRPr="001B5034" w:rsidRDefault="00BC795E" w:rsidP="00BA1A55">
            <w:r w:rsidRPr="001B5034">
              <w:t>Variable user entry. Angle brackets indicate that you replace these words and characters with appropriate entries to make entries in the system.</w:t>
            </w:r>
          </w:p>
        </w:tc>
      </w:tr>
      <w:tr w:rsidR="00BC795E" w:rsidRPr="001B5034" w:rsidTr="00BA1A55">
        <w:tc>
          <w:tcPr>
            <w:tcW w:w="1554" w:type="dxa"/>
          </w:tcPr>
          <w:p w:rsidR="00BC795E" w:rsidRPr="00601DC2" w:rsidRDefault="00BC795E" w:rsidP="00BA1A55">
            <w:pPr>
              <w:rPr>
                <w:rStyle w:val="SAPKeyboard"/>
              </w:rPr>
            </w:pPr>
            <w:r w:rsidRPr="005E595C">
              <w:rPr>
                <w:rStyle w:val="SAPKeyboard"/>
              </w:rPr>
              <w:t>EXAMPLE</w:t>
            </w:r>
          </w:p>
        </w:tc>
        <w:tc>
          <w:tcPr>
            <w:tcW w:w="11598" w:type="dxa"/>
          </w:tcPr>
          <w:p w:rsidR="00BC795E" w:rsidRPr="001B5034" w:rsidRDefault="00BC795E"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C795E" w:rsidRDefault="00BC795E" w:rsidP="006112B2"/>
    <w:p w:rsidR="00BC795E" w:rsidRDefault="00BC795E" w:rsidP="006112B2">
      <w:pPr>
        <w:spacing w:after="200" w:line="276" w:lineRule="auto"/>
      </w:pPr>
    </w:p>
    <w:p w:rsidR="00BC795E" w:rsidRPr="00416A0C" w:rsidRDefault="00BC795E" w:rsidP="006112B2">
      <w:pPr>
        <w:sectPr w:rsidR="00BC795E" w:rsidRPr="00416A0C" w:rsidSect="00BC795E">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C795E" w:rsidTr="00BA1A55">
        <w:trPr>
          <w:trHeight w:hRule="exact" w:val="227"/>
        </w:trPr>
        <w:tc>
          <w:tcPr>
            <w:tcW w:w="3969" w:type="dxa"/>
            <w:shd w:val="clear" w:color="auto" w:fill="000000" w:themeFill="text1"/>
            <w:tcMar>
              <w:top w:w="0" w:type="dxa"/>
              <w:bottom w:w="0" w:type="dxa"/>
            </w:tcMar>
          </w:tcPr>
          <w:p w:rsidR="00BC795E" w:rsidRDefault="00BC795E" w:rsidP="00BA1A55"/>
        </w:tc>
      </w:tr>
      <w:tr w:rsidR="00BC795E" w:rsidTr="00BA1A55">
        <w:trPr>
          <w:trHeight w:hRule="exact" w:val="1134"/>
        </w:trPr>
        <w:tc>
          <w:tcPr>
            <w:tcW w:w="3969" w:type="dxa"/>
            <w:shd w:val="clear" w:color="auto" w:fill="FFFFFF" w:themeFill="background1"/>
          </w:tcPr>
          <w:p w:rsidR="00BC795E" w:rsidRDefault="00BC795E" w:rsidP="00BA1A55">
            <w:pPr>
              <w:pStyle w:val="SAPLastPageGray"/>
            </w:pPr>
            <w:r>
              <w:t>www.sap.com/contactsap</w:t>
            </w:r>
          </w:p>
        </w:tc>
      </w:tr>
      <w:tr w:rsidR="00BC795E" w:rsidTr="00BA1A55">
        <w:trPr>
          <w:trHeight w:val="8120"/>
        </w:trPr>
        <w:tc>
          <w:tcPr>
            <w:tcW w:w="3969" w:type="dxa"/>
            <w:shd w:val="clear" w:color="auto" w:fill="FFFFFF" w:themeFill="background1"/>
            <w:vAlign w:val="bottom"/>
          </w:tcPr>
          <w:p w:rsidR="00BC795E" w:rsidRPr="00CD309F" w:rsidRDefault="00BC795E" w:rsidP="00BA1A55">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BC795E" w:rsidRDefault="00BC795E" w:rsidP="00BA1A55">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C795E" w:rsidRPr="00F42CDC" w:rsidRDefault="00BC795E"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C795E" w:rsidRPr="00F42CDC" w:rsidRDefault="00BC795E"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C795E" w:rsidRPr="00F42CDC" w:rsidRDefault="00BC795E"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C795E" w:rsidRDefault="00BC795E" w:rsidP="00BA1A55">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BC795E" w:rsidRPr="00907380" w:rsidRDefault="00BC795E" w:rsidP="00BA1A55">
            <w:pPr>
              <w:pStyle w:val="SAPMaterialNumber"/>
            </w:pPr>
          </w:p>
        </w:tc>
      </w:tr>
    </w:tbl>
    <w:p w:rsidR="00BC795E" w:rsidRPr="006112B2" w:rsidRDefault="00BC795E"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C795E" w:rsidRPr="006112B2">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795E">
      <w:pPr>
        <w:spacing w:before="0" w:after="0" w:line="240" w:lineRule="auto"/>
      </w:pPr>
      <w:r>
        <w:separator/>
      </w:r>
    </w:p>
  </w:endnote>
  <w:endnote w:type="continuationSeparator" w:id="0">
    <w:p w:rsidR="00000000" w:rsidRDefault="00BC79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Default="00BC7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C795E" w:rsidRPr="005D1853" w:rsidTr="003733F0">
      <w:tc>
        <w:tcPr>
          <w:tcW w:w="5245" w:type="dxa"/>
          <w:vAlign w:val="bottom"/>
        </w:tcPr>
        <w:p w:rsidR="00BC795E" w:rsidRDefault="00BC795E" w:rsidP="003733F0">
          <w:pPr>
            <w:pStyle w:val="SAPFooterleft"/>
          </w:pPr>
          <w:fldSimple w:instr=" REF maintitle \* MERGEFORMAT ">
            <w:r>
              <w:t>Auflösung von Rechnungszahlsperren vorschlagen (2XX)</w:t>
            </w:r>
          </w:fldSimple>
        </w:p>
        <w:p w:rsidR="00BC795E" w:rsidRPr="001B2C66" w:rsidRDefault="00BC795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C795E" w:rsidRPr="00860C35" w:rsidRDefault="00BC795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C795E">
            <w:rPr>
              <w:rStyle w:val="SAPFooterSecurityLevel"/>
            </w:rPr>
            <w:t>public</w:t>
          </w:r>
          <w:r>
            <w:rPr>
              <w:rStyle w:val="SAPFooterSecurityLevel"/>
            </w:rPr>
            <w:fldChar w:fldCharType="end"/>
          </w:r>
          <w:r w:rsidRPr="00860C35">
            <w:rPr>
              <w:rStyle w:val="SAPFooterSecurityLevel"/>
            </w:rPr>
            <w:t xml:space="preserve"> </w:t>
          </w:r>
        </w:p>
        <w:p w:rsidR="00BC795E" w:rsidRPr="00860C35" w:rsidRDefault="00BC795E"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C795E" w:rsidRPr="004319A4" w:rsidRDefault="00BC795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BC795E" w:rsidRDefault="00BC795E" w:rsidP="00C35749">
    <w:pPr>
      <w:pStyle w:val="Footer"/>
    </w:pPr>
  </w:p>
  <w:p w:rsidR="00BC795E" w:rsidRDefault="00BC7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Default="00BC79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Pr="00BC795E" w:rsidRDefault="00BC795E" w:rsidP="00BC795E">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22" w:rsidRPr="00BC795E" w:rsidRDefault="00BC795E" w:rsidP="00BC79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Pr="00BC795E" w:rsidRDefault="00BC795E" w:rsidP="00BC7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795E">
      <w:pPr>
        <w:spacing w:before="0" w:after="0" w:line="240" w:lineRule="auto"/>
      </w:pPr>
      <w:r>
        <w:rPr>
          <w:color w:val="000000"/>
        </w:rPr>
        <w:separator/>
      </w:r>
    </w:p>
  </w:footnote>
  <w:footnote w:type="continuationSeparator" w:id="0">
    <w:p w:rsidR="00000000" w:rsidRDefault="00BC795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Default="00BC7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Pr="005B6104" w:rsidRDefault="00BC795E" w:rsidP="00B1365D">
    <w:pPr>
      <w:pStyle w:val="SAPHeader"/>
      <w:rPr>
        <w:sz w:val="4"/>
        <w:szCs w:val="4"/>
        <w:lang w:val="de-DE"/>
      </w:rPr>
    </w:pPr>
  </w:p>
  <w:p w:rsidR="00BC795E" w:rsidRPr="00B1365D" w:rsidRDefault="00BC795E" w:rsidP="00B1365D">
    <w:pPr>
      <w:pStyle w:val="Header"/>
      <w:rPr>
        <w:sz w:val="2"/>
        <w:szCs w:val="2"/>
      </w:rPr>
    </w:pPr>
  </w:p>
  <w:p w:rsidR="00BC795E" w:rsidRDefault="00BC7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C795E" w:rsidRPr="005D1853" w:rsidTr="003733F0">
      <w:tc>
        <w:tcPr>
          <w:tcW w:w="5245" w:type="dxa"/>
          <w:vAlign w:val="bottom"/>
        </w:tcPr>
        <w:p w:rsidR="00BC795E" w:rsidRDefault="00BC795E" w:rsidP="003733F0">
          <w:pPr>
            <w:pStyle w:val="SAPFooterleft"/>
          </w:pPr>
          <w:fldSimple w:instr=" REF maintitle \* MERGEFORMAT ">
            <w:sdt>
              <w:sdtPr>
                <w:alias w:val="Scope item name"/>
                <w:tag w:val="Scope item name"/>
                <w:id w:val="-1612121847"/>
                <w:placeholder>
                  <w:docPart w:val="371B25DD11B24E869F817A4FAB5F8073"/>
                </w:placeholder>
                <w:showingPlcHdr/>
              </w:sdtPr>
              <w:sdtContent>
                <w:r>
                  <w:t>Enter Scope Item Name</w:t>
                </w:r>
              </w:sdtContent>
            </w:sdt>
          </w:fldSimple>
        </w:p>
        <w:p w:rsidR="00BC795E" w:rsidRPr="001B2C66" w:rsidRDefault="00BC795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C795E" w:rsidRPr="00860C35" w:rsidRDefault="00BC795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C795E" w:rsidRPr="00860C35" w:rsidRDefault="00BC795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C795E" w:rsidRPr="004319A4" w:rsidRDefault="00BC795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C795E" w:rsidRDefault="00BC795E" w:rsidP="00C35749">
    <w:pPr>
      <w:pStyle w:val="Footer"/>
    </w:pPr>
  </w:p>
  <w:p w:rsidR="00BC795E" w:rsidRDefault="00BC79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C795E" w:rsidRPr="005D1853" w:rsidTr="003733F0">
      <w:tc>
        <w:tcPr>
          <w:tcW w:w="5245" w:type="dxa"/>
          <w:vAlign w:val="bottom"/>
        </w:tcPr>
        <w:p w:rsidR="00BC795E" w:rsidRDefault="00BC795E" w:rsidP="003733F0">
          <w:pPr>
            <w:pStyle w:val="SAPFooterleft"/>
          </w:pPr>
          <w:fldSimple w:instr=" REF maintitle \* MERGEFORMAT ">
            <w:sdt>
              <w:sdtPr>
                <w:alias w:val="Scope item name"/>
                <w:tag w:val="Scope item name"/>
                <w:id w:val="-431586724"/>
                <w:placeholder>
                  <w:docPart w:val="3EC0CF0477A04EFFB12A3CB8C575F7D4"/>
                </w:placeholder>
                <w:showingPlcHdr/>
              </w:sdtPr>
              <w:sdtContent>
                <w:r>
                  <w:t>Enter Scope Item Name</w:t>
                </w:r>
              </w:sdtContent>
            </w:sdt>
          </w:fldSimple>
        </w:p>
        <w:p w:rsidR="00BC795E" w:rsidRPr="001B2C66" w:rsidRDefault="00BC795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C795E" w:rsidRPr="00860C35" w:rsidRDefault="00BC795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C795E" w:rsidRPr="00860C35" w:rsidRDefault="00BC795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C795E" w:rsidRPr="004319A4" w:rsidRDefault="00BC795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C795E" w:rsidRDefault="00BC795E" w:rsidP="00C35749">
    <w:pPr>
      <w:pStyle w:val="Footer"/>
    </w:pPr>
  </w:p>
  <w:p w:rsidR="00BC795E" w:rsidRPr="00BC795E" w:rsidRDefault="00BC795E" w:rsidP="00BC79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Pr="00BC795E" w:rsidRDefault="00BC795E" w:rsidP="00BC79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5E" w:rsidRPr="00BC795E" w:rsidRDefault="00BC795E" w:rsidP="00BC7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3CE044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06CB7B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184ED2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B112BCD"/>
    <w:multiLevelType w:val="multilevel"/>
    <w:tmpl w:val="30686B7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8921DF0"/>
    <w:multiLevelType w:val="multilevel"/>
    <w:tmpl w:val="93A0D4F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C5A1A1F"/>
    <w:multiLevelType w:val="multilevel"/>
    <w:tmpl w:val="A54A8AD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BC32D71"/>
    <w:multiLevelType w:val="multilevel"/>
    <w:tmpl w:val="5C70BB1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97E98"/>
    <w:rsid w:val="00797E98"/>
    <w:rsid w:val="00BC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5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C795E"/>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C795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C795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C795E"/>
    <w:pPr>
      <w:numPr>
        <w:ilvl w:val="3"/>
      </w:numPr>
      <w:outlineLvl w:val="3"/>
    </w:pPr>
    <w:rPr>
      <w:bCs/>
      <w:iCs/>
    </w:rPr>
  </w:style>
  <w:style w:type="paragraph" w:styleId="Heading5">
    <w:name w:val="heading 5"/>
    <w:basedOn w:val="Heading2"/>
    <w:next w:val="Normal"/>
    <w:link w:val="Heading5Char"/>
    <w:unhideWhenUsed/>
    <w:qFormat/>
    <w:rsid w:val="00BC795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C795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C795E"/>
    <w:pPr>
      <w:spacing w:before="60" w:after="60"/>
    </w:pPr>
    <w:rPr>
      <w:b/>
      <w:bCs/>
      <w:color w:val="FFFFFF" w:themeColor="background1"/>
      <w:sz w:val="18"/>
    </w:rPr>
  </w:style>
  <w:style w:type="character" w:customStyle="1" w:styleId="SAPEmphasis">
    <w:name w:val="SAP_Emphasis"/>
    <w:basedOn w:val="DefaultParagraphFont"/>
    <w:uiPriority w:val="1"/>
    <w:qFormat/>
    <w:rsid w:val="00BC795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C795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C795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C795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C795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C795E"/>
    <w:pPr>
      <w:keepNext w:val="0"/>
      <w:spacing w:before="0"/>
    </w:pPr>
  </w:style>
  <w:style w:type="paragraph" w:styleId="TOC3">
    <w:name w:val="toc 3"/>
    <w:basedOn w:val="TOC1"/>
    <w:autoRedefine/>
    <w:uiPriority w:val="39"/>
    <w:unhideWhenUsed/>
    <w:rsid w:val="00BC795E"/>
    <w:pPr>
      <w:keepNext w:val="0"/>
      <w:tabs>
        <w:tab w:val="left" w:pos="1418"/>
      </w:tabs>
      <w:spacing w:before="0"/>
      <w:ind w:left="1418" w:hanging="794"/>
    </w:pPr>
  </w:style>
  <w:style w:type="paragraph" w:styleId="TOC4">
    <w:name w:val="toc 4"/>
    <w:basedOn w:val="TOC3"/>
    <w:next w:val="Normal"/>
    <w:autoRedefine/>
    <w:uiPriority w:val="39"/>
    <w:unhideWhenUsed/>
    <w:rsid w:val="00BC795E"/>
    <w:pPr>
      <w:tabs>
        <w:tab w:val="left" w:pos="1985"/>
      </w:tabs>
      <w:ind w:right="851"/>
    </w:pPr>
  </w:style>
  <w:style w:type="paragraph" w:styleId="TOC5">
    <w:name w:val="toc 5"/>
    <w:basedOn w:val="TOC4"/>
    <w:next w:val="Normal"/>
    <w:autoRedefine/>
    <w:uiPriority w:val="39"/>
    <w:unhideWhenUsed/>
    <w:rsid w:val="00BC795E"/>
  </w:style>
  <w:style w:type="character" w:customStyle="1" w:styleId="SAPKeyboard">
    <w:name w:val="SAP_Keyboard"/>
    <w:basedOn w:val="SAPMonospace"/>
    <w:uiPriority w:val="1"/>
    <w:qFormat/>
    <w:rsid w:val="00BC795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C795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C795E"/>
    <w:rPr>
      <w:sz w:val="20"/>
      <w:szCs w:val="24"/>
    </w:rPr>
  </w:style>
  <w:style w:type="character" w:customStyle="1" w:styleId="TitleChar">
    <w:name w:val="Title Char"/>
    <w:basedOn w:val="StandardChar"/>
    <w:link w:val="Title"/>
    <w:rsid w:val="00BC795E"/>
    <w:rPr>
      <w:rFonts w:cs="Arial"/>
      <w:b/>
      <w:bCs/>
      <w:color w:val="333399"/>
      <w:sz w:val="48"/>
      <w:szCs w:val="32"/>
    </w:rPr>
  </w:style>
  <w:style w:type="character" w:customStyle="1" w:styleId="SAPNoteHeadingChar">
    <w:name w:val="SAP_NoteHeading Char"/>
    <w:basedOn w:val="TitleChar"/>
    <w:link w:val="SAPNoteHeading"/>
    <w:rsid w:val="00BC795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C795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C795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C795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C795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C795E"/>
    <w:pPr>
      <w:numPr>
        <w:numId w:val="0"/>
      </w:numPr>
      <w:outlineLvl w:val="9"/>
    </w:pPr>
    <w:rPr>
      <w:b/>
    </w:rPr>
  </w:style>
  <w:style w:type="character" w:customStyle="1" w:styleId="SAPHeading1NoNumberChar">
    <w:name w:val="SAP_Heading1NoNumber Char"/>
    <w:basedOn w:val="TitleChar"/>
    <w:link w:val="SAPHeading1NoNumber"/>
    <w:rsid w:val="00BC795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C795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C795E"/>
    <w:pPr>
      <w:numPr>
        <w:numId w:val="13"/>
      </w:numPr>
    </w:pPr>
  </w:style>
  <w:style w:type="paragraph" w:styleId="ListNumber2">
    <w:name w:val="List Number 2"/>
    <w:basedOn w:val="Normal"/>
    <w:uiPriority w:val="99"/>
    <w:unhideWhenUsed/>
    <w:qFormat/>
    <w:rsid w:val="00BC795E"/>
    <w:pPr>
      <w:numPr>
        <w:ilvl w:val="1"/>
        <w:numId w:val="13"/>
      </w:numPr>
    </w:pPr>
  </w:style>
  <w:style w:type="paragraph" w:styleId="ListNumber3">
    <w:name w:val="List Number 3"/>
    <w:basedOn w:val="Normal"/>
    <w:uiPriority w:val="99"/>
    <w:unhideWhenUsed/>
    <w:qFormat/>
    <w:rsid w:val="00BC795E"/>
    <w:pPr>
      <w:numPr>
        <w:ilvl w:val="2"/>
        <w:numId w:val="13"/>
      </w:numPr>
    </w:pPr>
  </w:style>
  <w:style w:type="paragraph" w:styleId="ListBullet">
    <w:name w:val="List Bullet"/>
    <w:basedOn w:val="Normal"/>
    <w:uiPriority w:val="99"/>
    <w:unhideWhenUsed/>
    <w:qFormat/>
    <w:rsid w:val="00BC795E"/>
    <w:pPr>
      <w:numPr>
        <w:numId w:val="15"/>
      </w:numPr>
    </w:pPr>
  </w:style>
  <w:style w:type="paragraph" w:styleId="ListBullet2">
    <w:name w:val="List Bullet 2"/>
    <w:basedOn w:val="Normal"/>
    <w:uiPriority w:val="99"/>
    <w:unhideWhenUsed/>
    <w:qFormat/>
    <w:rsid w:val="00BC795E"/>
    <w:pPr>
      <w:numPr>
        <w:numId w:val="17"/>
      </w:numPr>
    </w:pPr>
  </w:style>
  <w:style w:type="paragraph" w:styleId="ListBullet3">
    <w:name w:val="List Bullet 3"/>
    <w:basedOn w:val="Normal"/>
    <w:uiPriority w:val="99"/>
    <w:unhideWhenUsed/>
    <w:qFormat/>
    <w:rsid w:val="00BC795E"/>
    <w:pPr>
      <w:numPr>
        <w:numId w:val="19"/>
      </w:numPr>
    </w:pPr>
  </w:style>
  <w:style w:type="paragraph" w:styleId="ListContinue">
    <w:name w:val="List Continue"/>
    <w:basedOn w:val="Normal"/>
    <w:uiPriority w:val="99"/>
    <w:unhideWhenUsed/>
    <w:qFormat/>
    <w:rsid w:val="00BC795E"/>
    <w:pPr>
      <w:ind w:left="340"/>
    </w:pPr>
  </w:style>
  <w:style w:type="paragraph" w:styleId="ListContinue2">
    <w:name w:val="List Continue 2"/>
    <w:basedOn w:val="Normal"/>
    <w:uiPriority w:val="99"/>
    <w:unhideWhenUsed/>
    <w:qFormat/>
    <w:rsid w:val="00BC795E"/>
    <w:pPr>
      <w:ind w:left="680"/>
    </w:pPr>
  </w:style>
  <w:style w:type="paragraph" w:styleId="ListContinue3">
    <w:name w:val="List Continue 3"/>
    <w:basedOn w:val="Normal"/>
    <w:uiPriority w:val="99"/>
    <w:unhideWhenUsed/>
    <w:qFormat/>
    <w:rsid w:val="00BC795E"/>
    <w:pPr>
      <w:ind w:left="1021"/>
    </w:pPr>
  </w:style>
  <w:style w:type="character" w:customStyle="1" w:styleId="Heading1Char">
    <w:name w:val="Heading 1 Char"/>
    <w:basedOn w:val="DefaultParagraphFont"/>
    <w:link w:val="Heading1"/>
    <w:uiPriority w:val="9"/>
    <w:locked/>
    <w:rsid w:val="00BC795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C795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C795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C795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C795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C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C795E"/>
    <w:rPr>
      <w:color w:val="auto"/>
      <w:sz w:val="24"/>
    </w:rPr>
  </w:style>
  <w:style w:type="paragraph" w:customStyle="1" w:styleId="SAPMainTitle">
    <w:name w:val="SAP_MainTitle"/>
    <w:basedOn w:val="Normal"/>
    <w:next w:val="Normal"/>
    <w:rsid w:val="00BC795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C795E"/>
    <w:pPr>
      <w:spacing w:line="260" w:lineRule="exact"/>
      <w:jc w:val="right"/>
    </w:pPr>
    <w:rPr>
      <w:caps/>
      <w:color w:val="auto"/>
      <w:spacing w:val="10"/>
      <w:sz w:val="20"/>
    </w:rPr>
  </w:style>
  <w:style w:type="paragraph" w:customStyle="1" w:styleId="SAPDocumentVersion">
    <w:name w:val="SAP_DocumentVersion"/>
    <w:basedOn w:val="SAPSecurityLevel"/>
    <w:rsid w:val="00BC795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C795E"/>
    <w:rPr>
      <w:rFonts w:ascii="BentonSans Book" w:hAnsi="BentonSans Book" w:cs="Times New Roman"/>
      <w:color w:val="0076CB"/>
      <w:sz w:val="12"/>
      <w:u w:val="none"/>
    </w:rPr>
  </w:style>
  <w:style w:type="paragraph" w:customStyle="1" w:styleId="SAPMaterialNumber">
    <w:name w:val="SAP_MaterialNumber"/>
    <w:basedOn w:val="Normal"/>
    <w:locked/>
    <w:rsid w:val="00BC795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C795E"/>
  </w:style>
  <w:style w:type="paragraph" w:customStyle="1" w:styleId="SAPFooterleft">
    <w:name w:val="SAP_Footer_left"/>
    <w:basedOn w:val="Footer"/>
    <w:locked/>
    <w:rsid w:val="00BC795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C795E"/>
    <w:rPr>
      <w:rFonts w:ascii="BentonSans Bold" w:hAnsi="BentonSans Bold" w:cs="Times New Roman"/>
    </w:rPr>
  </w:style>
  <w:style w:type="character" w:customStyle="1" w:styleId="SAPFooterSecurityLevel">
    <w:name w:val="SAP_Footer_SecurityLevel"/>
    <w:basedOn w:val="DefaultParagraphFont"/>
    <w:uiPriority w:val="1"/>
    <w:locked/>
    <w:rsid w:val="00BC795E"/>
    <w:rPr>
      <w:rFonts w:cs="Times New Roman"/>
      <w:caps/>
      <w:spacing w:val="6"/>
    </w:rPr>
  </w:style>
  <w:style w:type="paragraph" w:customStyle="1" w:styleId="SAPLastPageGray">
    <w:name w:val="SAP_LastPage_Gray"/>
    <w:basedOn w:val="Normal"/>
    <w:locked/>
    <w:rsid w:val="00BC795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C795E"/>
    <w:pPr>
      <w:spacing w:before="0" w:after="0" w:line="180" w:lineRule="exact"/>
    </w:pPr>
    <w:rPr>
      <w:rFonts w:cs="Arial"/>
      <w:sz w:val="12"/>
      <w:szCs w:val="18"/>
      <w:lang w:val="de-DE"/>
    </w:rPr>
  </w:style>
  <w:style w:type="paragraph" w:customStyle="1" w:styleId="SAPFooterright">
    <w:name w:val="SAP_Footer_right"/>
    <w:basedOn w:val="SAPFooterleft"/>
    <w:locked/>
    <w:rsid w:val="00BC795E"/>
    <w:pPr>
      <w:jc w:val="right"/>
    </w:pPr>
    <w:rPr>
      <w:noProof/>
    </w:rPr>
  </w:style>
  <w:style w:type="paragraph" w:customStyle="1" w:styleId="SAPFooterCurrentTopicRight">
    <w:name w:val="SAP_Footer_CurrentTopicRight"/>
    <w:basedOn w:val="SAPFooterright"/>
    <w:qFormat/>
    <w:locked/>
    <w:rsid w:val="00BC795E"/>
    <w:rPr>
      <w:rFonts w:ascii="BentonSans Bold" w:hAnsi="BentonSans Bold"/>
    </w:rPr>
  </w:style>
  <w:style w:type="paragraph" w:customStyle="1" w:styleId="SAPFooterCurrentTopicLeft">
    <w:name w:val="SAP_Footer_CurrentTopicLeft"/>
    <w:basedOn w:val="SAPFooterleft"/>
    <w:qFormat/>
    <w:locked/>
    <w:rsid w:val="00BC795E"/>
    <w:rPr>
      <w:rFonts w:ascii="BentonSans Bold" w:hAnsi="BentonSans Bold"/>
    </w:rPr>
  </w:style>
  <w:style w:type="paragraph" w:styleId="Header">
    <w:name w:val="header"/>
    <w:basedOn w:val="Normal"/>
    <w:link w:val="HeaderChar"/>
    <w:uiPriority w:val="99"/>
    <w:unhideWhenUsed/>
    <w:rsid w:val="00BC795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C795E"/>
    <w:rPr>
      <w:rFonts w:ascii="BentonSans Book" w:eastAsia="MS Mincho" w:hAnsi="BentonSans Book" w:cs="Times New Roman"/>
      <w:kern w:val="0"/>
      <w:sz w:val="18"/>
      <w:szCs w:val="24"/>
    </w:rPr>
  </w:style>
  <w:style w:type="paragraph" w:customStyle="1" w:styleId="SAPHeader">
    <w:name w:val="SAP_Header"/>
    <w:basedOn w:val="Normal"/>
    <w:locked/>
    <w:rsid w:val="00BC795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1"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1B25DD11B24E869F817A4FAB5F8073"/>
        <w:category>
          <w:name w:val="General"/>
          <w:gallery w:val="placeholder"/>
        </w:category>
        <w:types>
          <w:type w:val="bbPlcHdr"/>
        </w:types>
        <w:behaviors>
          <w:behavior w:val="content"/>
        </w:behaviors>
        <w:guid w:val="{492DC634-8386-4FD2-A0F7-B6A3D63F5254}"/>
      </w:docPartPr>
      <w:docPartBody>
        <w:p w:rsidR="00000000" w:rsidRDefault="003B4D74" w:rsidP="003B4D74">
          <w:pPr>
            <w:pStyle w:val="371B25DD11B24E869F817A4FAB5F8073"/>
          </w:pPr>
          <w:r>
            <w:t>Enter Scope Item Name</w:t>
          </w:r>
        </w:p>
      </w:docPartBody>
    </w:docPart>
    <w:docPart>
      <w:docPartPr>
        <w:name w:val="3EC0CF0477A04EFFB12A3CB8C575F7D4"/>
        <w:category>
          <w:name w:val="General"/>
          <w:gallery w:val="placeholder"/>
        </w:category>
        <w:types>
          <w:type w:val="bbPlcHdr"/>
        </w:types>
        <w:behaviors>
          <w:behavior w:val="content"/>
        </w:behaviors>
        <w:guid w:val="{4E253D81-2129-4AA9-A656-AB25148B71E0}"/>
      </w:docPartPr>
      <w:docPartBody>
        <w:p w:rsidR="00000000" w:rsidRDefault="003B4D74" w:rsidP="003B4D74">
          <w:pPr>
            <w:pStyle w:val="3EC0CF0477A04EFFB12A3CB8C575F7D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74"/>
    <w:rsid w:val="003B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C7121BD0DA46C682FDE236CA6C0CEE">
    <w:name w:val="46C7121BD0DA46C682FDE236CA6C0CEE"/>
    <w:rsid w:val="003B4D74"/>
  </w:style>
  <w:style w:type="paragraph" w:customStyle="1" w:styleId="371B25DD11B24E869F817A4FAB5F8073">
    <w:name w:val="371B25DD11B24E869F817A4FAB5F8073"/>
    <w:rsid w:val="003B4D74"/>
  </w:style>
  <w:style w:type="paragraph" w:customStyle="1" w:styleId="3EC0CF0477A04EFFB12A3CB8C575F7D4">
    <w:name w:val="3EC0CF0477A04EFFB12A3CB8C575F7D4"/>
    <w:rsid w:val="003B4D74"/>
  </w:style>
  <w:style w:type="paragraph" w:customStyle="1" w:styleId="5D71321B9CDF464BAAD60D5225E12601">
    <w:name w:val="5D71321B9CDF464BAAD60D5225E12601"/>
    <w:rsid w:val="003B4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CED633B-566B-4C94-852D-9213798416F9}"/>
</file>

<file path=customXml/itemProps2.xml><?xml version="1.0" encoding="utf-8"?>
<ds:datastoreItem xmlns:ds="http://schemas.openxmlformats.org/officeDocument/2006/customXml" ds:itemID="{3E818074-8961-4B56-B842-8533FE82E457}"/>
</file>

<file path=customXml/itemProps3.xml><?xml version="1.0" encoding="utf-8"?>
<ds:datastoreItem xmlns:ds="http://schemas.openxmlformats.org/officeDocument/2006/customXml" ds:itemID="{4D41F01A-7739-4958-A970-8B88D8632D14}"/>
</file>

<file path=docProps/app.xml><?xml version="1.0" encoding="utf-8"?>
<Properties xmlns="http://schemas.openxmlformats.org/officeDocument/2006/extended-properties" xmlns:vt="http://schemas.openxmlformats.org/officeDocument/2006/docPropsVTypes">
  <Template>Normal.dotm</Template>
  <TotalTime>0</TotalTime>
  <Pages>14</Pages>
  <Words>3393</Words>
  <Characters>19341</Characters>
  <Application>Microsoft Office Word</Application>
  <DocSecurity>4</DocSecurity>
  <Lines>161</Lines>
  <Paragraphs>45</Paragraphs>
  <ScaleCrop>false</ScaleCrop>
  <Company/>
  <LinksUpToDate>false</LinksUpToDate>
  <CharactersWithSpaces>22689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2020-09-28T19:57:00Z</dcterms:created>
  <dcterms:modified xsi:type="dcterms:W3CDTF">2020-09-28T19:57:00Z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