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4C60FC" w:rsidRPr="00FC413A" w:rsidTr="007E42C0">
        <w:trPr>
          <w:trHeight w:hRule="exact" w:val="227"/>
        </w:trPr>
        <w:tc>
          <w:tcPr>
            <w:tcW w:w="4962" w:type="dxa"/>
            <w:tcBorders>
              <w:bottom w:val="single" w:sz="4" w:space="0" w:color="auto"/>
            </w:tcBorders>
            <w:shd w:val="clear" w:color="auto" w:fill="000000" w:themeFill="text1"/>
          </w:tcPr>
          <w:p w:rsidR="004C60FC" w:rsidRPr="00FC413A" w:rsidRDefault="004C60FC" w:rsidP="007E42C0">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4C60FC" w:rsidRPr="00FC413A" w:rsidRDefault="004C60FC" w:rsidP="007E42C0"/>
        </w:tc>
      </w:tr>
      <w:tr w:rsidR="004C60FC" w:rsidTr="007E42C0">
        <w:trPr>
          <w:trHeight w:val="636"/>
        </w:trPr>
        <w:tc>
          <w:tcPr>
            <w:tcW w:w="4962" w:type="dxa"/>
            <w:vMerge w:val="restart"/>
            <w:tcBorders>
              <w:top w:val="single" w:sz="4" w:space="0" w:color="auto"/>
              <w:bottom w:val="nil"/>
              <w:right w:val="nil"/>
            </w:tcBorders>
            <w:shd w:val="clear" w:color="auto" w:fill="F0AB00"/>
            <w:tcMar>
              <w:top w:w="113" w:type="dxa"/>
            </w:tcMar>
          </w:tcPr>
          <w:p w:rsidR="004C60FC" w:rsidRPr="00E540A2" w:rsidRDefault="004C60FC" w:rsidP="004C60FC">
            <w:pPr>
              <w:pStyle w:val="SAPCollateralType"/>
            </w:pPr>
            <w:r>
              <w:t>Test Script</w:t>
            </w:r>
          </w:p>
          <w:p w:rsidR="004C60FC" w:rsidRPr="00E540A2" w:rsidRDefault="004C60FC" w:rsidP="004C60FC">
            <w:pPr>
              <w:pStyle w:val="SAPDocumentVersion"/>
            </w:pPr>
            <w:r>
              <w:t>SAP S/4HANA - 20-08-20</w:t>
            </w:r>
          </w:p>
        </w:tc>
        <w:tc>
          <w:tcPr>
            <w:tcW w:w="9383" w:type="dxa"/>
            <w:tcBorders>
              <w:top w:val="single" w:sz="4" w:space="0" w:color="auto"/>
              <w:left w:val="nil"/>
              <w:bottom w:val="nil"/>
            </w:tcBorders>
            <w:shd w:val="clear" w:color="auto" w:fill="F0AB00"/>
            <w:tcMar>
              <w:top w:w="113" w:type="dxa"/>
            </w:tcMar>
          </w:tcPr>
          <w:p w:rsidR="004C60FC" w:rsidRPr="00CF3F1C" w:rsidRDefault="004C60FC" w:rsidP="007E42C0">
            <w:pPr>
              <w:pStyle w:val="SAPSecurityLevel"/>
            </w:pPr>
            <w:bookmarkStart w:id="1" w:name="securitylevel"/>
            <w:r w:rsidRPr="00CF3F1C">
              <w:t>public</w:t>
            </w:r>
            <w:bookmarkEnd w:id="1"/>
          </w:p>
        </w:tc>
      </w:tr>
      <w:tr w:rsidR="004C60FC" w:rsidTr="007E42C0">
        <w:trPr>
          <w:trHeight w:hRule="exact" w:val="2402"/>
        </w:trPr>
        <w:tc>
          <w:tcPr>
            <w:tcW w:w="4962" w:type="dxa"/>
            <w:vMerge/>
            <w:tcBorders>
              <w:top w:val="nil"/>
              <w:bottom w:val="nil"/>
              <w:right w:val="nil"/>
            </w:tcBorders>
            <w:shd w:val="clear" w:color="auto" w:fill="F0AB00"/>
            <w:tcMar>
              <w:top w:w="113" w:type="dxa"/>
            </w:tcMar>
          </w:tcPr>
          <w:p w:rsidR="004C60FC" w:rsidRDefault="004C60FC" w:rsidP="007E42C0">
            <w:pPr>
              <w:pStyle w:val="SAPCollateralType"/>
            </w:pPr>
          </w:p>
        </w:tc>
        <w:tc>
          <w:tcPr>
            <w:tcW w:w="9383" w:type="dxa"/>
            <w:tcBorders>
              <w:top w:val="nil"/>
              <w:left w:val="nil"/>
              <w:bottom w:val="nil"/>
            </w:tcBorders>
            <w:shd w:val="clear" w:color="auto" w:fill="F0AB00"/>
            <w:tcMar>
              <w:top w:w="113" w:type="dxa"/>
            </w:tcMar>
          </w:tcPr>
          <w:p w:rsidR="004C60FC" w:rsidRDefault="004C60FC" w:rsidP="007E42C0">
            <w:pPr>
              <w:pStyle w:val="SAPMainTitle"/>
            </w:pPr>
            <w:bookmarkStart w:id="2" w:name="maintitle"/>
            <w:r>
              <w:t>Universal Allocation (2QL_DE)</w:t>
            </w:r>
            <w:bookmarkEnd w:id="2"/>
          </w:p>
          <w:p w:rsidR="004C60FC" w:rsidRDefault="004C60FC" w:rsidP="007E42C0">
            <w:pPr>
              <w:pStyle w:val="SAPMainTitle"/>
            </w:pPr>
          </w:p>
        </w:tc>
      </w:tr>
    </w:tbl>
    <w:p w:rsidR="004C60FC" w:rsidRPr="009B6859" w:rsidRDefault="004C60FC" w:rsidP="00934127">
      <w:pPr>
        <w:pStyle w:val="SAPKeyblockTitle"/>
      </w:pPr>
      <w:r w:rsidRPr="009B6859">
        <w:t>Table of Contents</w:t>
      </w:r>
    </w:p>
    <w:p w:rsidR="004C60FC" w:rsidRDefault="004C60FC">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29470" w:history="1">
        <w:r w:rsidRPr="00C21AAF">
          <w:rPr>
            <w:rStyle w:val="Hyperlink"/>
            <w:noProof/>
          </w:rPr>
          <w:t>1</w:t>
        </w:r>
        <w:r>
          <w:rPr>
            <w:rFonts w:asciiTheme="minorHAnsi" w:eastAsiaTheme="minorEastAsia" w:hAnsiTheme="minorHAnsi" w:cstheme="minorBidi"/>
            <w:noProof/>
            <w:sz w:val="22"/>
            <w:szCs w:val="22"/>
            <w:lang w:val="de-DE" w:eastAsia="zh-CN"/>
          </w:rPr>
          <w:tab/>
        </w:r>
        <w:r w:rsidRPr="00C21AAF">
          <w:rPr>
            <w:rStyle w:val="Hyperlink"/>
            <w:noProof/>
          </w:rPr>
          <w:t>Purpose</w:t>
        </w:r>
        <w:r>
          <w:rPr>
            <w:noProof/>
            <w:webHidden/>
          </w:rPr>
          <w:tab/>
        </w:r>
        <w:r>
          <w:rPr>
            <w:noProof/>
            <w:webHidden/>
          </w:rPr>
          <w:fldChar w:fldCharType="begin"/>
        </w:r>
        <w:r>
          <w:rPr>
            <w:noProof/>
            <w:webHidden/>
          </w:rPr>
          <w:instrText xml:space="preserve"> PAGEREF _Toc51229470 \h </w:instrText>
        </w:r>
        <w:r>
          <w:rPr>
            <w:noProof/>
            <w:webHidden/>
          </w:rPr>
        </w:r>
        <w:r>
          <w:rPr>
            <w:noProof/>
            <w:webHidden/>
          </w:rPr>
          <w:fldChar w:fldCharType="separate"/>
        </w:r>
        <w:r>
          <w:rPr>
            <w:noProof/>
            <w:webHidden/>
          </w:rPr>
          <w:t>3</w:t>
        </w:r>
        <w:r>
          <w:rPr>
            <w:noProof/>
            <w:webHidden/>
          </w:rPr>
          <w:fldChar w:fldCharType="end"/>
        </w:r>
      </w:hyperlink>
    </w:p>
    <w:p w:rsidR="004C60FC" w:rsidRDefault="004C60FC">
      <w:pPr>
        <w:pStyle w:val="TOC1"/>
        <w:rPr>
          <w:rFonts w:asciiTheme="minorHAnsi" w:eastAsiaTheme="minorEastAsia" w:hAnsiTheme="minorHAnsi" w:cstheme="minorBidi"/>
          <w:noProof/>
          <w:sz w:val="22"/>
          <w:szCs w:val="22"/>
          <w:lang w:val="de-DE" w:eastAsia="zh-CN"/>
        </w:rPr>
      </w:pPr>
      <w:hyperlink w:anchor="_Toc51229471" w:history="1">
        <w:r w:rsidRPr="00C21AAF">
          <w:rPr>
            <w:rStyle w:val="Hyperlink"/>
            <w:noProof/>
          </w:rPr>
          <w:t>2</w:t>
        </w:r>
        <w:r>
          <w:rPr>
            <w:rFonts w:asciiTheme="minorHAnsi" w:eastAsiaTheme="minorEastAsia" w:hAnsiTheme="minorHAnsi" w:cstheme="minorBidi"/>
            <w:noProof/>
            <w:sz w:val="22"/>
            <w:szCs w:val="22"/>
            <w:lang w:val="de-DE" w:eastAsia="zh-CN"/>
          </w:rPr>
          <w:tab/>
        </w:r>
        <w:r w:rsidRPr="00C21AAF">
          <w:rPr>
            <w:rStyle w:val="Hyperlink"/>
            <w:noProof/>
          </w:rPr>
          <w:t>Prerequisites</w:t>
        </w:r>
        <w:r>
          <w:rPr>
            <w:noProof/>
            <w:webHidden/>
          </w:rPr>
          <w:tab/>
        </w:r>
        <w:r>
          <w:rPr>
            <w:noProof/>
            <w:webHidden/>
          </w:rPr>
          <w:fldChar w:fldCharType="begin"/>
        </w:r>
        <w:r>
          <w:rPr>
            <w:noProof/>
            <w:webHidden/>
          </w:rPr>
          <w:instrText xml:space="preserve"> PAGEREF _Toc51229471 \h </w:instrText>
        </w:r>
        <w:r>
          <w:rPr>
            <w:noProof/>
            <w:webHidden/>
          </w:rPr>
        </w:r>
        <w:r>
          <w:rPr>
            <w:noProof/>
            <w:webHidden/>
          </w:rPr>
          <w:fldChar w:fldCharType="separate"/>
        </w:r>
        <w:r>
          <w:rPr>
            <w:noProof/>
            <w:webHidden/>
          </w:rPr>
          <w:t>4</w:t>
        </w:r>
        <w:r>
          <w:rPr>
            <w:noProof/>
            <w:webHidden/>
          </w:rPr>
          <w:fldChar w:fldCharType="end"/>
        </w:r>
      </w:hyperlink>
    </w:p>
    <w:p w:rsidR="004C60FC" w:rsidRDefault="004C60FC">
      <w:pPr>
        <w:pStyle w:val="TOC2"/>
        <w:rPr>
          <w:rFonts w:asciiTheme="minorHAnsi" w:eastAsiaTheme="minorEastAsia" w:hAnsiTheme="minorHAnsi" w:cstheme="minorBidi"/>
          <w:noProof/>
          <w:sz w:val="22"/>
          <w:szCs w:val="22"/>
          <w:lang w:val="de-DE" w:eastAsia="zh-CN"/>
        </w:rPr>
      </w:pPr>
      <w:hyperlink w:anchor="_Toc51229472" w:history="1">
        <w:r w:rsidRPr="00C21AAF">
          <w:rPr>
            <w:rStyle w:val="Hyperlink"/>
            <w:noProof/>
          </w:rPr>
          <w:t>2.1</w:t>
        </w:r>
        <w:r>
          <w:rPr>
            <w:rFonts w:asciiTheme="minorHAnsi" w:eastAsiaTheme="minorEastAsia" w:hAnsiTheme="minorHAnsi" w:cstheme="minorBidi"/>
            <w:noProof/>
            <w:sz w:val="22"/>
            <w:szCs w:val="22"/>
            <w:lang w:val="de-DE" w:eastAsia="zh-CN"/>
          </w:rPr>
          <w:tab/>
        </w:r>
        <w:r w:rsidRPr="00C21AAF">
          <w:rPr>
            <w:rStyle w:val="Hyperlink"/>
            <w:noProof/>
          </w:rPr>
          <w:t>System Access</w:t>
        </w:r>
        <w:r>
          <w:rPr>
            <w:noProof/>
            <w:webHidden/>
          </w:rPr>
          <w:tab/>
        </w:r>
        <w:r>
          <w:rPr>
            <w:noProof/>
            <w:webHidden/>
          </w:rPr>
          <w:fldChar w:fldCharType="begin"/>
        </w:r>
        <w:r>
          <w:rPr>
            <w:noProof/>
            <w:webHidden/>
          </w:rPr>
          <w:instrText xml:space="preserve"> PAGEREF _Toc51229472 \h </w:instrText>
        </w:r>
        <w:r>
          <w:rPr>
            <w:noProof/>
            <w:webHidden/>
          </w:rPr>
        </w:r>
        <w:r>
          <w:rPr>
            <w:noProof/>
            <w:webHidden/>
          </w:rPr>
          <w:fldChar w:fldCharType="separate"/>
        </w:r>
        <w:r>
          <w:rPr>
            <w:noProof/>
            <w:webHidden/>
          </w:rPr>
          <w:t>4</w:t>
        </w:r>
        <w:r>
          <w:rPr>
            <w:noProof/>
            <w:webHidden/>
          </w:rPr>
          <w:fldChar w:fldCharType="end"/>
        </w:r>
      </w:hyperlink>
    </w:p>
    <w:p w:rsidR="004C60FC" w:rsidRDefault="004C60FC">
      <w:pPr>
        <w:pStyle w:val="TOC2"/>
        <w:rPr>
          <w:rFonts w:asciiTheme="minorHAnsi" w:eastAsiaTheme="minorEastAsia" w:hAnsiTheme="minorHAnsi" w:cstheme="minorBidi"/>
          <w:noProof/>
          <w:sz w:val="22"/>
          <w:szCs w:val="22"/>
          <w:lang w:val="de-DE" w:eastAsia="zh-CN"/>
        </w:rPr>
      </w:pPr>
      <w:hyperlink w:anchor="_Toc51229473" w:history="1">
        <w:r w:rsidRPr="00C21AAF">
          <w:rPr>
            <w:rStyle w:val="Hyperlink"/>
            <w:noProof/>
          </w:rPr>
          <w:t>2.2</w:t>
        </w:r>
        <w:r>
          <w:rPr>
            <w:rFonts w:asciiTheme="minorHAnsi" w:eastAsiaTheme="minorEastAsia" w:hAnsiTheme="minorHAnsi" w:cstheme="minorBidi"/>
            <w:noProof/>
            <w:sz w:val="22"/>
            <w:szCs w:val="22"/>
            <w:lang w:val="de-DE" w:eastAsia="zh-CN"/>
          </w:rPr>
          <w:tab/>
        </w:r>
        <w:r w:rsidRPr="00C21AAF">
          <w:rPr>
            <w:rStyle w:val="Hyperlink"/>
            <w:noProof/>
          </w:rPr>
          <w:t>Roles</w:t>
        </w:r>
        <w:r>
          <w:rPr>
            <w:noProof/>
            <w:webHidden/>
          </w:rPr>
          <w:tab/>
        </w:r>
        <w:r>
          <w:rPr>
            <w:noProof/>
            <w:webHidden/>
          </w:rPr>
          <w:fldChar w:fldCharType="begin"/>
        </w:r>
        <w:r>
          <w:rPr>
            <w:noProof/>
            <w:webHidden/>
          </w:rPr>
          <w:instrText xml:space="preserve"> PAGEREF _Toc51229473 \h </w:instrText>
        </w:r>
        <w:r>
          <w:rPr>
            <w:noProof/>
            <w:webHidden/>
          </w:rPr>
        </w:r>
        <w:r>
          <w:rPr>
            <w:noProof/>
            <w:webHidden/>
          </w:rPr>
          <w:fldChar w:fldCharType="separate"/>
        </w:r>
        <w:r>
          <w:rPr>
            <w:noProof/>
            <w:webHidden/>
          </w:rPr>
          <w:t>4</w:t>
        </w:r>
        <w:r>
          <w:rPr>
            <w:noProof/>
            <w:webHidden/>
          </w:rPr>
          <w:fldChar w:fldCharType="end"/>
        </w:r>
      </w:hyperlink>
    </w:p>
    <w:p w:rsidR="004C60FC" w:rsidRDefault="004C60FC">
      <w:pPr>
        <w:pStyle w:val="TOC2"/>
        <w:rPr>
          <w:rFonts w:asciiTheme="minorHAnsi" w:eastAsiaTheme="minorEastAsia" w:hAnsiTheme="minorHAnsi" w:cstheme="minorBidi"/>
          <w:noProof/>
          <w:sz w:val="22"/>
          <w:szCs w:val="22"/>
          <w:lang w:val="de-DE" w:eastAsia="zh-CN"/>
        </w:rPr>
      </w:pPr>
      <w:hyperlink w:anchor="_Toc51229474" w:history="1">
        <w:r w:rsidRPr="00C21AAF">
          <w:rPr>
            <w:rStyle w:val="Hyperlink"/>
            <w:noProof/>
          </w:rPr>
          <w:t>2.3</w:t>
        </w:r>
        <w:r>
          <w:rPr>
            <w:rFonts w:asciiTheme="minorHAnsi" w:eastAsiaTheme="minorEastAsia" w:hAnsiTheme="minorHAnsi" w:cstheme="minorBidi"/>
            <w:noProof/>
            <w:sz w:val="22"/>
            <w:szCs w:val="22"/>
            <w:lang w:val="de-DE" w:eastAsia="zh-CN"/>
          </w:rPr>
          <w:tab/>
        </w:r>
        <w:r w:rsidRPr="00C21AAF">
          <w:rPr>
            <w:rStyle w:val="Hyperlink"/>
            <w:noProof/>
          </w:rPr>
          <w:t>Master Data, Organizational Data, and Other Data</w:t>
        </w:r>
        <w:r>
          <w:rPr>
            <w:noProof/>
            <w:webHidden/>
          </w:rPr>
          <w:tab/>
        </w:r>
        <w:r>
          <w:rPr>
            <w:noProof/>
            <w:webHidden/>
          </w:rPr>
          <w:fldChar w:fldCharType="begin"/>
        </w:r>
        <w:r>
          <w:rPr>
            <w:noProof/>
            <w:webHidden/>
          </w:rPr>
          <w:instrText xml:space="preserve"> PAGEREF _Toc51229474 \h </w:instrText>
        </w:r>
        <w:r>
          <w:rPr>
            <w:noProof/>
            <w:webHidden/>
          </w:rPr>
        </w:r>
        <w:r>
          <w:rPr>
            <w:noProof/>
            <w:webHidden/>
          </w:rPr>
          <w:fldChar w:fldCharType="separate"/>
        </w:r>
        <w:r>
          <w:rPr>
            <w:noProof/>
            <w:webHidden/>
          </w:rPr>
          <w:t>4</w:t>
        </w:r>
        <w:r>
          <w:rPr>
            <w:noProof/>
            <w:webHidden/>
          </w:rPr>
          <w:fldChar w:fldCharType="end"/>
        </w:r>
      </w:hyperlink>
    </w:p>
    <w:p w:rsidR="004C60FC" w:rsidRDefault="004C60FC">
      <w:pPr>
        <w:pStyle w:val="TOC2"/>
        <w:rPr>
          <w:rFonts w:asciiTheme="minorHAnsi" w:eastAsiaTheme="minorEastAsia" w:hAnsiTheme="minorHAnsi" w:cstheme="minorBidi"/>
          <w:noProof/>
          <w:sz w:val="22"/>
          <w:szCs w:val="22"/>
          <w:lang w:val="de-DE" w:eastAsia="zh-CN"/>
        </w:rPr>
      </w:pPr>
      <w:hyperlink w:anchor="_Toc51229475" w:history="1">
        <w:r w:rsidRPr="00C21AAF">
          <w:rPr>
            <w:rStyle w:val="Hyperlink"/>
            <w:noProof/>
          </w:rPr>
          <w:t>2.4</w:t>
        </w:r>
        <w:r>
          <w:rPr>
            <w:rFonts w:asciiTheme="minorHAnsi" w:eastAsiaTheme="minorEastAsia" w:hAnsiTheme="minorHAnsi" w:cstheme="minorBidi"/>
            <w:noProof/>
            <w:sz w:val="22"/>
            <w:szCs w:val="22"/>
            <w:lang w:val="de-DE" w:eastAsia="zh-CN"/>
          </w:rPr>
          <w:tab/>
        </w:r>
        <w:r w:rsidRPr="00C21AAF">
          <w:rPr>
            <w:rStyle w:val="Hyperlink"/>
            <w:noProof/>
          </w:rPr>
          <w:t>File Format Requirements</w:t>
        </w:r>
        <w:r>
          <w:rPr>
            <w:noProof/>
            <w:webHidden/>
          </w:rPr>
          <w:tab/>
        </w:r>
        <w:r>
          <w:rPr>
            <w:noProof/>
            <w:webHidden/>
          </w:rPr>
          <w:fldChar w:fldCharType="begin"/>
        </w:r>
        <w:r>
          <w:rPr>
            <w:noProof/>
            <w:webHidden/>
          </w:rPr>
          <w:instrText xml:space="preserve"> PAGEREF _Toc51229475 \h </w:instrText>
        </w:r>
        <w:r>
          <w:rPr>
            <w:noProof/>
            <w:webHidden/>
          </w:rPr>
        </w:r>
        <w:r>
          <w:rPr>
            <w:noProof/>
            <w:webHidden/>
          </w:rPr>
          <w:fldChar w:fldCharType="separate"/>
        </w:r>
        <w:r>
          <w:rPr>
            <w:noProof/>
            <w:webHidden/>
          </w:rPr>
          <w:t>5</w:t>
        </w:r>
        <w:r>
          <w:rPr>
            <w:noProof/>
            <w:webHidden/>
          </w:rPr>
          <w:fldChar w:fldCharType="end"/>
        </w:r>
      </w:hyperlink>
    </w:p>
    <w:p w:rsidR="004C60FC" w:rsidRDefault="004C60FC">
      <w:pPr>
        <w:pStyle w:val="TOC2"/>
        <w:rPr>
          <w:rFonts w:asciiTheme="minorHAnsi" w:eastAsiaTheme="minorEastAsia" w:hAnsiTheme="minorHAnsi" w:cstheme="minorBidi"/>
          <w:noProof/>
          <w:sz w:val="22"/>
          <w:szCs w:val="22"/>
          <w:lang w:val="de-DE" w:eastAsia="zh-CN"/>
        </w:rPr>
      </w:pPr>
      <w:hyperlink w:anchor="_Toc51229476" w:history="1">
        <w:r w:rsidRPr="00C21AAF">
          <w:rPr>
            <w:rStyle w:val="Hyperlink"/>
            <w:noProof/>
          </w:rPr>
          <w:t>2.5</w:t>
        </w:r>
        <w:r>
          <w:rPr>
            <w:rFonts w:asciiTheme="minorHAnsi" w:eastAsiaTheme="minorEastAsia" w:hAnsiTheme="minorHAnsi" w:cstheme="minorBidi"/>
            <w:noProof/>
            <w:sz w:val="22"/>
            <w:szCs w:val="22"/>
            <w:lang w:val="de-DE" w:eastAsia="zh-CN"/>
          </w:rPr>
          <w:tab/>
        </w:r>
        <w:r w:rsidRPr="00C21AAF">
          <w:rPr>
            <w:rStyle w:val="Hyperlink"/>
            <w:noProof/>
          </w:rPr>
          <w:t>Preliminary Steps</w:t>
        </w:r>
        <w:r>
          <w:rPr>
            <w:noProof/>
            <w:webHidden/>
          </w:rPr>
          <w:tab/>
        </w:r>
        <w:r>
          <w:rPr>
            <w:noProof/>
            <w:webHidden/>
          </w:rPr>
          <w:fldChar w:fldCharType="begin"/>
        </w:r>
        <w:r>
          <w:rPr>
            <w:noProof/>
            <w:webHidden/>
          </w:rPr>
          <w:instrText xml:space="preserve"> PAGEREF _Toc51229476 \h </w:instrText>
        </w:r>
        <w:r>
          <w:rPr>
            <w:noProof/>
            <w:webHidden/>
          </w:rPr>
        </w:r>
        <w:r>
          <w:rPr>
            <w:noProof/>
            <w:webHidden/>
          </w:rPr>
          <w:fldChar w:fldCharType="separate"/>
        </w:r>
        <w:r>
          <w:rPr>
            <w:noProof/>
            <w:webHidden/>
          </w:rPr>
          <w:t>7</w:t>
        </w:r>
        <w:r>
          <w:rPr>
            <w:noProof/>
            <w:webHidden/>
          </w:rPr>
          <w:fldChar w:fldCharType="end"/>
        </w:r>
      </w:hyperlink>
    </w:p>
    <w:p w:rsidR="004C60FC" w:rsidRDefault="004C60FC">
      <w:pPr>
        <w:pStyle w:val="TOC3"/>
        <w:rPr>
          <w:rFonts w:asciiTheme="minorHAnsi" w:eastAsiaTheme="minorEastAsia" w:hAnsiTheme="minorHAnsi" w:cstheme="minorBidi"/>
          <w:noProof/>
          <w:sz w:val="22"/>
          <w:szCs w:val="22"/>
          <w:lang w:val="de-DE" w:eastAsia="zh-CN"/>
        </w:rPr>
      </w:pPr>
      <w:hyperlink w:anchor="_Toc51229477" w:history="1">
        <w:r w:rsidRPr="00C21AAF">
          <w:rPr>
            <w:rStyle w:val="Hyperlink"/>
            <w:noProof/>
          </w:rPr>
          <w:t>2.5.1</w:t>
        </w:r>
        <w:r>
          <w:rPr>
            <w:rFonts w:asciiTheme="minorHAnsi" w:eastAsiaTheme="minorEastAsia" w:hAnsiTheme="minorHAnsi" w:cstheme="minorBidi"/>
            <w:noProof/>
            <w:sz w:val="22"/>
            <w:szCs w:val="22"/>
            <w:lang w:val="de-DE" w:eastAsia="zh-CN"/>
          </w:rPr>
          <w:tab/>
        </w:r>
        <w:r w:rsidRPr="00C21AAF">
          <w:rPr>
            <w:rStyle w:val="Hyperlink"/>
            <w:noProof/>
          </w:rPr>
          <w:t>User Settings - Set Controlling Area</w:t>
        </w:r>
        <w:r>
          <w:rPr>
            <w:noProof/>
            <w:webHidden/>
          </w:rPr>
          <w:tab/>
        </w:r>
        <w:r>
          <w:rPr>
            <w:noProof/>
            <w:webHidden/>
          </w:rPr>
          <w:fldChar w:fldCharType="begin"/>
        </w:r>
        <w:r>
          <w:rPr>
            <w:noProof/>
            <w:webHidden/>
          </w:rPr>
          <w:instrText xml:space="preserve"> PAGEREF _Toc51229477 \h </w:instrText>
        </w:r>
        <w:r>
          <w:rPr>
            <w:noProof/>
            <w:webHidden/>
          </w:rPr>
        </w:r>
        <w:r>
          <w:rPr>
            <w:noProof/>
            <w:webHidden/>
          </w:rPr>
          <w:fldChar w:fldCharType="separate"/>
        </w:r>
        <w:r>
          <w:rPr>
            <w:noProof/>
            <w:webHidden/>
          </w:rPr>
          <w:t>7</w:t>
        </w:r>
        <w:r>
          <w:rPr>
            <w:noProof/>
            <w:webHidden/>
          </w:rPr>
          <w:fldChar w:fldCharType="end"/>
        </w:r>
      </w:hyperlink>
    </w:p>
    <w:p w:rsidR="004C60FC" w:rsidRDefault="004C60FC">
      <w:pPr>
        <w:pStyle w:val="TOC3"/>
        <w:rPr>
          <w:rFonts w:asciiTheme="minorHAnsi" w:eastAsiaTheme="minorEastAsia" w:hAnsiTheme="minorHAnsi" w:cstheme="minorBidi"/>
          <w:noProof/>
          <w:sz w:val="22"/>
          <w:szCs w:val="22"/>
          <w:lang w:val="de-DE" w:eastAsia="zh-CN"/>
        </w:rPr>
      </w:pPr>
      <w:hyperlink w:anchor="_Toc51229478" w:history="1">
        <w:r w:rsidRPr="00C21AAF">
          <w:rPr>
            <w:rStyle w:val="Hyperlink"/>
            <w:noProof/>
          </w:rPr>
          <w:t>2.5.2</w:t>
        </w:r>
        <w:r>
          <w:rPr>
            <w:rFonts w:asciiTheme="minorHAnsi" w:eastAsiaTheme="minorEastAsia" w:hAnsiTheme="minorHAnsi" w:cstheme="minorBidi"/>
            <w:noProof/>
            <w:sz w:val="22"/>
            <w:szCs w:val="22"/>
            <w:lang w:val="de-DE" w:eastAsia="zh-CN"/>
          </w:rPr>
          <w:tab/>
        </w:r>
        <w:r w:rsidRPr="00C21AAF">
          <w:rPr>
            <w:rStyle w:val="Hyperlink"/>
            <w:noProof/>
          </w:rPr>
          <w:t>Set Report Relevancy</w:t>
        </w:r>
        <w:r>
          <w:rPr>
            <w:noProof/>
            <w:webHidden/>
          </w:rPr>
          <w:tab/>
        </w:r>
        <w:r>
          <w:rPr>
            <w:noProof/>
            <w:webHidden/>
          </w:rPr>
          <w:fldChar w:fldCharType="begin"/>
        </w:r>
        <w:r>
          <w:rPr>
            <w:noProof/>
            <w:webHidden/>
          </w:rPr>
          <w:instrText xml:space="preserve"> PAGEREF _Toc51229478 \h </w:instrText>
        </w:r>
        <w:r>
          <w:rPr>
            <w:noProof/>
            <w:webHidden/>
          </w:rPr>
        </w:r>
        <w:r>
          <w:rPr>
            <w:noProof/>
            <w:webHidden/>
          </w:rPr>
          <w:fldChar w:fldCharType="separate"/>
        </w:r>
        <w:r>
          <w:rPr>
            <w:noProof/>
            <w:webHidden/>
          </w:rPr>
          <w:t>8</w:t>
        </w:r>
        <w:r>
          <w:rPr>
            <w:noProof/>
            <w:webHidden/>
          </w:rPr>
          <w:fldChar w:fldCharType="end"/>
        </w:r>
      </w:hyperlink>
    </w:p>
    <w:p w:rsidR="004C60FC" w:rsidRDefault="004C60FC">
      <w:pPr>
        <w:pStyle w:val="TOC3"/>
        <w:rPr>
          <w:rFonts w:asciiTheme="minorHAnsi" w:eastAsiaTheme="minorEastAsia" w:hAnsiTheme="minorHAnsi" w:cstheme="minorBidi"/>
          <w:noProof/>
          <w:sz w:val="22"/>
          <w:szCs w:val="22"/>
          <w:lang w:val="de-DE" w:eastAsia="zh-CN"/>
        </w:rPr>
      </w:pPr>
      <w:hyperlink w:anchor="_Toc51229479" w:history="1">
        <w:r w:rsidRPr="00C21AAF">
          <w:rPr>
            <w:rStyle w:val="Hyperlink"/>
            <w:noProof/>
          </w:rPr>
          <w:t>2.5.3</w:t>
        </w:r>
        <w:r>
          <w:rPr>
            <w:rFonts w:asciiTheme="minorHAnsi" w:eastAsiaTheme="minorEastAsia" w:hAnsiTheme="minorHAnsi" w:cstheme="minorBidi"/>
            <w:noProof/>
            <w:sz w:val="22"/>
            <w:szCs w:val="22"/>
            <w:lang w:val="de-DE" w:eastAsia="zh-CN"/>
          </w:rPr>
          <w:tab/>
        </w:r>
        <w:r w:rsidRPr="00C21AAF">
          <w:rPr>
            <w:rStyle w:val="Hyperlink"/>
            <w:noProof/>
          </w:rPr>
          <w:t>Replicate Runtime Hierarchy</w:t>
        </w:r>
        <w:r>
          <w:rPr>
            <w:noProof/>
            <w:webHidden/>
          </w:rPr>
          <w:tab/>
        </w:r>
        <w:r>
          <w:rPr>
            <w:noProof/>
            <w:webHidden/>
          </w:rPr>
          <w:fldChar w:fldCharType="begin"/>
        </w:r>
        <w:r>
          <w:rPr>
            <w:noProof/>
            <w:webHidden/>
          </w:rPr>
          <w:instrText xml:space="preserve"> PAGEREF _Toc51229479 \h </w:instrText>
        </w:r>
        <w:r>
          <w:rPr>
            <w:noProof/>
            <w:webHidden/>
          </w:rPr>
        </w:r>
        <w:r>
          <w:rPr>
            <w:noProof/>
            <w:webHidden/>
          </w:rPr>
          <w:fldChar w:fldCharType="separate"/>
        </w:r>
        <w:r>
          <w:rPr>
            <w:noProof/>
            <w:webHidden/>
          </w:rPr>
          <w:t>9</w:t>
        </w:r>
        <w:r>
          <w:rPr>
            <w:noProof/>
            <w:webHidden/>
          </w:rPr>
          <w:fldChar w:fldCharType="end"/>
        </w:r>
      </w:hyperlink>
    </w:p>
    <w:p w:rsidR="004C60FC" w:rsidRDefault="004C60FC">
      <w:pPr>
        <w:pStyle w:val="TOC1"/>
        <w:rPr>
          <w:rFonts w:asciiTheme="minorHAnsi" w:eastAsiaTheme="minorEastAsia" w:hAnsiTheme="minorHAnsi" w:cstheme="minorBidi"/>
          <w:noProof/>
          <w:sz w:val="22"/>
          <w:szCs w:val="22"/>
          <w:lang w:val="de-DE" w:eastAsia="zh-CN"/>
        </w:rPr>
      </w:pPr>
      <w:hyperlink w:anchor="_Toc51229480" w:history="1">
        <w:r w:rsidRPr="00C21AAF">
          <w:rPr>
            <w:rStyle w:val="Hyperlink"/>
            <w:noProof/>
          </w:rPr>
          <w:t>3</w:t>
        </w:r>
        <w:r>
          <w:rPr>
            <w:rFonts w:asciiTheme="minorHAnsi" w:eastAsiaTheme="minorEastAsia" w:hAnsiTheme="minorHAnsi" w:cstheme="minorBidi"/>
            <w:noProof/>
            <w:sz w:val="22"/>
            <w:szCs w:val="22"/>
            <w:lang w:val="de-DE" w:eastAsia="zh-CN"/>
          </w:rPr>
          <w:tab/>
        </w:r>
        <w:r w:rsidRPr="00C21AAF">
          <w:rPr>
            <w:rStyle w:val="Hyperlink"/>
            <w:noProof/>
          </w:rPr>
          <w:t>Overview Table</w:t>
        </w:r>
        <w:r>
          <w:rPr>
            <w:noProof/>
            <w:webHidden/>
          </w:rPr>
          <w:tab/>
        </w:r>
        <w:r>
          <w:rPr>
            <w:noProof/>
            <w:webHidden/>
          </w:rPr>
          <w:fldChar w:fldCharType="begin"/>
        </w:r>
        <w:r>
          <w:rPr>
            <w:noProof/>
            <w:webHidden/>
          </w:rPr>
          <w:instrText xml:space="preserve"> PAGEREF _Toc51229480 \h </w:instrText>
        </w:r>
        <w:r>
          <w:rPr>
            <w:noProof/>
            <w:webHidden/>
          </w:rPr>
        </w:r>
        <w:r>
          <w:rPr>
            <w:noProof/>
            <w:webHidden/>
          </w:rPr>
          <w:fldChar w:fldCharType="separate"/>
        </w:r>
        <w:r>
          <w:rPr>
            <w:noProof/>
            <w:webHidden/>
          </w:rPr>
          <w:t>11</w:t>
        </w:r>
        <w:r>
          <w:rPr>
            <w:noProof/>
            <w:webHidden/>
          </w:rPr>
          <w:fldChar w:fldCharType="end"/>
        </w:r>
      </w:hyperlink>
    </w:p>
    <w:p w:rsidR="004C60FC" w:rsidRDefault="004C60FC">
      <w:pPr>
        <w:pStyle w:val="TOC1"/>
        <w:rPr>
          <w:rFonts w:asciiTheme="minorHAnsi" w:eastAsiaTheme="minorEastAsia" w:hAnsiTheme="minorHAnsi" w:cstheme="minorBidi"/>
          <w:noProof/>
          <w:sz w:val="22"/>
          <w:szCs w:val="22"/>
          <w:lang w:val="de-DE" w:eastAsia="zh-CN"/>
        </w:rPr>
      </w:pPr>
      <w:hyperlink w:anchor="_Toc51229481" w:history="1">
        <w:r w:rsidRPr="00C21AAF">
          <w:rPr>
            <w:rStyle w:val="Hyperlink"/>
            <w:noProof/>
          </w:rPr>
          <w:t>4</w:t>
        </w:r>
        <w:r>
          <w:rPr>
            <w:rFonts w:asciiTheme="minorHAnsi" w:eastAsiaTheme="minorEastAsia" w:hAnsiTheme="minorHAnsi" w:cstheme="minorBidi"/>
            <w:noProof/>
            <w:sz w:val="22"/>
            <w:szCs w:val="22"/>
            <w:lang w:val="de-DE" w:eastAsia="zh-CN"/>
          </w:rPr>
          <w:tab/>
        </w:r>
        <w:r w:rsidRPr="00C21AAF">
          <w:rPr>
            <w:rStyle w:val="Hyperlink"/>
            <w:noProof/>
          </w:rPr>
          <w:t>Test Procedures</w:t>
        </w:r>
        <w:r>
          <w:rPr>
            <w:noProof/>
            <w:webHidden/>
          </w:rPr>
          <w:tab/>
        </w:r>
        <w:r>
          <w:rPr>
            <w:noProof/>
            <w:webHidden/>
          </w:rPr>
          <w:fldChar w:fldCharType="begin"/>
        </w:r>
        <w:r>
          <w:rPr>
            <w:noProof/>
            <w:webHidden/>
          </w:rPr>
          <w:instrText xml:space="preserve"> PAGEREF _Toc51229481 \h </w:instrText>
        </w:r>
        <w:r>
          <w:rPr>
            <w:noProof/>
            <w:webHidden/>
          </w:rPr>
        </w:r>
        <w:r>
          <w:rPr>
            <w:noProof/>
            <w:webHidden/>
          </w:rPr>
          <w:fldChar w:fldCharType="separate"/>
        </w:r>
        <w:r>
          <w:rPr>
            <w:noProof/>
            <w:webHidden/>
          </w:rPr>
          <w:t>13</w:t>
        </w:r>
        <w:r>
          <w:rPr>
            <w:noProof/>
            <w:webHidden/>
          </w:rPr>
          <w:fldChar w:fldCharType="end"/>
        </w:r>
      </w:hyperlink>
    </w:p>
    <w:p w:rsidR="004C60FC" w:rsidRDefault="004C60FC">
      <w:pPr>
        <w:pStyle w:val="TOC2"/>
        <w:rPr>
          <w:rFonts w:asciiTheme="minorHAnsi" w:eastAsiaTheme="minorEastAsia" w:hAnsiTheme="minorHAnsi" w:cstheme="minorBidi"/>
          <w:noProof/>
          <w:sz w:val="22"/>
          <w:szCs w:val="22"/>
          <w:lang w:val="de-DE" w:eastAsia="zh-CN"/>
        </w:rPr>
      </w:pPr>
      <w:hyperlink w:anchor="_Toc51229482" w:history="1">
        <w:r w:rsidRPr="00C21AAF">
          <w:rPr>
            <w:rStyle w:val="Hyperlink"/>
            <w:noProof/>
          </w:rPr>
          <w:t>4.1</w:t>
        </w:r>
        <w:r>
          <w:rPr>
            <w:rFonts w:asciiTheme="minorHAnsi" w:eastAsiaTheme="minorEastAsia" w:hAnsiTheme="minorHAnsi" w:cstheme="minorBidi"/>
            <w:noProof/>
            <w:sz w:val="22"/>
            <w:szCs w:val="22"/>
            <w:lang w:val="de-DE" w:eastAsia="zh-CN"/>
          </w:rPr>
          <w:tab/>
        </w:r>
        <w:r w:rsidRPr="00C21AAF">
          <w:rPr>
            <w:rStyle w:val="Hyperlink"/>
            <w:noProof/>
          </w:rPr>
          <w:t>Import Financial Plan Data</w:t>
        </w:r>
        <w:r>
          <w:rPr>
            <w:noProof/>
            <w:webHidden/>
          </w:rPr>
          <w:tab/>
        </w:r>
        <w:r>
          <w:rPr>
            <w:noProof/>
            <w:webHidden/>
          </w:rPr>
          <w:fldChar w:fldCharType="begin"/>
        </w:r>
        <w:r>
          <w:rPr>
            <w:noProof/>
            <w:webHidden/>
          </w:rPr>
          <w:instrText xml:space="preserve"> PAGEREF _Toc51229482 \h </w:instrText>
        </w:r>
        <w:r>
          <w:rPr>
            <w:noProof/>
            <w:webHidden/>
          </w:rPr>
        </w:r>
        <w:r>
          <w:rPr>
            <w:noProof/>
            <w:webHidden/>
          </w:rPr>
          <w:fldChar w:fldCharType="separate"/>
        </w:r>
        <w:r>
          <w:rPr>
            <w:noProof/>
            <w:webHidden/>
          </w:rPr>
          <w:t>13</w:t>
        </w:r>
        <w:r>
          <w:rPr>
            <w:noProof/>
            <w:webHidden/>
          </w:rPr>
          <w:fldChar w:fldCharType="end"/>
        </w:r>
      </w:hyperlink>
    </w:p>
    <w:p w:rsidR="004C60FC" w:rsidRDefault="004C60FC">
      <w:pPr>
        <w:pStyle w:val="TOC3"/>
        <w:rPr>
          <w:rFonts w:asciiTheme="minorHAnsi" w:eastAsiaTheme="minorEastAsia" w:hAnsiTheme="minorHAnsi" w:cstheme="minorBidi"/>
          <w:noProof/>
          <w:sz w:val="22"/>
          <w:szCs w:val="22"/>
          <w:lang w:val="de-DE" w:eastAsia="zh-CN"/>
        </w:rPr>
      </w:pPr>
      <w:hyperlink w:anchor="_Toc51229483" w:history="1">
        <w:r w:rsidRPr="00C21AAF">
          <w:rPr>
            <w:rStyle w:val="Hyperlink"/>
            <w:noProof/>
          </w:rPr>
          <w:t>4.1.1</w:t>
        </w:r>
        <w:r>
          <w:rPr>
            <w:rFonts w:asciiTheme="minorHAnsi" w:eastAsiaTheme="minorEastAsia" w:hAnsiTheme="minorHAnsi" w:cstheme="minorBidi"/>
            <w:noProof/>
            <w:sz w:val="22"/>
            <w:szCs w:val="22"/>
            <w:lang w:val="de-DE" w:eastAsia="zh-CN"/>
          </w:rPr>
          <w:tab/>
        </w:r>
        <w:r w:rsidRPr="00C21AAF">
          <w:rPr>
            <w:rStyle w:val="Hyperlink"/>
            <w:noProof/>
          </w:rPr>
          <w:t>Template for File Upload</w:t>
        </w:r>
        <w:r>
          <w:rPr>
            <w:noProof/>
            <w:webHidden/>
          </w:rPr>
          <w:tab/>
        </w:r>
        <w:r>
          <w:rPr>
            <w:noProof/>
            <w:webHidden/>
          </w:rPr>
          <w:fldChar w:fldCharType="begin"/>
        </w:r>
        <w:r>
          <w:rPr>
            <w:noProof/>
            <w:webHidden/>
          </w:rPr>
          <w:instrText xml:space="preserve"> PAGEREF _Toc51229483 \h </w:instrText>
        </w:r>
        <w:r>
          <w:rPr>
            <w:noProof/>
            <w:webHidden/>
          </w:rPr>
        </w:r>
        <w:r>
          <w:rPr>
            <w:noProof/>
            <w:webHidden/>
          </w:rPr>
          <w:fldChar w:fldCharType="separate"/>
        </w:r>
        <w:r>
          <w:rPr>
            <w:noProof/>
            <w:webHidden/>
          </w:rPr>
          <w:t>13</w:t>
        </w:r>
        <w:r>
          <w:rPr>
            <w:noProof/>
            <w:webHidden/>
          </w:rPr>
          <w:fldChar w:fldCharType="end"/>
        </w:r>
      </w:hyperlink>
    </w:p>
    <w:p w:rsidR="004C60FC" w:rsidRDefault="004C60FC">
      <w:pPr>
        <w:pStyle w:val="TOC3"/>
        <w:rPr>
          <w:rFonts w:asciiTheme="minorHAnsi" w:eastAsiaTheme="minorEastAsia" w:hAnsiTheme="minorHAnsi" w:cstheme="minorBidi"/>
          <w:noProof/>
          <w:sz w:val="22"/>
          <w:szCs w:val="22"/>
          <w:lang w:val="de-DE" w:eastAsia="zh-CN"/>
        </w:rPr>
      </w:pPr>
      <w:hyperlink w:anchor="_Toc51229484" w:history="1">
        <w:r w:rsidRPr="00C21AAF">
          <w:rPr>
            <w:rStyle w:val="Hyperlink"/>
            <w:noProof/>
          </w:rPr>
          <w:t>4.1.2</w:t>
        </w:r>
        <w:r>
          <w:rPr>
            <w:rFonts w:asciiTheme="minorHAnsi" w:eastAsiaTheme="minorEastAsia" w:hAnsiTheme="minorHAnsi" w:cstheme="minorBidi"/>
            <w:noProof/>
            <w:sz w:val="22"/>
            <w:szCs w:val="22"/>
            <w:lang w:val="de-DE" w:eastAsia="zh-CN"/>
          </w:rPr>
          <w:tab/>
        </w:r>
        <w:r w:rsidRPr="00C21AAF">
          <w:rPr>
            <w:rStyle w:val="Hyperlink"/>
            <w:noProof/>
          </w:rPr>
          <w:t>Import File</w:t>
        </w:r>
        <w:r>
          <w:rPr>
            <w:noProof/>
            <w:webHidden/>
          </w:rPr>
          <w:tab/>
        </w:r>
        <w:r>
          <w:rPr>
            <w:noProof/>
            <w:webHidden/>
          </w:rPr>
          <w:fldChar w:fldCharType="begin"/>
        </w:r>
        <w:r>
          <w:rPr>
            <w:noProof/>
            <w:webHidden/>
          </w:rPr>
          <w:instrText xml:space="preserve"> PAGEREF _Toc51229484 \h </w:instrText>
        </w:r>
        <w:r>
          <w:rPr>
            <w:noProof/>
            <w:webHidden/>
          </w:rPr>
        </w:r>
        <w:r>
          <w:rPr>
            <w:noProof/>
            <w:webHidden/>
          </w:rPr>
          <w:fldChar w:fldCharType="separate"/>
        </w:r>
        <w:r>
          <w:rPr>
            <w:noProof/>
            <w:webHidden/>
          </w:rPr>
          <w:t>15</w:t>
        </w:r>
        <w:r>
          <w:rPr>
            <w:noProof/>
            <w:webHidden/>
          </w:rPr>
          <w:fldChar w:fldCharType="end"/>
        </w:r>
      </w:hyperlink>
    </w:p>
    <w:p w:rsidR="004C60FC" w:rsidRDefault="004C60FC">
      <w:pPr>
        <w:pStyle w:val="TOC2"/>
        <w:rPr>
          <w:rFonts w:asciiTheme="minorHAnsi" w:eastAsiaTheme="minorEastAsia" w:hAnsiTheme="minorHAnsi" w:cstheme="minorBidi"/>
          <w:noProof/>
          <w:sz w:val="22"/>
          <w:szCs w:val="22"/>
          <w:lang w:val="de-DE" w:eastAsia="zh-CN"/>
        </w:rPr>
      </w:pPr>
      <w:hyperlink w:anchor="_Toc51229485" w:history="1">
        <w:r w:rsidRPr="00C21AAF">
          <w:rPr>
            <w:rStyle w:val="Hyperlink"/>
            <w:noProof/>
          </w:rPr>
          <w:t>4.2</w:t>
        </w:r>
        <w:r>
          <w:rPr>
            <w:rFonts w:asciiTheme="minorHAnsi" w:eastAsiaTheme="minorEastAsia" w:hAnsiTheme="minorHAnsi" w:cstheme="minorBidi"/>
            <w:noProof/>
            <w:sz w:val="22"/>
            <w:szCs w:val="22"/>
            <w:lang w:val="de-DE" w:eastAsia="zh-CN"/>
          </w:rPr>
          <w:tab/>
        </w:r>
        <w:r w:rsidRPr="00C21AAF">
          <w:rPr>
            <w:rStyle w:val="Hyperlink"/>
            <w:noProof/>
          </w:rPr>
          <w:t>Import Statistical Key Figure Plan Data</w:t>
        </w:r>
        <w:r>
          <w:rPr>
            <w:noProof/>
            <w:webHidden/>
          </w:rPr>
          <w:tab/>
        </w:r>
        <w:r>
          <w:rPr>
            <w:noProof/>
            <w:webHidden/>
          </w:rPr>
          <w:fldChar w:fldCharType="begin"/>
        </w:r>
        <w:r>
          <w:rPr>
            <w:noProof/>
            <w:webHidden/>
          </w:rPr>
          <w:instrText xml:space="preserve"> PAGEREF _Toc51229485 \h </w:instrText>
        </w:r>
        <w:r>
          <w:rPr>
            <w:noProof/>
            <w:webHidden/>
          </w:rPr>
        </w:r>
        <w:r>
          <w:rPr>
            <w:noProof/>
            <w:webHidden/>
          </w:rPr>
          <w:fldChar w:fldCharType="separate"/>
        </w:r>
        <w:r>
          <w:rPr>
            <w:noProof/>
            <w:webHidden/>
          </w:rPr>
          <w:t>16</w:t>
        </w:r>
        <w:r>
          <w:rPr>
            <w:noProof/>
            <w:webHidden/>
          </w:rPr>
          <w:fldChar w:fldCharType="end"/>
        </w:r>
      </w:hyperlink>
    </w:p>
    <w:p w:rsidR="004C60FC" w:rsidRDefault="004C60FC">
      <w:pPr>
        <w:pStyle w:val="TOC3"/>
        <w:rPr>
          <w:rFonts w:asciiTheme="minorHAnsi" w:eastAsiaTheme="minorEastAsia" w:hAnsiTheme="minorHAnsi" w:cstheme="minorBidi"/>
          <w:noProof/>
          <w:sz w:val="22"/>
          <w:szCs w:val="22"/>
          <w:lang w:val="de-DE" w:eastAsia="zh-CN"/>
        </w:rPr>
      </w:pPr>
      <w:hyperlink w:anchor="_Toc51229486" w:history="1">
        <w:r w:rsidRPr="00C21AAF">
          <w:rPr>
            <w:rStyle w:val="Hyperlink"/>
            <w:noProof/>
          </w:rPr>
          <w:t>4.2.1</w:t>
        </w:r>
        <w:r>
          <w:rPr>
            <w:rFonts w:asciiTheme="minorHAnsi" w:eastAsiaTheme="minorEastAsia" w:hAnsiTheme="minorHAnsi" w:cstheme="minorBidi"/>
            <w:noProof/>
            <w:sz w:val="22"/>
            <w:szCs w:val="22"/>
            <w:lang w:val="de-DE" w:eastAsia="zh-CN"/>
          </w:rPr>
          <w:tab/>
        </w:r>
        <w:r w:rsidRPr="00C21AAF">
          <w:rPr>
            <w:rStyle w:val="Hyperlink"/>
            <w:noProof/>
          </w:rPr>
          <w:t>Template for File Upload</w:t>
        </w:r>
        <w:r>
          <w:rPr>
            <w:noProof/>
            <w:webHidden/>
          </w:rPr>
          <w:tab/>
        </w:r>
        <w:r>
          <w:rPr>
            <w:noProof/>
            <w:webHidden/>
          </w:rPr>
          <w:fldChar w:fldCharType="begin"/>
        </w:r>
        <w:r>
          <w:rPr>
            <w:noProof/>
            <w:webHidden/>
          </w:rPr>
          <w:instrText xml:space="preserve"> PAGEREF _Toc51229486 \h </w:instrText>
        </w:r>
        <w:r>
          <w:rPr>
            <w:noProof/>
            <w:webHidden/>
          </w:rPr>
        </w:r>
        <w:r>
          <w:rPr>
            <w:noProof/>
            <w:webHidden/>
          </w:rPr>
          <w:fldChar w:fldCharType="separate"/>
        </w:r>
        <w:r>
          <w:rPr>
            <w:noProof/>
            <w:webHidden/>
          </w:rPr>
          <w:t>17</w:t>
        </w:r>
        <w:r>
          <w:rPr>
            <w:noProof/>
            <w:webHidden/>
          </w:rPr>
          <w:fldChar w:fldCharType="end"/>
        </w:r>
      </w:hyperlink>
    </w:p>
    <w:p w:rsidR="004C60FC" w:rsidRDefault="004C60FC">
      <w:pPr>
        <w:pStyle w:val="TOC3"/>
        <w:rPr>
          <w:rFonts w:asciiTheme="minorHAnsi" w:eastAsiaTheme="minorEastAsia" w:hAnsiTheme="minorHAnsi" w:cstheme="minorBidi"/>
          <w:noProof/>
          <w:sz w:val="22"/>
          <w:szCs w:val="22"/>
          <w:lang w:val="de-DE" w:eastAsia="zh-CN"/>
        </w:rPr>
      </w:pPr>
      <w:hyperlink w:anchor="_Toc51229487" w:history="1">
        <w:r w:rsidRPr="00C21AAF">
          <w:rPr>
            <w:rStyle w:val="Hyperlink"/>
            <w:noProof/>
          </w:rPr>
          <w:t>4.2.2</w:t>
        </w:r>
        <w:r>
          <w:rPr>
            <w:rFonts w:asciiTheme="minorHAnsi" w:eastAsiaTheme="minorEastAsia" w:hAnsiTheme="minorHAnsi" w:cstheme="minorBidi"/>
            <w:noProof/>
            <w:sz w:val="22"/>
            <w:szCs w:val="22"/>
            <w:lang w:val="de-DE" w:eastAsia="zh-CN"/>
          </w:rPr>
          <w:tab/>
        </w:r>
        <w:r w:rsidRPr="00C21AAF">
          <w:rPr>
            <w:rStyle w:val="Hyperlink"/>
            <w:noProof/>
          </w:rPr>
          <w:t>Import Statistical Key Figure Plan Data</w:t>
        </w:r>
        <w:r>
          <w:rPr>
            <w:noProof/>
            <w:webHidden/>
          </w:rPr>
          <w:tab/>
        </w:r>
        <w:r>
          <w:rPr>
            <w:noProof/>
            <w:webHidden/>
          </w:rPr>
          <w:fldChar w:fldCharType="begin"/>
        </w:r>
        <w:r>
          <w:rPr>
            <w:noProof/>
            <w:webHidden/>
          </w:rPr>
          <w:instrText xml:space="preserve"> PAGEREF _Toc51229487 \h </w:instrText>
        </w:r>
        <w:r>
          <w:rPr>
            <w:noProof/>
            <w:webHidden/>
          </w:rPr>
        </w:r>
        <w:r>
          <w:rPr>
            <w:noProof/>
            <w:webHidden/>
          </w:rPr>
          <w:fldChar w:fldCharType="separate"/>
        </w:r>
        <w:r>
          <w:rPr>
            <w:noProof/>
            <w:webHidden/>
          </w:rPr>
          <w:t>18</w:t>
        </w:r>
        <w:r>
          <w:rPr>
            <w:noProof/>
            <w:webHidden/>
          </w:rPr>
          <w:fldChar w:fldCharType="end"/>
        </w:r>
      </w:hyperlink>
    </w:p>
    <w:p w:rsidR="004C60FC" w:rsidRDefault="004C60FC">
      <w:pPr>
        <w:pStyle w:val="TOC2"/>
        <w:rPr>
          <w:rFonts w:asciiTheme="minorHAnsi" w:eastAsiaTheme="minorEastAsia" w:hAnsiTheme="minorHAnsi" w:cstheme="minorBidi"/>
          <w:noProof/>
          <w:sz w:val="22"/>
          <w:szCs w:val="22"/>
          <w:lang w:val="de-DE" w:eastAsia="zh-CN"/>
        </w:rPr>
      </w:pPr>
      <w:hyperlink w:anchor="_Toc51229488" w:history="1">
        <w:r w:rsidRPr="00C21AAF">
          <w:rPr>
            <w:rStyle w:val="Hyperlink"/>
            <w:noProof/>
          </w:rPr>
          <w:t>4.3</w:t>
        </w:r>
        <w:r>
          <w:rPr>
            <w:rFonts w:asciiTheme="minorHAnsi" w:eastAsiaTheme="minorEastAsia" w:hAnsiTheme="minorHAnsi" w:cstheme="minorBidi"/>
            <w:noProof/>
            <w:sz w:val="22"/>
            <w:szCs w:val="22"/>
            <w:lang w:val="de-DE" w:eastAsia="zh-CN"/>
          </w:rPr>
          <w:tab/>
        </w:r>
        <w:r w:rsidRPr="00C21AAF">
          <w:rPr>
            <w:rStyle w:val="Hyperlink"/>
            <w:noProof/>
          </w:rPr>
          <w:t>Execute Cost Center Plan Assessment Cycle of Shared Expenses</w:t>
        </w:r>
        <w:r>
          <w:rPr>
            <w:noProof/>
            <w:webHidden/>
          </w:rPr>
          <w:tab/>
        </w:r>
        <w:r>
          <w:rPr>
            <w:noProof/>
            <w:webHidden/>
          </w:rPr>
          <w:fldChar w:fldCharType="begin"/>
        </w:r>
        <w:r>
          <w:rPr>
            <w:noProof/>
            <w:webHidden/>
          </w:rPr>
          <w:instrText xml:space="preserve"> PAGEREF _Toc51229488 \h </w:instrText>
        </w:r>
        <w:r>
          <w:rPr>
            <w:noProof/>
            <w:webHidden/>
          </w:rPr>
        </w:r>
        <w:r>
          <w:rPr>
            <w:noProof/>
            <w:webHidden/>
          </w:rPr>
          <w:fldChar w:fldCharType="separate"/>
        </w:r>
        <w:r>
          <w:rPr>
            <w:noProof/>
            <w:webHidden/>
          </w:rPr>
          <w:t>19</w:t>
        </w:r>
        <w:r>
          <w:rPr>
            <w:noProof/>
            <w:webHidden/>
          </w:rPr>
          <w:fldChar w:fldCharType="end"/>
        </w:r>
      </w:hyperlink>
    </w:p>
    <w:p w:rsidR="004C60FC" w:rsidRDefault="004C60FC">
      <w:pPr>
        <w:pStyle w:val="TOC2"/>
        <w:rPr>
          <w:rFonts w:asciiTheme="minorHAnsi" w:eastAsiaTheme="minorEastAsia" w:hAnsiTheme="minorHAnsi" w:cstheme="minorBidi"/>
          <w:noProof/>
          <w:sz w:val="22"/>
          <w:szCs w:val="22"/>
          <w:lang w:val="de-DE" w:eastAsia="zh-CN"/>
        </w:rPr>
      </w:pPr>
      <w:hyperlink w:anchor="_Toc51229489" w:history="1">
        <w:r w:rsidRPr="00C21AAF">
          <w:rPr>
            <w:rStyle w:val="Hyperlink"/>
            <w:noProof/>
          </w:rPr>
          <w:t>4.4</w:t>
        </w:r>
        <w:r>
          <w:rPr>
            <w:rFonts w:asciiTheme="minorHAnsi" w:eastAsiaTheme="minorEastAsia" w:hAnsiTheme="minorHAnsi" w:cstheme="minorBidi"/>
            <w:noProof/>
            <w:sz w:val="22"/>
            <w:szCs w:val="22"/>
            <w:lang w:val="de-DE" w:eastAsia="zh-CN"/>
          </w:rPr>
          <w:tab/>
        </w:r>
        <w:r w:rsidRPr="00C21AAF">
          <w:rPr>
            <w:rStyle w:val="Hyperlink"/>
            <w:noProof/>
          </w:rPr>
          <w:t>Allocation Results</w:t>
        </w:r>
        <w:r>
          <w:rPr>
            <w:noProof/>
            <w:webHidden/>
          </w:rPr>
          <w:tab/>
        </w:r>
        <w:r>
          <w:rPr>
            <w:noProof/>
            <w:webHidden/>
          </w:rPr>
          <w:fldChar w:fldCharType="begin"/>
        </w:r>
        <w:r>
          <w:rPr>
            <w:noProof/>
            <w:webHidden/>
          </w:rPr>
          <w:instrText xml:space="preserve"> PAGEREF _Toc51229489 \h </w:instrText>
        </w:r>
        <w:r>
          <w:rPr>
            <w:noProof/>
            <w:webHidden/>
          </w:rPr>
        </w:r>
        <w:r>
          <w:rPr>
            <w:noProof/>
            <w:webHidden/>
          </w:rPr>
          <w:fldChar w:fldCharType="separate"/>
        </w:r>
        <w:r>
          <w:rPr>
            <w:noProof/>
            <w:webHidden/>
          </w:rPr>
          <w:t>21</w:t>
        </w:r>
        <w:r>
          <w:rPr>
            <w:noProof/>
            <w:webHidden/>
          </w:rPr>
          <w:fldChar w:fldCharType="end"/>
        </w:r>
      </w:hyperlink>
    </w:p>
    <w:p w:rsidR="004C60FC" w:rsidRDefault="004C60FC">
      <w:pPr>
        <w:pStyle w:val="TOC2"/>
        <w:rPr>
          <w:rFonts w:asciiTheme="minorHAnsi" w:eastAsiaTheme="minorEastAsia" w:hAnsiTheme="minorHAnsi" w:cstheme="minorBidi"/>
          <w:noProof/>
          <w:sz w:val="22"/>
          <w:szCs w:val="22"/>
          <w:lang w:val="de-DE" w:eastAsia="zh-CN"/>
        </w:rPr>
      </w:pPr>
      <w:hyperlink w:anchor="_Toc51229490" w:history="1">
        <w:r w:rsidRPr="00C21AAF">
          <w:rPr>
            <w:rStyle w:val="Hyperlink"/>
            <w:noProof/>
          </w:rPr>
          <w:t>4.5</w:t>
        </w:r>
        <w:r>
          <w:rPr>
            <w:rFonts w:asciiTheme="minorHAnsi" w:eastAsiaTheme="minorEastAsia" w:hAnsiTheme="minorHAnsi" w:cstheme="minorBidi"/>
            <w:noProof/>
            <w:sz w:val="22"/>
            <w:szCs w:val="22"/>
            <w:lang w:val="de-DE" w:eastAsia="zh-CN"/>
          </w:rPr>
          <w:tab/>
        </w:r>
        <w:r w:rsidRPr="00C21AAF">
          <w:rPr>
            <w:rStyle w:val="Hyperlink"/>
            <w:noProof/>
          </w:rPr>
          <w:t>Download and Import Allocation Cycles</w:t>
        </w:r>
        <w:r>
          <w:rPr>
            <w:noProof/>
            <w:webHidden/>
          </w:rPr>
          <w:tab/>
        </w:r>
        <w:r>
          <w:rPr>
            <w:noProof/>
            <w:webHidden/>
          </w:rPr>
          <w:fldChar w:fldCharType="begin"/>
        </w:r>
        <w:r>
          <w:rPr>
            <w:noProof/>
            <w:webHidden/>
          </w:rPr>
          <w:instrText xml:space="preserve"> PAGEREF _Toc51229490 \h </w:instrText>
        </w:r>
        <w:r>
          <w:rPr>
            <w:noProof/>
            <w:webHidden/>
          </w:rPr>
        </w:r>
        <w:r>
          <w:rPr>
            <w:noProof/>
            <w:webHidden/>
          </w:rPr>
          <w:fldChar w:fldCharType="separate"/>
        </w:r>
        <w:r>
          <w:rPr>
            <w:noProof/>
            <w:webHidden/>
          </w:rPr>
          <w:t>22</w:t>
        </w:r>
        <w:r>
          <w:rPr>
            <w:noProof/>
            <w:webHidden/>
          </w:rPr>
          <w:fldChar w:fldCharType="end"/>
        </w:r>
      </w:hyperlink>
    </w:p>
    <w:p w:rsidR="004C60FC" w:rsidRDefault="004C60FC">
      <w:pPr>
        <w:pStyle w:val="TOC2"/>
        <w:rPr>
          <w:rFonts w:asciiTheme="minorHAnsi" w:eastAsiaTheme="minorEastAsia" w:hAnsiTheme="minorHAnsi" w:cstheme="minorBidi"/>
          <w:noProof/>
          <w:sz w:val="22"/>
          <w:szCs w:val="22"/>
          <w:lang w:val="de-DE" w:eastAsia="zh-CN"/>
        </w:rPr>
      </w:pPr>
      <w:hyperlink w:anchor="_Toc51229491" w:history="1">
        <w:r w:rsidRPr="00C21AAF">
          <w:rPr>
            <w:rStyle w:val="Hyperlink"/>
            <w:noProof/>
          </w:rPr>
          <w:t>4.6</w:t>
        </w:r>
        <w:r>
          <w:rPr>
            <w:rFonts w:asciiTheme="minorHAnsi" w:eastAsiaTheme="minorEastAsia" w:hAnsiTheme="minorHAnsi" w:cstheme="minorBidi"/>
            <w:noProof/>
            <w:sz w:val="22"/>
            <w:szCs w:val="22"/>
            <w:lang w:val="de-DE" w:eastAsia="zh-CN"/>
          </w:rPr>
          <w:tab/>
        </w:r>
        <w:r w:rsidRPr="00C21AAF">
          <w:rPr>
            <w:rStyle w:val="Hyperlink"/>
            <w:noProof/>
          </w:rPr>
          <w:t>Execute Plan Profit Center Distribution</w:t>
        </w:r>
        <w:r>
          <w:rPr>
            <w:noProof/>
            <w:webHidden/>
          </w:rPr>
          <w:tab/>
        </w:r>
        <w:r>
          <w:rPr>
            <w:noProof/>
            <w:webHidden/>
          </w:rPr>
          <w:fldChar w:fldCharType="begin"/>
        </w:r>
        <w:r>
          <w:rPr>
            <w:noProof/>
            <w:webHidden/>
          </w:rPr>
          <w:instrText xml:space="preserve"> PAGEREF _Toc51229491 \h </w:instrText>
        </w:r>
        <w:r>
          <w:rPr>
            <w:noProof/>
            <w:webHidden/>
          </w:rPr>
        </w:r>
        <w:r>
          <w:rPr>
            <w:noProof/>
            <w:webHidden/>
          </w:rPr>
          <w:fldChar w:fldCharType="separate"/>
        </w:r>
        <w:r>
          <w:rPr>
            <w:noProof/>
            <w:webHidden/>
          </w:rPr>
          <w:t>24</w:t>
        </w:r>
        <w:r>
          <w:rPr>
            <w:noProof/>
            <w:webHidden/>
          </w:rPr>
          <w:fldChar w:fldCharType="end"/>
        </w:r>
      </w:hyperlink>
    </w:p>
    <w:p w:rsidR="004C60FC" w:rsidRDefault="004C60FC">
      <w:pPr>
        <w:pStyle w:val="TOC2"/>
        <w:rPr>
          <w:rFonts w:asciiTheme="minorHAnsi" w:eastAsiaTheme="minorEastAsia" w:hAnsiTheme="minorHAnsi" w:cstheme="minorBidi"/>
          <w:noProof/>
          <w:sz w:val="22"/>
          <w:szCs w:val="22"/>
          <w:lang w:val="de-DE" w:eastAsia="zh-CN"/>
        </w:rPr>
      </w:pPr>
      <w:hyperlink w:anchor="_Toc51229492" w:history="1">
        <w:r w:rsidRPr="00C21AAF">
          <w:rPr>
            <w:rStyle w:val="Hyperlink"/>
            <w:noProof/>
          </w:rPr>
          <w:t>4.7</w:t>
        </w:r>
        <w:r>
          <w:rPr>
            <w:rFonts w:asciiTheme="minorHAnsi" w:eastAsiaTheme="minorEastAsia" w:hAnsiTheme="minorHAnsi" w:cstheme="minorBidi"/>
            <w:noProof/>
            <w:sz w:val="22"/>
            <w:szCs w:val="22"/>
            <w:lang w:val="de-DE" w:eastAsia="zh-CN"/>
          </w:rPr>
          <w:tab/>
        </w:r>
        <w:r w:rsidRPr="00C21AAF">
          <w:rPr>
            <w:rStyle w:val="Hyperlink"/>
            <w:noProof/>
          </w:rPr>
          <w:t>Optional: Working with Allocation Groups</w:t>
        </w:r>
        <w:r>
          <w:rPr>
            <w:noProof/>
            <w:webHidden/>
          </w:rPr>
          <w:tab/>
        </w:r>
        <w:r>
          <w:rPr>
            <w:noProof/>
            <w:webHidden/>
          </w:rPr>
          <w:fldChar w:fldCharType="begin"/>
        </w:r>
        <w:r>
          <w:rPr>
            <w:noProof/>
            <w:webHidden/>
          </w:rPr>
          <w:instrText xml:space="preserve"> PAGEREF _Toc51229492 \h </w:instrText>
        </w:r>
        <w:r>
          <w:rPr>
            <w:noProof/>
            <w:webHidden/>
          </w:rPr>
        </w:r>
        <w:r>
          <w:rPr>
            <w:noProof/>
            <w:webHidden/>
          </w:rPr>
          <w:fldChar w:fldCharType="separate"/>
        </w:r>
        <w:r>
          <w:rPr>
            <w:noProof/>
            <w:webHidden/>
          </w:rPr>
          <w:t>26</w:t>
        </w:r>
        <w:r>
          <w:rPr>
            <w:noProof/>
            <w:webHidden/>
          </w:rPr>
          <w:fldChar w:fldCharType="end"/>
        </w:r>
      </w:hyperlink>
    </w:p>
    <w:p w:rsidR="004C60FC" w:rsidRDefault="004C60FC">
      <w:pPr>
        <w:pStyle w:val="TOC3"/>
        <w:rPr>
          <w:rFonts w:asciiTheme="minorHAnsi" w:eastAsiaTheme="minorEastAsia" w:hAnsiTheme="minorHAnsi" w:cstheme="minorBidi"/>
          <w:noProof/>
          <w:sz w:val="22"/>
          <w:szCs w:val="22"/>
          <w:lang w:val="de-DE" w:eastAsia="zh-CN"/>
        </w:rPr>
      </w:pPr>
      <w:hyperlink w:anchor="_Toc51229493" w:history="1">
        <w:r w:rsidRPr="00C21AAF">
          <w:rPr>
            <w:rStyle w:val="Hyperlink"/>
            <w:noProof/>
          </w:rPr>
          <w:t>4.7.1</w:t>
        </w:r>
        <w:r>
          <w:rPr>
            <w:rFonts w:asciiTheme="minorHAnsi" w:eastAsiaTheme="minorEastAsia" w:hAnsiTheme="minorHAnsi" w:cstheme="minorBidi"/>
            <w:noProof/>
            <w:sz w:val="22"/>
            <w:szCs w:val="22"/>
            <w:lang w:val="de-DE" w:eastAsia="zh-CN"/>
          </w:rPr>
          <w:tab/>
        </w:r>
        <w:r w:rsidRPr="00C21AAF">
          <w:rPr>
            <w:rStyle w:val="Hyperlink"/>
            <w:noProof/>
          </w:rPr>
          <w:t>Create Allocations in Groups</w:t>
        </w:r>
        <w:r>
          <w:rPr>
            <w:noProof/>
            <w:webHidden/>
          </w:rPr>
          <w:tab/>
        </w:r>
        <w:r>
          <w:rPr>
            <w:noProof/>
            <w:webHidden/>
          </w:rPr>
          <w:fldChar w:fldCharType="begin"/>
        </w:r>
        <w:r>
          <w:rPr>
            <w:noProof/>
            <w:webHidden/>
          </w:rPr>
          <w:instrText xml:space="preserve"> PAGEREF _Toc51229493 \h </w:instrText>
        </w:r>
        <w:r>
          <w:rPr>
            <w:noProof/>
            <w:webHidden/>
          </w:rPr>
        </w:r>
        <w:r>
          <w:rPr>
            <w:noProof/>
            <w:webHidden/>
          </w:rPr>
          <w:fldChar w:fldCharType="separate"/>
        </w:r>
        <w:r>
          <w:rPr>
            <w:noProof/>
            <w:webHidden/>
          </w:rPr>
          <w:t>26</w:t>
        </w:r>
        <w:r>
          <w:rPr>
            <w:noProof/>
            <w:webHidden/>
          </w:rPr>
          <w:fldChar w:fldCharType="end"/>
        </w:r>
      </w:hyperlink>
    </w:p>
    <w:p w:rsidR="004C60FC" w:rsidRDefault="004C60FC">
      <w:pPr>
        <w:pStyle w:val="TOC3"/>
        <w:rPr>
          <w:rFonts w:asciiTheme="minorHAnsi" w:eastAsiaTheme="minorEastAsia" w:hAnsiTheme="minorHAnsi" w:cstheme="minorBidi"/>
          <w:noProof/>
          <w:sz w:val="22"/>
          <w:szCs w:val="22"/>
          <w:lang w:val="de-DE" w:eastAsia="zh-CN"/>
        </w:rPr>
      </w:pPr>
      <w:hyperlink w:anchor="_Toc51229494" w:history="1">
        <w:r w:rsidRPr="00C21AAF">
          <w:rPr>
            <w:rStyle w:val="Hyperlink"/>
            <w:noProof/>
          </w:rPr>
          <w:t>4.7.2</w:t>
        </w:r>
        <w:r>
          <w:rPr>
            <w:rFonts w:asciiTheme="minorHAnsi" w:eastAsiaTheme="minorEastAsia" w:hAnsiTheme="minorHAnsi" w:cstheme="minorBidi"/>
            <w:noProof/>
            <w:sz w:val="22"/>
            <w:szCs w:val="22"/>
            <w:lang w:val="de-DE" w:eastAsia="zh-CN"/>
          </w:rPr>
          <w:tab/>
        </w:r>
        <w:r w:rsidRPr="00C21AAF">
          <w:rPr>
            <w:rStyle w:val="Hyperlink"/>
            <w:noProof/>
          </w:rPr>
          <w:t>Run Allocation Groups</w:t>
        </w:r>
        <w:r>
          <w:rPr>
            <w:noProof/>
            <w:webHidden/>
          </w:rPr>
          <w:tab/>
        </w:r>
        <w:r>
          <w:rPr>
            <w:noProof/>
            <w:webHidden/>
          </w:rPr>
          <w:fldChar w:fldCharType="begin"/>
        </w:r>
        <w:r>
          <w:rPr>
            <w:noProof/>
            <w:webHidden/>
          </w:rPr>
          <w:instrText xml:space="preserve"> PAGEREF _Toc51229494 \h </w:instrText>
        </w:r>
        <w:r>
          <w:rPr>
            <w:noProof/>
            <w:webHidden/>
          </w:rPr>
        </w:r>
        <w:r>
          <w:rPr>
            <w:noProof/>
            <w:webHidden/>
          </w:rPr>
          <w:fldChar w:fldCharType="separate"/>
        </w:r>
        <w:r>
          <w:rPr>
            <w:noProof/>
            <w:webHidden/>
          </w:rPr>
          <w:t>28</w:t>
        </w:r>
        <w:r>
          <w:rPr>
            <w:noProof/>
            <w:webHidden/>
          </w:rPr>
          <w:fldChar w:fldCharType="end"/>
        </w:r>
      </w:hyperlink>
    </w:p>
    <w:p w:rsidR="004C60FC" w:rsidRDefault="004C60FC">
      <w:pPr>
        <w:pStyle w:val="TOC2"/>
        <w:rPr>
          <w:rFonts w:asciiTheme="minorHAnsi" w:eastAsiaTheme="minorEastAsia" w:hAnsiTheme="minorHAnsi" w:cstheme="minorBidi"/>
          <w:noProof/>
          <w:sz w:val="22"/>
          <w:szCs w:val="22"/>
          <w:lang w:val="de-DE" w:eastAsia="zh-CN"/>
        </w:rPr>
      </w:pPr>
      <w:hyperlink w:anchor="_Toc51229495" w:history="1">
        <w:r w:rsidRPr="00C21AAF">
          <w:rPr>
            <w:rStyle w:val="Hyperlink"/>
            <w:noProof/>
          </w:rPr>
          <w:t>4.8</w:t>
        </w:r>
        <w:r>
          <w:rPr>
            <w:rFonts w:asciiTheme="minorHAnsi" w:eastAsiaTheme="minorEastAsia" w:hAnsiTheme="minorHAnsi" w:cstheme="minorBidi"/>
            <w:noProof/>
            <w:sz w:val="22"/>
            <w:szCs w:val="22"/>
            <w:lang w:val="de-DE" w:eastAsia="zh-CN"/>
          </w:rPr>
          <w:tab/>
        </w:r>
        <w:r w:rsidRPr="00C21AAF">
          <w:rPr>
            <w:rStyle w:val="Hyperlink"/>
            <w:noProof/>
          </w:rPr>
          <w:t>Analytics</w:t>
        </w:r>
        <w:r>
          <w:rPr>
            <w:noProof/>
            <w:webHidden/>
          </w:rPr>
          <w:tab/>
        </w:r>
        <w:r>
          <w:rPr>
            <w:noProof/>
            <w:webHidden/>
          </w:rPr>
          <w:fldChar w:fldCharType="begin"/>
        </w:r>
        <w:r>
          <w:rPr>
            <w:noProof/>
            <w:webHidden/>
          </w:rPr>
          <w:instrText xml:space="preserve"> PAGEREF _Toc51229495 \h </w:instrText>
        </w:r>
        <w:r>
          <w:rPr>
            <w:noProof/>
            <w:webHidden/>
          </w:rPr>
        </w:r>
        <w:r>
          <w:rPr>
            <w:noProof/>
            <w:webHidden/>
          </w:rPr>
          <w:fldChar w:fldCharType="separate"/>
        </w:r>
        <w:r>
          <w:rPr>
            <w:noProof/>
            <w:webHidden/>
          </w:rPr>
          <w:t>30</w:t>
        </w:r>
        <w:r>
          <w:rPr>
            <w:noProof/>
            <w:webHidden/>
          </w:rPr>
          <w:fldChar w:fldCharType="end"/>
        </w:r>
      </w:hyperlink>
    </w:p>
    <w:p w:rsidR="004C60FC" w:rsidRDefault="004C60FC">
      <w:pPr>
        <w:pStyle w:val="TOC3"/>
        <w:rPr>
          <w:rFonts w:asciiTheme="minorHAnsi" w:eastAsiaTheme="minorEastAsia" w:hAnsiTheme="minorHAnsi" w:cstheme="minorBidi"/>
          <w:noProof/>
          <w:sz w:val="22"/>
          <w:szCs w:val="22"/>
          <w:lang w:val="de-DE" w:eastAsia="zh-CN"/>
        </w:rPr>
      </w:pPr>
      <w:hyperlink w:anchor="_Toc51229496" w:history="1">
        <w:r w:rsidRPr="00C21AAF">
          <w:rPr>
            <w:rStyle w:val="Hyperlink"/>
            <w:noProof/>
          </w:rPr>
          <w:t>4.8.1</w:t>
        </w:r>
        <w:r>
          <w:rPr>
            <w:rFonts w:asciiTheme="minorHAnsi" w:eastAsiaTheme="minorEastAsia" w:hAnsiTheme="minorHAnsi" w:cstheme="minorBidi"/>
            <w:noProof/>
            <w:sz w:val="22"/>
            <w:szCs w:val="22"/>
            <w:lang w:val="de-DE" w:eastAsia="zh-CN"/>
          </w:rPr>
          <w:tab/>
        </w:r>
        <w:r w:rsidRPr="00C21AAF">
          <w:rPr>
            <w:rStyle w:val="Hyperlink"/>
            <w:noProof/>
          </w:rPr>
          <w:t>Plan Data Reporting for Cost Centers</w:t>
        </w:r>
        <w:r>
          <w:rPr>
            <w:noProof/>
            <w:webHidden/>
          </w:rPr>
          <w:tab/>
        </w:r>
        <w:r>
          <w:rPr>
            <w:noProof/>
            <w:webHidden/>
          </w:rPr>
          <w:fldChar w:fldCharType="begin"/>
        </w:r>
        <w:r>
          <w:rPr>
            <w:noProof/>
            <w:webHidden/>
          </w:rPr>
          <w:instrText xml:space="preserve"> PAGEREF _Toc51229496 \h </w:instrText>
        </w:r>
        <w:r>
          <w:rPr>
            <w:noProof/>
            <w:webHidden/>
          </w:rPr>
        </w:r>
        <w:r>
          <w:rPr>
            <w:noProof/>
            <w:webHidden/>
          </w:rPr>
          <w:fldChar w:fldCharType="separate"/>
        </w:r>
        <w:r>
          <w:rPr>
            <w:noProof/>
            <w:webHidden/>
          </w:rPr>
          <w:t>30</w:t>
        </w:r>
        <w:r>
          <w:rPr>
            <w:noProof/>
            <w:webHidden/>
          </w:rPr>
          <w:fldChar w:fldCharType="end"/>
        </w:r>
      </w:hyperlink>
    </w:p>
    <w:p w:rsidR="004C60FC" w:rsidRDefault="004C60FC">
      <w:pPr>
        <w:pStyle w:val="TOC3"/>
        <w:rPr>
          <w:rFonts w:asciiTheme="minorHAnsi" w:eastAsiaTheme="minorEastAsia" w:hAnsiTheme="minorHAnsi" w:cstheme="minorBidi"/>
          <w:noProof/>
          <w:sz w:val="22"/>
          <w:szCs w:val="22"/>
          <w:lang w:val="de-DE" w:eastAsia="zh-CN"/>
        </w:rPr>
      </w:pPr>
      <w:hyperlink w:anchor="_Toc51229497" w:history="1">
        <w:r w:rsidRPr="00C21AAF">
          <w:rPr>
            <w:rStyle w:val="Hyperlink"/>
            <w:noProof/>
          </w:rPr>
          <w:t>4.8.2</w:t>
        </w:r>
        <w:r>
          <w:rPr>
            <w:rFonts w:asciiTheme="minorHAnsi" w:eastAsiaTheme="minorEastAsia" w:hAnsiTheme="minorHAnsi" w:cstheme="minorBidi"/>
            <w:noProof/>
            <w:sz w:val="22"/>
            <w:szCs w:val="22"/>
            <w:lang w:val="de-DE" w:eastAsia="zh-CN"/>
          </w:rPr>
          <w:tab/>
        </w:r>
        <w:r w:rsidRPr="00C21AAF">
          <w:rPr>
            <w:rStyle w:val="Hyperlink"/>
            <w:noProof/>
          </w:rPr>
          <w:t>View Plan Profit Center Distribution</w:t>
        </w:r>
        <w:r>
          <w:rPr>
            <w:noProof/>
            <w:webHidden/>
          </w:rPr>
          <w:tab/>
        </w:r>
        <w:r>
          <w:rPr>
            <w:noProof/>
            <w:webHidden/>
          </w:rPr>
          <w:fldChar w:fldCharType="begin"/>
        </w:r>
        <w:r>
          <w:rPr>
            <w:noProof/>
            <w:webHidden/>
          </w:rPr>
          <w:instrText xml:space="preserve"> PAGEREF _Toc51229497 \h </w:instrText>
        </w:r>
        <w:r>
          <w:rPr>
            <w:noProof/>
            <w:webHidden/>
          </w:rPr>
        </w:r>
        <w:r>
          <w:rPr>
            <w:noProof/>
            <w:webHidden/>
          </w:rPr>
          <w:fldChar w:fldCharType="separate"/>
        </w:r>
        <w:r>
          <w:rPr>
            <w:noProof/>
            <w:webHidden/>
          </w:rPr>
          <w:t>31</w:t>
        </w:r>
        <w:r>
          <w:rPr>
            <w:noProof/>
            <w:webHidden/>
          </w:rPr>
          <w:fldChar w:fldCharType="end"/>
        </w:r>
      </w:hyperlink>
    </w:p>
    <w:p w:rsidR="004C60FC" w:rsidRDefault="004C60FC" w:rsidP="00934127">
      <w:pPr>
        <w:tabs>
          <w:tab w:val="right" w:leader="dot" w:pos="14317"/>
        </w:tabs>
        <w:rPr>
          <w:rFonts w:ascii="BentonSans Bold" w:hAnsi="BentonSans Bold"/>
        </w:rPr>
      </w:pPr>
      <w:r>
        <w:rPr>
          <w:rFonts w:ascii="BentonSans Bold" w:hAnsi="BentonSans Bold"/>
        </w:rPr>
        <w:fldChar w:fldCharType="end"/>
      </w:r>
    </w:p>
    <w:p w:rsidR="004C60FC" w:rsidRPr="00934127" w:rsidRDefault="004C60FC" w:rsidP="00934127">
      <w:pPr>
        <w:spacing w:after="200" w:line="276" w:lineRule="auto"/>
        <w:rPr>
          <w:rFonts w:ascii="BentonSans Bold" w:hAnsi="BentonSans Bold"/>
        </w:rPr>
      </w:pPr>
    </w:p>
    <w:p w:rsidR="00ED422E" w:rsidRDefault="004C60FC">
      <w:pPr>
        <w:pStyle w:val="Heading1"/>
      </w:pPr>
      <w:bookmarkStart w:id="3" w:name="_Toc51229470"/>
      <w:r>
        <w:lastRenderedPageBreak/>
        <w:t>Purpose</w:t>
      </w:r>
      <w:bookmarkEnd w:id="0"/>
      <w:bookmarkEnd w:id="3"/>
    </w:p>
    <w:p w:rsidR="00ED422E" w:rsidRDefault="004C60FC">
      <w:r>
        <w:t>Universal allocation covers both plan and actual allocations.</w:t>
      </w:r>
    </w:p>
    <w:p w:rsidR="00ED422E" w:rsidRDefault="004C60FC">
      <w:r>
        <w:t>This scope item covers plan allocations of cost centers used in overhead cost controllin</w:t>
      </w:r>
      <w:r>
        <w:t>g. It describes the uploading of cost center plan data and the execution of the plan allocation cycles. This scope item supports annual planning by redistributing the cost through predefined allocation cycles by defining sender/receiver rules by fixed amou</w:t>
      </w:r>
      <w:r>
        <w:t>nt and percentage within a specific company code. By allocating the cost elements to cost centers in overhead cost controlling, you can control your costs and compare plan and actual costs. To see examples of actual allocations, see Overhead Cost Accountin</w:t>
      </w:r>
      <w:r>
        <w:t>g (J54) test script.</w:t>
      </w:r>
    </w:p>
    <w:p w:rsidR="00ED422E" w:rsidRDefault="004C60FC">
      <w:r>
        <w:t>Universal allocation also covers profit centers.</w:t>
      </w:r>
    </w:p>
    <w:p w:rsidR="00ED422E" w:rsidRDefault="004C60FC">
      <w:r>
        <w:rPr>
          <w:rStyle w:val="SAPEmphasis"/>
        </w:rPr>
        <w:t xml:space="preserve">Note </w:t>
      </w:r>
      <w:r>
        <w:t>Intercompany allocations, settlements and manual repostings are currently not supported. They are enabled only by request. For more details on limitations and how to make a specifi</w:t>
      </w:r>
      <w:r>
        <w:t>c request, consult the KBA 2855105.</w:t>
      </w:r>
    </w:p>
    <w:p w:rsidR="00ED422E" w:rsidRDefault="004C60FC">
      <w:r>
        <w:rPr>
          <w:rStyle w:val="SAPEmphasis"/>
        </w:rPr>
        <w:t xml:space="preserve">Note </w:t>
      </w:r>
      <w:r>
        <w:t xml:space="preserve">This scope item is optional in SAP S/4HANA. If you want to continue with this scope item in the on-premise version, refer to SAP note </w:t>
      </w:r>
      <w:hyperlink r:id="rId7" w:history="1">
        <w:r>
          <w:rPr>
            <w:rStyle w:val="underline"/>
          </w:rPr>
          <w:t>2596669</w:t>
        </w:r>
      </w:hyperlink>
      <w:r>
        <w:t>.</w:t>
      </w:r>
    </w:p>
    <w:p w:rsidR="00ED422E" w:rsidRDefault="004C60FC">
      <w:r>
        <w:t>This</w:t>
      </w:r>
      <w:r>
        <w:t xml:space="preserve"> document provides a detailed procedure for testing this scope item after solution activation, reflecting the predefined scope of the solution. Each process step, report, or item is covered in its own section, providing the system interactions (test steps)</w:t>
      </w:r>
      <w:r>
        <w:t xml:space="preserve"> in a table view. Steps that are not in scope of the process but are needed for testing are marked accordingly. Project-specific steps must be added.</w:t>
      </w:r>
    </w:p>
    <w:p w:rsidR="00ED422E" w:rsidRDefault="004C60FC">
      <w:pPr>
        <w:pStyle w:val="Heading1"/>
      </w:pPr>
      <w:bookmarkStart w:id="4" w:name="unique_2"/>
      <w:bookmarkStart w:id="5" w:name="_Toc51229471"/>
      <w:r>
        <w:lastRenderedPageBreak/>
        <w:t>Prerequisites</w:t>
      </w:r>
      <w:bookmarkEnd w:id="4"/>
      <w:bookmarkEnd w:id="5"/>
    </w:p>
    <w:p w:rsidR="00ED422E" w:rsidRDefault="004C60FC">
      <w:r>
        <w:t>This section summarizes all the prerequisites for conducting the test in terms of systems, u</w:t>
      </w:r>
      <w:r>
        <w:t>sers, master data, organizational data, other test data and business conditions.</w:t>
      </w:r>
    </w:p>
    <w:p w:rsidR="00ED422E" w:rsidRDefault="004C60FC">
      <w:pPr>
        <w:pStyle w:val="Heading2"/>
      </w:pPr>
      <w:bookmarkStart w:id="6" w:name="unique_3"/>
      <w:bookmarkStart w:id="7" w:name="_Toc51229472"/>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ED422E" w:rsidTr="004C60FC">
        <w:trPr>
          <w:cnfStyle w:val="100000000000" w:firstRow="1" w:lastRow="0" w:firstColumn="0" w:lastColumn="0" w:oddVBand="0" w:evenVBand="0" w:oddHBand="0" w:evenHBand="0" w:firstRowFirstColumn="0" w:firstRowLastColumn="0" w:lastRowFirstColumn="0" w:lastRowLastColumn="0"/>
        </w:trPr>
        <w:tc>
          <w:tcPr>
            <w:tcW w:w="0" w:type="auto"/>
          </w:tcPr>
          <w:p w:rsidR="00ED422E" w:rsidRDefault="004C60FC">
            <w:pPr>
              <w:pStyle w:val="SAPTableHeader"/>
            </w:pPr>
            <w:r>
              <w:t>System</w:t>
            </w:r>
          </w:p>
        </w:tc>
        <w:tc>
          <w:tcPr>
            <w:tcW w:w="0" w:type="auto"/>
          </w:tcPr>
          <w:p w:rsidR="00ED422E" w:rsidRDefault="004C60FC">
            <w:pPr>
              <w:pStyle w:val="SAPTableHeader"/>
            </w:pPr>
            <w:r>
              <w:t>Details</w:t>
            </w:r>
          </w:p>
        </w:tc>
      </w:tr>
      <w:tr w:rsidR="00ED422E" w:rsidTr="004C60FC">
        <w:tc>
          <w:tcPr>
            <w:tcW w:w="0" w:type="auto"/>
          </w:tcPr>
          <w:p w:rsidR="00ED422E" w:rsidRDefault="004C60FC">
            <w:r>
              <w:t>System</w:t>
            </w:r>
          </w:p>
        </w:tc>
        <w:tc>
          <w:tcPr>
            <w:tcW w:w="0" w:type="auto"/>
          </w:tcPr>
          <w:p w:rsidR="00ED422E" w:rsidRDefault="004C60FC">
            <w:r>
              <w:t xml:space="preserve">Accessible via SAP Fiori launchpad. Your system administrator provides you with the URL to access the various apps assigned to your </w:t>
            </w:r>
            <w:r>
              <w:t>role.</w:t>
            </w:r>
          </w:p>
        </w:tc>
      </w:tr>
    </w:tbl>
    <w:p w:rsidR="00ED422E" w:rsidRDefault="004C60FC">
      <w:pPr>
        <w:pStyle w:val="Heading2"/>
      </w:pPr>
      <w:bookmarkStart w:id="8" w:name="unique_4"/>
      <w:bookmarkStart w:id="9" w:name="_Toc51229473"/>
      <w:r>
        <w:t>Roles</w:t>
      </w:r>
      <w:bookmarkEnd w:id="8"/>
      <w:bookmarkEnd w:id="9"/>
    </w:p>
    <w:p w:rsidR="004C60FC" w:rsidRDefault="004C60FC">
      <w:r>
        <w:t xml:space="preserve">Assign the following business roles to your individual test users. Alternatively, if available, you can create business roles using the following spaces with pages and predefined apps for the SAP Fiori launchpad and assign the business </w:t>
      </w:r>
      <w:r>
        <w:t>roles to your individual test users.</w:t>
      </w:r>
    </w:p>
    <w:p w:rsidR="004C60FC" w:rsidRDefault="004C60FC">
      <w:r>
        <w:rPr>
          <w:rStyle w:val="SAPEmphasis"/>
        </w:rPr>
        <w:t xml:space="preserve">Note </w:t>
      </w:r>
      <w:r>
        <w:t>These roles or spaces are examples provided by SAP. You can use them as templates to create your own roles or spaces.</w:t>
      </w:r>
    </w:p>
    <w:p w:rsidR="00ED422E" w:rsidRDefault="004C60FC">
      <w:r>
        <w:t xml:space="preserve">For more information about business roles, refer to </w:t>
      </w:r>
      <w:r>
        <w:rPr>
          <w:rStyle w:val="italic"/>
        </w:rPr>
        <w:t>Assigning business roles to a user</w:t>
      </w:r>
      <w:r>
        <w:t xml:space="preserve"> in the </w:t>
      </w:r>
      <w:hyperlink r:id="rId8"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552"/>
        <w:gridCol w:w="3025"/>
        <w:gridCol w:w="2000"/>
        <w:gridCol w:w="3025"/>
        <w:gridCol w:w="842"/>
      </w:tblGrid>
      <w:tr w:rsidR="00ED422E" w:rsidTr="004C60FC">
        <w:trPr>
          <w:cnfStyle w:val="100000000000" w:firstRow="1" w:lastRow="0" w:firstColumn="0" w:lastColumn="0" w:oddVBand="0" w:evenVBand="0" w:oddHBand="0" w:evenHBand="0" w:firstRowFirstColumn="0" w:firstRowLastColumn="0" w:lastRowFirstColumn="0" w:lastRowLastColumn="0"/>
        </w:trPr>
        <w:tc>
          <w:tcPr>
            <w:tcW w:w="0" w:type="auto"/>
          </w:tcPr>
          <w:p w:rsidR="00ED422E" w:rsidRDefault="004C60FC">
            <w:pPr>
              <w:pStyle w:val="SAPTableHeader"/>
            </w:pPr>
            <w:r>
              <w:t>Name (Role)</w:t>
            </w:r>
          </w:p>
        </w:tc>
        <w:tc>
          <w:tcPr>
            <w:tcW w:w="0" w:type="auto"/>
          </w:tcPr>
          <w:p w:rsidR="00ED422E" w:rsidRDefault="004C60FC">
            <w:pPr>
              <w:pStyle w:val="SAPTableHeader"/>
            </w:pPr>
            <w:r>
              <w:t>ID (Role)</w:t>
            </w:r>
          </w:p>
        </w:tc>
        <w:tc>
          <w:tcPr>
            <w:tcW w:w="0" w:type="auto"/>
          </w:tcPr>
          <w:p w:rsidR="00ED422E" w:rsidRDefault="004C60FC">
            <w:pPr>
              <w:pStyle w:val="SAPTableHeader"/>
            </w:pPr>
            <w:r>
              <w:t>Description (Space)</w:t>
            </w:r>
          </w:p>
        </w:tc>
        <w:tc>
          <w:tcPr>
            <w:tcW w:w="0" w:type="auto"/>
          </w:tcPr>
          <w:p w:rsidR="00ED422E" w:rsidRDefault="004C60FC">
            <w:pPr>
              <w:pStyle w:val="SAPTableHeader"/>
            </w:pPr>
            <w:r>
              <w:t>ID (Space)</w:t>
            </w:r>
          </w:p>
        </w:tc>
        <w:tc>
          <w:tcPr>
            <w:tcW w:w="0" w:type="auto"/>
          </w:tcPr>
          <w:p w:rsidR="00ED422E" w:rsidRDefault="004C60FC">
            <w:pPr>
              <w:pStyle w:val="SAPTableHeader"/>
            </w:pPr>
            <w:r>
              <w:t>Log On</w:t>
            </w:r>
          </w:p>
        </w:tc>
      </w:tr>
      <w:tr w:rsidR="00ED422E" w:rsidTr="004C60FC">
        <w:tc>
          <w:tcPr>
            <w:tcW w:w="0" w:type="auto"/>
          </w:tcPr>
          <w:p w:rsidR="00ED422E" w:rsidRDefault="004C60FC">
            <w:r>
              <w:t>Cost Accountant - Overhead</w:t>
            </w:r>
          </w:p>
        </w:tc>
        <w:tc>
          <w:tcPr>
            <w:tcW w:w="0" w:type="auto"/>
          </w:tcPr>
          <w:p w:rsidR="00ED422E" w:rsidRDefault="004C60FC">
            <w:r>
              <w:rPr>
                <w:rStyle w:val="SAPMonospace"/>
              </w:rPr>
              <w:t>SAP_BR_OVERH</w:t>
            </w:r>
            <w:r>
              <w:rPr>
                <w:rStyle w:val="SAPMonospace"/>
              </w:rPr>
              <w:t>EAD_ACCOUNTANT</w:t>
            </w:r>
          </w:p>
        </w:tc>
        <w:tc>
          <w:tcPr>
            <w:tcW w:w="0" w:type="auto"/>
          </w:tcPr>
          <w:p w:rsidR="00ED422E" w:rsidRDefault="004C60FC">
            <w:r>
              <w:t>Overhead Accounting</w:t>
            </w:r>
          </w:p>
        </w:tc>
        <w:tc>
          <w:tcPr>
            <w:tcW w:w="0" w:type="auto"/>
          </w:tcPr>
          <w:p w:rsidR="00ED422E" w:rsidRDefault="004C60FC">
            <w:r>
              <w:rPr>
                <w:rStyle w:val="SAPMonospace"/>
              </w:rPr>
              <w:t>SAP_BR_OVERHEAD_ACCOUNTANT</w:t>
            </w:r>
          </w:p>
        </w:tc>
        <w:tc>
          <w:tcPr>
            <w:tcW w:w="0" w:type="auto"/>
          </w:tcPr>
          <w:p w:rsidR="00ED422E" w:rsidRDefault="00ED422E"/>
        </w:tc>
      </w:tr>
      <w:tr w:rsidR="00ED422E" w:rsidTr="004C60FC">
        <w:tc>
          <w:tcPr>
            <w:tcW w:w="0" w:type="auto"/>
          </w:tcPr>
          <w:p w:rsidR="00ED422E" w:rsidRDefault="004C60FC">
            <w:r>
              <w:t>Divisional Accountant</w:t>
            </w:r>
          </w:p>
        </w:tc>
        <w:tc>
          <w:tcPr>
            <w:tcW w:w="0" w:type="auto"/>
          </w:tcPr>
          <w:p w:rsidR="00ED422E" w:rsidRDefault="004C60FC">
            <w:r>
              <w:rPr>
                <w:rStyle w:val="SAPMonospace"/>
              </w:rPr>
              <w:t>SAP_BR_DIVISION_ACCOUNTANT</w:t>
            </w:r>
          </w:p>
        </w:tc>
        <w:tc>
          <w:tcPr>
            <w:tcW w:w="0" w:type="auto"/>
          </w:tcPr>
          <w:p w:rsidR="00ED422E" w:rsidRDefault="004C60FC">
            <w:r>
              <w:t>Divisional Accounting</w:t>
            </w:r>
          </w:p>
        </w:tc>
        <w:tc>
          <w:tcPr>
            <w:tcW w:w="0" w:type="auto"/>
          </w:tcPr>
          <w:p w:rsidR="00ED422E" w:rsidRDefault="004C60FC">
            <w:r>
              <w:rPr>
                <w:rStyle w:val="SAPMonospace"/>
              </w:rPr>
              <w:t>SAP_BR_DIVISION_ACCOUNTANT</w:t>
            </w:r>
          </w:p>
        </w:tc>
        <w:tc>
          <w:tcPr>
            <w:tcW w:w="0" w:type="auto"/>
          </w:tcPr>
          <w:p w:rsidR="00ED422E" w:rsidRDefault="00ED422E"/>
        </w:tc>
      </w:tr>
    </w:tbl>
    <w:p w:rsidR="00ED422E" w:rsidRDefault="004C60FC">
      <w:r>
        <w:t xml:space="preserve">For details about the business role content, refer to the </w:t>
      </w:r>
      <w:r>
        <w:rPr>
          <w:rStyle w:val="SAPScreenElement"/>
        </w:rPr>
        <w:t>Maintenance of SAP Fiori Artefacts for SAP S/4HANA</w:t>
      </w:r>
      <w:r>
        <w:t xml:space="preserve"> section in the </w:t>
      </w:r>
      <w:r>
        <w:rPr>
          <w:rStyle w:val="SAPScreenElement"/>
        </w:rPr>
        <w:t>Check S/4HANA Technical Settings (BG0)</w:t>
      </w:r>
      <w:r>
        <w:t xml:space="preserve"> configurat</w:t>
      </w:r>
      <w:r>
        <w:t>ion guide.</w:t>
      </w:r>
    </w:p>
    <w:p w:rsidR="00ED422E" w:rsidRDefault="004C60FC">
      <w:pPr>
        <w:pStyle w:val="Heading2"/>
      </w:pPr>
      <w:bookmarkStart w:id="10" w:name="unique_5"/>
      <w:bookmarkStart w:id="11" w:name="_Toc51229474"/>
      <w:r>
        <w:t>Master Data, Organizational Data, and Other Data</w:t>
      </w:r>
      <w:bookmarkEnd w:id="10"/>
      <w:bookmarkEnd w:id="11"/>
    </w:p>
    <w:p w:rsidR="00ED422E" w:rsidRDefault="004C60FC">
      <w:r>
        <w:t>The organizational structure and master data of your company has been created in your system during activation. The organizational structure reflects the structure of your company. The master data</w:t>
      </w:r>
      <w:r>
        <w:t xml:space="preserve"> represents materials, customers, and vendors, for example, depending on the operational focus of your company.</w:t>
      </w:r>
    </w:p>
    <w:p w:rsidR="00ED422E" w:rsidRDefault="004C60FC">
      <w:r>
        <w:lastRenderedPageBreak/>
        <w:t>Use your own master data or the following sample data to go through the test procedure.</w:t>
      </w:r>
    </w:p>
    <w:tbl>
      <w:tblPr>
        <w:tblStyle w:val="SAPStandardTable"/>
        <w:tblW w:w="0" w:type="auto"/>
        <w:tblLook w:val="0620" w:firstRow="1" w:lastRow="0" w:firstColumn="0" w:lastColumn="0" w:noHBand="1" w:noVBand="1"/>
      </w:tblPr>
      <w:tblGrid>
        <w:gridCol w:w="2400"/>
        <w:gridCol w:w="1414"/>
        <w:gridCol w:w="825"/>
        <w:gridCol w:w="9532"/>
      </w:tblGrid>
      <w:tr w:rsidR="00ED422E" w:rsidTr="004C60FC">
        <w:trPr>
          <w:cnfStyle w:val="100000000000" w:firstRow="1" w:lastRow="0" w:firstColumn="0" w:lastColumn="0" w:oddVBand="0" w:evenVBand="0" w:oddHBand="0" w:evenHBand="0" w:firstRowFirstColumn="0" w:firstRowLastColumn="0" w:lastRowFirstColumn="0" w:lastRowLastColumn="0"/>
        </w:trPr>
        <w:tc>
          <w:tcPr>
            <w:tcW w:w="0" w:type="auto"/>
          </w:tcPr>
          <w:p w:rsidR="00ED422E" w:rsidRDefault="004C60FC">
            <w:pPr>
              <w:pStyle w:val="SAPTableHeader"/>
            </w:pPr>
            <w:r>
              <w:t>Data</w:t>
            </w:r>
          </w:p>
        </w:tc>
        <w:tc>
          <w:tcPr>
            <w:tcW w:w="0" w:type="auto"/>
          </w:tcPr>
          <w:p w:rsidR="00ED422E" w:rsidRDefault="004C60FC">
            <w:pPr>
              <w:pStyle w:val="SAPTableHeader"/>
            </w:pPr>
            <w:r>
              <w:t>Sample Value</w:t>
            </w:r>
          </w:p>
        </w:tc>
        <w:tc>
          <w:tcPr>
            <w:tcW w:w="0" w:type="auto"/>
          </w:tcPr>
          <w:p w:rsidR="00ED422E" w:rsidRDefault="004C60FC">
            <w:pPr>
              <w:pStyle w:val="SAPTableHeader"/>
            </w:pPr>
            <w:r>
              <w:t>Details</w:t>
            </w:r>
          </w:p>
        </w:tc>
        <w:tc>
          <w:tcPr>
            <w:tcW w:w="0" w:type="auto"/>
          </w:tcPr>
          <w:p w:rsidR="00ED422E" w:rsidRDefault="004C60FC">
            <w:pPr>
              <w:pStyle w:val="SAPTableHeader"/>
            </w:pPr>
            <w:r>
              <w:t>Comments</w:t>
            </w:r>
          </w:p>
        </w:tc>
      </w:tr>
      <w:tr w:rsidR="00ED422E" w:rsidTr="004C60FC">
        <w:tc>
          <w:tcPr>
            <w:tcW w:w="0" w:type="auto"/>
          </w:tcPr>
          <w:p w:rsidR="00ED422E" w:rsidRDefault="004C60FC">
            <w:r>
              <w:t xml:space="preserve">OPERATING </w:t>
            </w:r>
            <w:r>
              <w:t>CONCERN</w:t>
            </w:r>
          </w:p>
        </w:tc>
        <w:tc>
          <w:tcPr>
            <w:tcW w:w="0" w:type="auto"/>
          </w:tcPr>
          <w:p w:rsidR="00ED422E" w:rsidRDefault="004C60FC">
            <w:r>
              <w:rPr>
                <w:rStyle w:val="SAPUserEntry"/>
              </w:rPr>
              <w:t>A000</w:t>
            </w:r>
          </w:p>
        </w:tc>
        <w:tc>
          <w:tcPr>
            <w:tcW w:w="0" w:type="auto"/>
          </w:tcPr>
          <w:p w:rsidR="00ED422E" w:rsidRDefault="00ED422E"/>
        </w:tc>
        <w:tc>
          <w:tcPr>
            <w:tcW w:w="0" w:type="auto"/>
          </w:tcPr>
          <w:p w:rsidR="00ED422E" w:rsidRDefault="00ED422E"/>
        </w:tc>
      </w:tr>
      <w:tr w:rsidR="00ED422E" w:rsidTr="004C60FC">
        <w:tc>
          <w:tcPr>
            <w:tcW w:w="0" w:type="auto"/>
          </w:tcPr>
          <w:p w:rsidR="00ED422E" w:rsidRDefault="004C60FC">
            <w:r>
              <w:t>CONTROLLING AREA</w:t>
            </w:r>
          </w:p>
        </w:tc>
        <w:tc>
          <w:tcPr>
            <w:tcW w:w="0" w:type="auto"/>
          </w:tcPr>
          <w:p w:rsidR="00ED422E" w:rsidRDefault="004C60FC">
            <w:r>
              <w:rPr>
                <w:rStyle w:val="SAPUserEntry"/>
              </w:rPr>
              <w:t>A000</w:t>
            </w:r>
          </w:p>
        </w:tc>
        <w:tc>
          <w:tcPr>
            <w:tcW w:w="0" w:type="auto"/>
          </w:tcPr>
          <w:p w:rsidR="00ED422E" w:rsidRDefault="00ED422E"/>
        </w:tc>
        <w:tc>
          <w:tcPr>
            <w:tcW w:w="0" w:type="auto"/>
          </w:tcPr>
          <w:p w:rsidR="00ED422E" w:rsidRDefault="00ED422E"/>
        </w:tc>
      </w:tr>
      <w:tr w:rsidR="00ED422E" w:rsidTr="004C60FC">
        <w:tc>
          <w:tcPr>
            <w:tcW w:w="0" w:type="auto"/>
          </w:tcPr>
          <w:p w:rsidR="00ED422E" w:rsidRDefault="004C60FC">
            <w:r>
              <w:t>COMPANY CODE</w:t>
            </w:r>
          </w:p>
        </w:tc>
        <w:tc>
          <w:tcPr>
            <w:tcW w:w="0" w:type="auto"/>
          </w:tcPr>
          <w:p w:rsidR="00ED422E" w:rsidRDefault="004C60FC">
            <w:r>
              <w:rPr>
                <w:rStyle w:val="SAPUserEntry"/>
              </w:rPr>
              <w:t>1010</w:t>
            </w:r>
          </w:p>
        </w:tc>
        <w:tc>
          <w:tcPr>
            <w:tcW w:w="0" w:type="auto"/>
          </w:tcPr>
          <w:p w:rsidR="00ED422E" w:rsidRDefault="00ED422E"/>
        </w:tc>
        <w:tc>
          <w:tcPr>
            <w:tcW w:w="0" w:type="auto"/>
          </w:tcPr>
          <w:p w:rsidR="00ED422E" w:rsidRDefault="00ED422E"/>
        </w:tc>
      </w:tr>
      <w:tr w:rsidR="00ED422E" w:rsidTr="004C60FC">
        <w:tc>
          <w:tcPr>
            <w:tcW w:w="0" w:type="auto"/>
          </w:tcPr>
          <w:p w:rsidR="00ED422E" w:rsidRDefault="004C60FC">
            <w:r>
              <w:t>G/L ACCOUNT</w:t>
            </w:r>
          </w:p>
        </w:tc>
        <w:tc>
          <w:tcPr>
            <w:tcW w:w="0" w:type="auto"/>
          </w:tcPr>
          <w:p w:rsidR="004C60FC" w:rsidRDefault="004C60FC">
            <w:r>
              <w:rPr>
                <w:rStyle w:val="SAPUserEntry"/>
              </w:rPr>
              <w:t>94201000</w:t>
            </w:r>
          </w:p>
          <w:p w:rsidR="00ED422E" w:rsidRDefault="004C60FC">
            <w:r>
              <w:rPr>
                <w:rStyle w:val="SAPUserEntry"/>
              </w:rPr>
              <w:t>29500000</w:t>
            </w:r>
          </w:p>
        </w:tc>
        <w:tc>
          <w:tcPr>
            <w:tcW w:w="0" w:type="auto"/>
          </w:tcPr>
          <w:p w:rsidR="00ED422E" w:rsidRDefault="00ED422E"/>
        </w:tc>
        <w:tc>
          <w:tcPr>
            <w:tcW w:w="0" w:type="auto"/>
          </w:tcPr>
          <w:p w:rsidR="004C60FC" w:rsidRDefault="004C60FC">
            <w:r>
              <w:t>Cost Element used for Buildings &amp; Periodic Service Allocation.</w:t>
            </w:r>
          </w:p>
          <w:p w:rsidR="00ED422E" w:rsidRDefault="004C60FC">
            <w:r>
              <w:t xml:space="preserve">A G/L account for allocation clearing must be available. Use your specific clearing GL or use </w:t>
            </w:r>
            <w:r>
              <w:t>the demo data 29500000.</w:t>
            </w:r>
          </w:p>
        </w:tc>
      </w:tr>
      <w:tr w:rsidR="00ED422E" w:rsidTr="004C60FC">
        <w:tc>
          <w:tcPr>
            <w:tcW w:w="0" w:type="auto"/>
          </w:tcPr>
          <w:p w:rsidR="00ED422E" w:rsidRDefault="004C60FC">
            <w:r>
              <w:t>COST CENTER</w:t>
            </w:r>
          </w:p>
        </w:tc>
        <w:tc>
          <w:tcPr>
            <w:tcW w:w="0" w:type="auto"/>
          </w:tcPr>
          <w:p w:rsidR="004C60FC" w:rsidRDefault="004C60FC">
            <w:r>
              <w:rPr>
                <w:rStyle w:val="SAPUserEntry"/>
              </w:rPr>
              <w:t>10101902</w:t>
            </w:r>
            <w:r>
              <w:t>,</w:t>
            </w:r>
          </w:p>
          <w:p w:rsidR="004C60FC" w:rsidRDefault="004C60FC">
            <w:r>
              <w:rPr>
                <w:rStyle w:val="SAPUserEntry"/>
              </w:rPr>
              <w:t>10101101</w:t>
            </w:r>
            <w:r>
              <w:t>,</w:t>
            </w:r>
          </w:p>
          <w:p w:rsidR="004C60FC" w:rsidRDefault="004C60FC">
            <w:r>
              <w:rPr>
                <w:rStyle w:val="SAPUserEntry"/>
              </w:rPr>
              <w:t>10101301</w:t>
            </w:r>
            <w:r>
              <w:t>,</w:t>
            </w:r>
          </w:p>
          <w:p w:rsidR="004C60FC" w:rsidRDefault="004C60FC">
            <w:r>
              <w:rPr>
                <w:rStyle w:val="SAPUserEntry"/>
              </w:rPr>
              <w:t>10101750</w:t>
            </w:r>
            <w:r>
              <w:t>,</w:t>
            </w:r>
          </w:p>
          <w:p w:rsidR="004C60FC" w:rsidRDefault="004C60FC">
            <w:r>
              <w:rPr>
                <w:rStyle w:val="SAPUserEntry"/>
              </w:rPr>
              <w:t>10101401</w:t>
            </w:r>
            <w:r>
              <w:t>,</w:t>
            </w:r>
          </w:p>
          <w:p w:rsidR="004C60FC" w:rsidRDefault="004C60FC">
            <w:r>
              <w:rPr>
                <w:rStyle w:val="SAPUserEntry"/>
              </w:rPr>
              <w:t>10101753</w:t>
            </w:r>
            <w:r>
              <w:t>,</w:t>
            </w:r>
          </w:p>
          <w:p w:rsidR="00ED422E" w:rsidRDefault="004C60FC">
            <w:r>
              <w:rPr>
                <w:rStyle w:val="SAPUserEntry"/>
              </w:rPr>
              <w:t>10101601</w:t>
            </w:r>
          </w:p>
        </w:tc>
        <w:tc>
          <w:tcPr>
            <w:tcW w:w="0" w:type="auto"/>
          </w:tcPr>
          <w:p w:rsidR="00ED422E" w:rsidRDefault="00ED422E"/>
        </w:tc>
        <w:tc>
          <w:tcPr>
            <w:tcW w:w="0" w:type="auto"/>
          </w:tcPr>
          <w:p w:rsidR="00ED422E" w:rsidRDefault="00ED422E"/>
        </w:tc>
      </w:tr>
      <w:tr w:rsidR="00ED422E" w:rsidTr="004C60FC">
        <w:tc>
          <w:tcPr>
            <w:tcW w:w="0" w:type="auto"/>
          </w:tcPr>
          <w:p w:rsidR="00ED422E" w:rsidRDefault="004C60FC">
            <w:r>
              <w:t>PLAN ALLOCATION CYCLE</w:t>
            </w:r>
          </w:p>
        </w:tc>
        <w:tc>
          <w:tcPr>
            <w:tcW w:w="0" w:type="auto"/>
          </w:tcPr>
          <w:p w:rsidR="00ED422E" w:rsidRDefault="004C60FC">
            <w:r>
              <w:rPr>
                <w:rStyle w:val="SAPUserEntry"/>
              </w:rPr>
              <w:t>OP1010</w:t>
            </w:r>
          </w:p>
        </w:tc>
        <w:tc>
          <w:tcPr>
            <w:tcW w:w="0" w:type="auto"/>
          </w:tcPr>
          <w:p w:rsidR="00ED422E" w:rsidRDefault="00ED422E"/>
        </w:tc>
        <w:tc>
          <w:tcPr>
            <w:tcW w:w="0" w:type="auto"/>
          </w:tcPr>
          <w:p w:rsidR="00ED422E" w:rsidRDefault="00ED422E"/>
        </w:tc>
      </w:tr>
    </w:tbl>
    <w:p w:rsidR="00ED422E" w:rsidRDefault="004C60FC">
      <w:r>
        <w:t xml:space="preserve">For more information on creating master data objects, see the following </w:t>
      </w:r>
      <w:hyperlink r:id="rId9" w:history="1">
        <w:r>
          <w:rPr>
            <w:rStyle w:val="underline"/>
          </w:rPr>
          <w:t>Master Data Scripts (MDS)</w:t>
        </w:r>
      </w:hyperlink>
    </w:p>
    <w:p w:rsidR="00ED422E" w:rsidRDefault="004C60FC">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544"/>
        <w:gridCol w:w="3745"/>
      </w:tblGrid>
      <w:tr w:rsidR="00ED422E" w:rsidTr="004C60FC">
        <w:trPr>
          <w:cnfStyle w:val="100000000000" w:firstRow="1" w:lastRow="0" w:firstColumn="0" w:lastColumn="0" w:oddVBand="0" w:evenVBand="0" w:oddHBand="0" w:evenHBand="0" w:firstRowFirstColumn="0" w:firstRowLastColumn="0" w:lastRowFirstColumn="0" w:lastRowLastColumn="0"/>
        </w:trPr>
        <w:tc>
          <w:tcPr>
            <w:tcW w:w="0" w:type="auto"/>
          </w:tcPr>
          <w:p w:rsidR="00ED422E" w:rsidRDefault="004C60FC">
            <w:pPr>
              <w:pStyle w:val="SAPTableHeader"/>
            </w:pPr>
            <w:r>
              <w:t>Master Data ID</w:t>
            </w:r>
          </w:p>
        </w:tc>
        <w:tc>
          <w:tcPr>
            <w:tcW w:w="0" w:type="auto"/>
          </w:tcPr>
          <w:p w:rsidR="00ED422E" w:rsidRDefault="004C60FC">
            <w:pPr>
              <w:pStyle w:val="SAPTableHeader"/>
            </w:pPr>
            <w:r>
              <w:t>Description</w:t>
            </w:r>
          </w:p>
        </w:tc>
      </w:tr>
      <w:tr w:rsidR="00ED422E" w:rsidTr="004C60FC">
        <w:tc>
          <w:tcPr>
            <w:tcW w:w="0" w:type="auto"/>
          </w:tcPr>
          <w:p w:rsidR="00ED422E" w:rsidRDefault="004C60FC">
            <w:r>
              <w:t>BNM</w:t>
            </w:r>
          </w:p>
        </w:tc>
        <w:tc>
          <w:tcPr>
            <w:tcW w:w="0" w:type="auto"/>
          </w:tcPr>
          <w:p w:rsidR="00ED422E" w:rsidRDefault="004C60FC">
            <w:r>
              <w:t xml:space="preserve">Create Cost Center and Cost </w:t>
            </w:r>
            <w:r>
              <w:t>Center Group</w:t>
            </w:r>
          </w:p>
        </w:tc>
      </w:tr>
      <w:tr w:rsidR="00ED422E" w:rsidTr="004C60FC">
        <w:tc>
          <w:tcPr>
            <w:tcW w:w="0" w:type="auto"/>
          </w:tcPr>
          <w:p w:rsidR="00ED422E" w:rsidRDefault="004C60FC">
            <w:r>
              <w:t>BNG</w:t>
            </w:r>
          </w:p>
        </w:tc>
        <w:tc>
          <w:tcPr>
            <w:tcW w:w="0" w:type="auto"/>
          </w:tcPr>
          <w:p w:rsidR="00ED422E" w:rsidRDefault="004C60FC">
            <w:r>
              <w:t>Create G/L Account and Cost Element</w:t>
            </w:r>
          </w:p>
        </w:tc>
      </w:tr>
      <w:tr w:rsidR="00ED422E" w:rsidTr="004C60FC">
        <w:tc>
          <w:tcPr>
            <w:tcW w:w="0" w:type="auto"/>
          </w:tcPr>
          <w:p w:rsidR="00ED422E" w:rsidRDefault="004C60FC">
            <w:r>
              <w:t>2US</w:t>
            </w:r>
          </w:p>
        </w:tc>
        <w:tc>
          <w:tcPr>
            <w:tcW w:w="0" w:type="auto"/>
          </w:tcPr>
          <w:p w:rsidR="00ED422E" w:rsidRDefault="004C60FC">
            <w:r>
              <w:t>Create Universal Allocation Master Data</w:t>
            </w:r>
          </w:p>
        </w:tc>
      </w:tr>
    </w:tbl>
    <w:p w:rsidR="00ED422E" w:rsidRDefault="004C60FC">
      <w:pPr>
        <w:pStyle w:val="Heading2"/>
      </w:pPr>
      <w:bookmarkStart w:id="12" w:name="unique_6"/>
      <w:bookmarkStart w:id="13" w:name="_Toc51229475"/>
      <w:r>
        <w:t>File Format Requirements</w:t>
      </w:r>
      <w:bookmarkEnd w:id="12"/>
      <w:bookmarkEnd w:id="13"/>
    </w:p>
    <w:p w:rsidR="00ED422E" w:rsidRDefault="004C60FC">
      <w:r>
        <w:rPr>
          <w:rStyle w:val="SAPEmphasis"/>
        </w:rPr>
        <w:t>Format Values:</w:t>
      </w:r>
    </w:p>
    <w:p w:rsidR="00ED422E" w:rsidRDefault="004C60FC">
      <w:r>
        <w:lastRenderedPageBreak/>
        <w:t>Plan data must be formatted as a comma separated values file (CSV file).</w:t>
      </w:r>
    </w:p>
    <w:p w:rsidR="00ED422E" w:rsidRDefault="004C60FC">
      <w:r>
        <w:t xml:space="preserve">All organizational units and all </w:t>
      </w:r>
      <w:r>
        <w:t>master data for which you want to plan must exist in the system.</w:t>
      </w:r>
    </w:p>
    <w:p w:rsidR="00ED422E" w:rsidRDefault="004C60FC">
      <w:r>
        <w:t>For the time-dependent organizational units or master data, the following applies :</w:t>
      </w:r>
    </w:p>
    <w:p w:rsidR="00ED422E" w:rsidRDefault="004C60FC">
      <w:pPr>
        <w:pStyle w:val="listpara1"/>
        <w:numPr>
          <w:ilvl w:val="0"/>
          <w:numId w:val="5"/>
        </w:numPr>
      </w:pPr>
      <w:r>
        <w:t>It must exist in the period specified in the same data row</w:t>
      </w:r>
    </w:p>
    <w:p w:rsidR="00ED422E" w:rsidRDefault="004C60FC">
      <w:pPr>
        <w:pStyle w:val="listpara1"/>
        <w:numPr>
          <w:ilvl w:val="0"/>
          <w:numId w:val="3"/>
        </w:numPr>
      </w:pPr>
      <w:r>
        <w:t xml:space="preserve">If period 0 is specified, the master data must </w:t>
      </w:r>
      <w:r>
        <w:t>exist in period 1</w:t>
      </w:r>
    </w:p>
    <w:p w:rsidR="00ED422E" w:rsidRDefault="004C60FC">
      <w:pPr>
        <w:pStyle w:val="listpara1"/>
        <w:numPr>
          <w:ilvl w:val="0"/>
          <w:numId w:val="3"/>
        </w:numPr>
      </w:pPr>
      <w:r>
        <w:t>If a special period is specified, the master data must exist in the last normal period of the fiscal year</w:t>
      </w:r>
    </w:p>
    <w:p w:rsidR="00ED422E" w:rsidRDefault="004C60FC">
      <w:pPr>
        <w:pStyle w:val="listpara1"/>
        <w:numPr>
          <w:ilvl w:val="0"/>
          <w:numId w:val="3"/>
        </w:numPr>
      </w:pPr>
      <w:r>
        <w:t>If only the fiscal year is provided, the master data must exist at some time during the fiscal year</w:t>
      </w:r>
    </w:p>
    <w:p w:rsidR="00ED422E" w:rsidRDefault="004C60FC">
      <w:r>
        <w:t>The source files in this example</w:t>
      </w:r>
      <w:r>
        <w:t xml:space="preserve"> should use the following values :</w:t>
      </w:r>
    </w:p>
    <w:p w:rsidR="00ED422E" w:rsidRDefault="004C60FC">
      <w:pPr>
        <w:pStyle w:val="listpara1"/>
        <w:numPr>
          <w:ilvl w:val="0"/>
          <w:numId w:val="6"/>
        </w:numPr>
      </w:pPr>
      <w:r>
        <w:t>Category ,as default, use the category PLN</w:t>
      </w:r>
    </w:p>
    <w:p w:rsidR="00ED422E" w:rsidRDefault="004C60FC">
      <w:pPr>
        <w:pStyle w:val="listpara1"/>
        <w:numPr>
          <w:ilvl w:val="0"/>
          <w:numId w:val="3"/>
        </w:numPr>
      </w:pPr>
      <w:r>
        <w:t>Company Code</w:t>
      </w:r>
    </w:p>
    <w:p w:rsidR="00ED422E" w:rsidRDefault="004C60FC">
      <w:pPr>
        <w:pStyle w:val="listpara1"/>
        <w:numPr>
          <w:ilvl w:val="0"/>
          <w:numId w:val="3"/>
        </w:numPr>
      </w:pPr>
      <w:r>
        <w:t>Controlling Area</w:t>
      </w:r>
    </w:p>
    <w:p w:rsidR="00ED422E" w:rsidRDefault="004C60FC">
      <w:pPr>
        <w:pStyle w:val="listpara1"/>
        <w:numPr>
          <w:ilvl w:val="0"/>
          <w:numId w:val="3"/>
        </w:numPr>
      </w:pPr>
      <w:r>
        <w:t>Ledger</w:t>
      </w:r>
    </w:p>
    <w:p w:rsidR="00ED422E" w:rsidRDefault="004C60FC">
      <w:pPr>
        <w:pStyle w:val="listpara1"/>
        <w:numPr>
          <w:ilvl w:val="0"/>
          <w:numId w:val="3"/>
        </w:numPr>
      </w:pPr>
      <w:r>
        <w:t>Cost Center</w:t>
      </w:r>
    </w:p>
    <w:p w:rsidR="00ED422E" w:rsidRDefault="004C60FC">
      <w:pPr>
        <w:pStyle w:val="listpara1"/>
        <w:numPr>
          <w:ilvl w:val="0"/>
          <w:numId w:val="3"/>
        </w:numPr>
      </w:pPr>
      <w:r>
        <w:t>Customer Group</w:t>
      </w:r>
    </w:p>
    <w:p w:rsidR="00ED422E" w:rsidRDefault="004C60FC">
      <w:pPr>
        <w:pStyle w:val="listpara1"/>
        <w:numPr>
          <w:ilvl w:val="0"/>
          <w:numId w:val="3"/>
        </w:numPr>
      </w:pPr>
      <w:r>
        <w:t>Account Number</w:t>
      </w:r>
    </w:p>
    <w:p w:rsidR="00ED422E" w:rsidRDefault="004C60FC">
      <w:pPr>
        <w:pStyle w:val="listpara1"/>
        <w:numPr>
          <w:ilvl w:val="0"/>
          <w:numId w:val="3"/>
        </w:numPr>
      </w:pPr>
      <w:r>
        <w:t>Fiscal Year</w:t>
      </w:r>
    </w:p>
    <w:p w:rsidR="00ED422E" w:rsidRDefault="004C60FC">
      <w:pPr>
        <w:pStyle w:val="listpara1"/>
        <w:numPr>
          <w:ilvl w:val="0"/>
          <w:numId w:val="3"/>
        </w:numPr>
      </w:pPr>
      <w:r>
        <w:t>Posting Period (values defined by fiscal year variant)</w:t>
      </w:r>
    </w:p>
    <w:p w:rsidR="00ED422E" w:rsidRDefault="004C60FC">
      <w:pPr>
        <w:pStyle w:val="listpara1"/>
        <w:numPr>
          <w:ilvl w:val="0"/>
          <w:numId w:val="3"/>
        </w:numPr>
      </w:pPr>
      <w:r>
        <w:t>Amount in Global Currency</w:t>
      </w:r>
    </w:p>
    <w:p w:rsidR="00ED422E" w:rsidRDefault="004C60FC">
      <w:pPr>
        <w:pStyle w:val="listpara1"/>
        <w:numPr>
          <w:ilvl w:val="0"/>
          <w:numId w:val="3"/>
        </w:numPr>
      </w:pPr>
      <w:r>
        <w:t>Globa</w:t>
      </w:r>
      <w:r>
        <w:t>l Currency</w:t>
      </w:r>
    </w:p>
    <w:p w:rsidR="00ED422E" w:rsidRDefault="004C60FC">
      <w:r>
        <w:rPr>
          <w:rStyle w:val="SAPEmphasis"/>
        </w:rPr>
        <w:t>Decimal Digits</w:t>
      </w:r>
      <w:r>
        <w:t xml:space="preserve"> :</w:t>
      </w:r>
    </w:p>
    <w:p w:rsidR="00ED422E" w:rsidRDefault="004C60FC">
      <w:r>
        <w:t>The amounts may have a currency sign (for example, €). The import cuts it off and reads the currency code from the next column.</w:t>
      </w:r>
    </w:p>
    <w:p w:rsidR="00ED422E" w:rsidRDefault="004C60FC">
      <w:r>
        <w:t>The upload accepts only two decimal digits.</w:t>
      </w:r>
    </w:p>
    <w:p w:rsidR="00ED422E" w:rsidRDefault="004C60FC">
      <w:r>
        <w:t xml:space="preserve">The following decimal marks or thousands </w:t>
      </w:r>
      <w:r>
        <w:t>indicators may be used :</w:t>
      </w:r>
    </w:p>
    <w:p w:rsidR="00ED422E" w:rsidRDefault="004C60FC">
      <w:r>
        <w:rPr>
          <w:rStyle w:val="SAPEmphasis"/>
        </w:rPr>
        <w:t>European format</w:t>
      </w:r>
      <w:r>
        <w:t>:</w:t>
      </w:r>
    </w:p>
    <w:p w:rsidR="00ED422E" w:rsidRDefault="004C60FC">
      <w:pPr>
        <w:pStyle w:val="listpara1"/>
        <w:numPr>
          <w:ilvl w:val="0"/>
          <w:numId w:val="7"/>
        </w:numPr>
      </w:pPr>
      <w:r>
        <w:t>Comma (,) as decimal mark</w:t>
      </w:r>
    </w:p>
    <w:p w:rsidR="00ED422E" w:rsidRDefault="004C60FC">
      <w:pPr>
        <w:pStyle w:val="listpara1"/>
        <w:numPr>
          <w:ilvl w:val="0"/>
          <w:numId w:val="3"/>
        </w:numPr>
      </w:pPr>
      <w:r>
        <w:t>Point (.) as thousands indicator</w:t>
      </w:r>
    </w:p>
    <w:p w:rsidR="00ED422E" w:rsidRDefault="004C60FC">
      <w:pPr>
        <w:pStyle w:val="listpara1"/>
      </w:pPr>
      <w:r>
        <w:t>For example, 1.234.567,89</w:t>
      </w:r>
    </w:p>
    <w:p w:rsidR="00ED422E" w:rsidRDefault="004C60FC">
      <w:r>
        <w:rPr>
          <w:rStyle w:val="SAPEmphasis"/>
        </w:rPr>
        <w:t>US format:</w:t>
      </w:r>
    </w:p>
    <w:p w:rsidR="00ED422E" w:rsidRDefault="004C60FC">
      <w:pPr>
        <w:pStyle w:val="listpara1"/>
        <w:numPr>
          <w:ilvl w:val="0"/>
          <w:numId w:val="8"/>
        </w:numPr>
      </w:pPr>
      <w:r>
        <w:t>Point (.) as decimal mark</w:t>
      </w:r>
    </w:p>
    <w:p w:rsidR="00ED422E" w:rsidRDefault="004C60FC">
      <w:pPr>
        <w:pStyle w:val="listpara1"/>
        <w:numPr>
          <w:ilvl w:val="0"/>
          <w:numId w:val="3"/>
        </w:numPr>
      </w:pPr>
      <w:r>
        <w:t>Comma (,) as thousands indicator</w:t>
      </w:r>
    </w:p>
    <w:p w:rsidR="00ED422E" w:rsidRDefault="004C60FC">
      <w:pPr>
        <w:pStyle w:val="listpara1"/>
      </w:pPr>
      <w:r>
        <w:t>For example 1,234,567.89</w:t>
      </w:r>
    </w:p>
    <w:p w:rsidR="00ED422E" w:rsidRDefault="004C60FC">
      <w:r>
        <w:rPr>
          <w:rStyle w:val="SAPEmphasis"/>
        </w:rPr>
        <w:t>No decimal mark</w:t>
      </w:r>
      <w:r>
        <w:t xml:space="preserve"> and no thousands indicator (for example, 12345)</w:t>
      </w:r>
    </w:p>
    <w:p w:rsidR="00ED422E" w:rsidRDefault="004C60FC">
      <w:r>
        <w:rPr>
          <w:rStyle w:val="SAPEmphasis"/>
        </w:rPr>
        <w:t>Currency</w:t>
      </w:r>
      <w:r>
        <w:t xml:space="preserve"> As used by the system, for example, EUR instead of €</w:t>
      </w:r>
    </w:p>
    <w:p w:rsidR="00ED422E" w:rsidRDefault="004C60FC">
      <w:r>
        <w:rPr>
          <w:rStyle w:val="SAPEmphasis"/>
        </w:rPr>
        <w:t>CSV Files</w:t>
      </w:r>
      <w:r>
        <w:t xml:space="preserve"> :</w:t>
      </w:r>
    </w:p>
    <w:p w:rsidR="00ED422E" w:rsidRDefault="004C60FC">
      <w:r>
        <w:t>The csv-upload supports the following separators :</w:t>
      </w:r>
    </w:p>
    <w:p w:rsidR="00ED422E" w:rsidRDefault="004C60FC">
      <w:pPr>
        <w:pStyle w:val="listpara1"/>
        <w:numPr>
          <w:ilvl w:val="0"/>
          <w:numId w:val="9"/>
        </w:numPr>
      </w:pPr>
      <w:r>
        <w:lastRenderedPageBreak/>
        <w:t>, (comma)</w:t>
      </w:r>
    </w:p>
    <w:p w:rsidR="00ED422E" w:rsidRDefault="004C60FC">
      <w:pPr>
        <w:pStyle w:val="listpara1"/>
        <w:numPr>
          <w:ilvl w:val="0"/>
          <w:numId w:val="3"/>
        </w:numPr>
      </w:pPr>
      <w:r>
        <w:t>; (semi colon)</w:t>
      </w:r>
    </w:p>
    <w:p w:rsidR="00ED422E" w:rsidRDefault="004C60FC">
      <w:pPr>
        <w:pStyle w:val="listpara1"/>
        <w:numPr>
          <w:ilvl w:val="0"/>
          <w:numId w:val="3"/>
        </w:numPr>
      </w:pPr>
      <w:r>
        <w:t>. (period)</w:t>
      </w:r>
    </w:p>
    <w:p w:rsidR="00ED422E" w:rsidRDefault="004C60FC">
      <w:pPr>
        <w:pStyle w:val="listpara1"/>
        <w:numPr>
          <w:ilvl w:val="0"/>
          <w:numId w:val="3"/>
        </w:numPr>
      </w:pPr>
      <w:r>
        <w:t>| (pipe)</w:t>
      </w:r>
    </w:p>
    <w:p w:rsidR="00ED422E" w:rsidRDefault="004C60FC">
      <w:r>
        <w:t>If you use Microsoft Excel to cre</w:t>
      </w:r>
      <w:r>
        <w:t>ate the CSV file, you can specify the separator in your Microsoft Windows control panel by choosing Region and Language Formats.</w:t>
      </w:r>
    </w:p>
    <w:p w:rsidR="00ED422E" w:rsidRDefault="004C60FC">
      <w:r>
        <w:t>The source CSV files must have the following structure :</w:t>
      </w:r>
    </w:p>
    <w:p w:rsidR="00ED422E" w:rsidRDefault="004C60FC">
      <w:pPr>
        <w:pStyle w:val="listpara1"/>
        <w:numPr>
          <w:ilvl w:val="0"/>
          <w:numId w:val="10"/>
        </w:numPr>
      </w:pPr>
      <w:r>
        <w:t>Row: The technical name of the field for which you want to import dat</w:t>
      </w:r>
      <w:r>
        <w:t>a.</w:t>
      </w:r>
    </w:p>
    <w:p w:rsidR="00ED422E" w:rsidRDefault="004C60FC">
      <w:pPr>
        <w:pStyle w:val="listpara1"/>
        <w:numPr>
          <w:ilvl w:val="0"/>
          <w:numId w:val="2"/>
        </w:numPr>
      </w:pPr>
      <w:r>
        <w:t>Row: Any explanatory text, for example, the field description.</w:t>
      </w:r>
    </w:p>
    <w:p w:rsidR="00ED422E" w:rsidRDefault="004C60FC">
      <w:pPr>
        <w:pStyle w:val="listpara1"/>
        <w:numPr>
          <w:ilvl w:val="0"/>
          <w:numId w:val="2"/>
        </w:numPr>
      </w:pPr>
      <w:r>
        <w:t>Row: The characteristics defining the plan data scope of the source file flagged by an X (capitalized or non capitalized). For the values of these characteristics, the plan data from the so</w:t>
      </w:r>
      <w:r>
        <w:t>urce file overwrites the existing plan data.</w:t>
      </w:r>
    </w:p>
    <w:p w:rsidR="00ED422E" w:rsidRDefault="004C60FC">
      <w:pPr>
        <w:pStyle w:val="listpara1"/>
      </w:pPr>
      <w:r>
        <w:t>To prevent the plan data scope of a source file becomes too big, the app expects a minimal set of characteristics defining the plan data scope.</w:t>
      </w:r>
    </w:p>
    <w:p w:rsidR="00ED422E" w:rsidRDefault="004C60FC">
      <w:pPr>
        <w:pStyle w:val="listpara1"/>
      </w:pPr>
      <w:r>
        <w:t>You must at least flag the following characteristics :</w:t>
      </w:r>
    </w:p>
    <w:p w:rsidR="00ED422E" w:rsidRDefault="004C60FC">
      <w:pPr>
        <w:pStyle w:val="listpara2"/>
        <w:numPr>
          <w:ilvl w:val="1"/>
          <w:numId w:val="3"/>
        </w:numPr>
      </w:pPr>
      <w:r>
        <w:t xml:space="preserve">Category </w:t>
      </w:r>
      <w:r>
        <w:t>(CATEGORY)</w:t>
      </w:r>
    </w:p>
    <w:p w:rsidR="00ED422E" w:rsidRDefault="004C60FC">
      <w:pPr>
        <w:pStyle w:val="listpara2"/>
        <w:numPr>
          <w:ilvl w:val="1"/>
          <w:numId w:val="3"/>
        </w:numPr>
      </w:pPr>
      <w:r>
        <w:t>Company Code (RBUKRS) or Controlling Area (KOKRS)</w:t>
      </w:r>
    </w:p>
    <w:p w:rsidR="00ED422E" w:rsidRDefault="004C60FC">
      <w:pPr>
        <w:pStyle w:val="listpara2"/>
        <w:numPr>
          <w:ilvl w:val="1"/>
          <w:numId w:val="3"/>
        </w:numPr>
      </w:pPr>
      <w:r>
        <w:t>Fiscal year (RYEAR)</w:t>
      </w:r>
    </w:p>
    <w:p w:rsidR="00ED422E" w:rsidRDefault="004C60FC">
      <w:r>
        <w:t>The app reads the plan data starting from the fourth line.</w:t>
      </w:r>
    </w:p>
    <w:p w:rsidR="004C60FC" w:rsidRDefault="004C60FC">
      <w:r>
        <w:t>If the third row contains other characters than X, the system assumes that the third row contains plan data and s</w:t>
      </w:r>
      <w:r>
        <w:t>tarts reading from there. In this case, the system uses the following default set of characteristics defining the plan data scope :</w:t>
      </w:r>
    </w:p>
    <w:p w:rsidR="00ED422E" w:rsidRDefault="004C60FC">
      <w:pPr>
        <w:pStyle w:val="listpara1"/>
        <w:numPr>
          <w:ilvl w:val="0"/>
          <w:numId w:val="11"/>
        </w:numPr>
      </w:pPr>
      <w:r>
        <w:t>Category (CATEGORY)</w:t>
      </w:r>
    </w:p>
    <w:p w:rsidR="00ED422E" w:rsidRDefault="004C60FC">
      <w:pPr>
        <w:pStyle w:val="listpara1"/>
        <w:numPr>
          <w:ilvl w:val="0"/>
          <w:numId w:val="3"/>
        </w:numPr>
      </w:pPr>
      <w:r>
        <w:t>Company Code (RBUKRS)</w:t>
      </w:r>
    </w:p>
    <w:p w:rsidR="00ED422E" w:rsidRDefault="004C60FC">
      <w:pPr>
        <w:pStyle w:val="listpara1"/>
        <w:numPr>
          <w:ilvl w:val="0"/>
          <w:numId w:val="3"/>
        </w:numPr>
      </w:pPr>
      <w:r>
        <w:t>Fiscal year (RYEAR)</w:t>
      </w:r>
    </w:p>
    <w:p w:rsidR="00ED422E" w:rsidRDefault="004C60FC">
      <w:pPr>
        <w:pStyle w:val="Heading2"/>
      </w:pPr>
      <w:bookmarkStart w:id="14" w:name="unique_7"/>
      <w:bookmarkStart w:id="15" w:name="_Toc51229476"/>
      <w:r>
        <w:t>Preliminary Steps</w:t>
      </w:r>
      <w:bookmarkEnd w:id="14"/>
      <w:bookmarkEnd w:id="15"/>
    </w:p>
    <w:p w:rsidR="00ED422E" w:rsidRDefault="004C60FC">
      <w:pPr>
        <w:pStyle w:val="Heading3"/>
      </w:pPr>
      <w:bookmarkStart w:id="16" w:name="unique_8"/>
      <w:bookmarkStart w:id="17" w:name="_Toc51229477"/>
      <w:r>
        <w:t xml:space="preserve">User Settings - Set </w:t>
      </w:r>
      <w:r>
        <w:t>Controlling Area</w:t>
      </w:r>
      <w:bookmarkEnd w:id="16"/>
      <w:bookmarkEnd w:id="17"/>
    </w:p>
    <w:p w:rsidR="00ED422E" w:rsidRDefault="004C60FC">
      <w:pPr>
        <w:pStyle w:val="SAPKeyblockTitle"/>
      </w:pPr>
      <w:r>
        <w:t>Purpose</w:t>
      </w:r>
    </w:p>
    <w:p w:rsidR="00ED422E" w:rsidRDefault="004C60FC">
      <w:r>
        <w:t>The controlling area must be set before you carry out the first steps in controlling.</w:t>
      </w:r>
    </w:p>
    <w:p w:rsidR="00ED422E" w:rsidRDefault="004C60FC">
      <w:pPr>
        <w:pStyle w:val="SAPKeyblockTitle"/>
      </w:pPr>
      <w:r>
        <w:lastRenderedPageBreak/>
        <w:t>Procedure</w:t>
      </w:r>
    </w:p>
    <w:tbl>
      <w:tblPr>
        <w:tblStyle w:val="SAPStandardTable"/>
        <w:tblW w:w="0" w:type="auto"/>
        <w:tblLook w:val="0620" w:firstRow="1" w:lastRow="0" w:firstColumn="0" w:lastColumn="0" w:noHBand="1" w:noVBand="1"/>
      </w:tblPr>
      <w:tblGrid>
        <w:gridCol w:w="793"/>
        <w:gridCol w:w="2175"/>
        <w:gridCol w:w="5930"/>
        <w:gridCol w:w="3255"/>
        <w:gridCol w:w="2018"/>
      </w:tblGrid>
      <w:tr w:rsidR="00ED422E" w:rsidTr="004C60FC">
        <w:trPr>
          <w:cnfStyle w:val="100000000000" w:firstRow="1" w:lastRow="0" w:firstColumn="0" w:lastColumn="0" w:oddVBand="0" w:evenVBand="0" w:oddHBand="0" w:evenHBand="0" w:firstRowFirstColumn="0" w:firstRowLastColumn="0" w:lastRowFirstColumn="0" w:lastRowLastColumn="0"/>
        </w:trPr>
        <w:tc>
          <w:tcPr>
            <w:tcW w:w="0" w:type="auto"/>
          </w:tcPr>
          <w:p w:rsidR="00ED422E" w:rsidRDefault="004C60FC">
            <w:pPr>
              <w:pStyle w:val="SAPTableHeader"/>
            </w:pPr>
            <w:r>
              <w:t>Step #</w:t>
            </w:r>
          </w:p>
        </w:tc>
        <w:tc>
          <w:tcPr>
            <w:tcW w:w="0" w:type="auto"/>
          </w:tcPr>
          <w:p w:rsidR="00ED422E" w:rsidRDefault="004C60FC">
            <w:pPr>
              <w:pStyle w:val="SAPTableHeader"/>
            </w:pPr>
            <w:r>
              <w:t>Step Name</w:t>
            </w:r>
          </w:p>
        </w:tc>
        <w:tc>
          <w:tcPr>
            <w:tcW w:w="0" w:type="auto"/>
          </w:tcPr>
          <w:p w:rsidR="00ED422E" w:rsidRDefault="004C60FC">
            <w:pPr>
              <w:pStyle w:val="SAPTableHeader"/>
            </w:pPr>
            <w:r>
              <w:t>Instruction</w:t>
            </w:r>
          </w:p>
        </w:tc>
        <w:tc>
          <w:tcPr>
            <w:tcW w:w="0" w:type="auto"/>
          </w:tcPr>
          <w:p w:rsidR="00ED422E" w:rsidRDefault="004C60FC">
            <w:pPr>
              <w:pStyle w:val="SAPTableHeader"/>
            </w:pPr>
            <w:r>
              <w:t>Expected Result</w:t>
            </w:r>
          </w:p>
        </w:tc>
        <w:tc>
          <w:tcPr>
            <w:tcW w:w="0" w:type="auto"/>
          </w:tcPr>
          <w:p w:rsidR="00ED422E" w:rsidRDefault="004C60FC">
            <w:pPr>
              <w:pStyle w:val="SAPTableHeader"/>
            </w:pPr>
            <w:r>
              <w:t>Pass / Fail / Comment</w:t>
            </w:r>
          </w:p>
        </w:tc>
      </w:tr>
      <w:tr w:rsidR="00ED422E" w:rsidTr="004C60FC">
        <w:tc>
          <w:tcPr>
            <w:tcW w:w="0" w:type="auto"/>
          </w:tcPr>
          <w:p w:rsidR="00ED422E" w:rsidRDefault="004C60FC">
            <w:r>
              <w:t>1</w:t>
            </w:r>
          </w:p>
        </w:tc>
        <w:tc>
          <w:tcPr>
            <w:tcW w:w="0" w:type="auto"/>
          </w:tcPr>
          <w:p w:rsidR="00ED422E" w:rsidRDefault="004C60FC">
            <w:r>
              <w:rPr>
                <w:rStyle w:val="SAPEmphasis"/>
              </w:rPr>
              <w:t>Log On</w:t>
            </w:r>
          </w:p>
        </w:tc>
        <w:tc>
          <w:tcPr>
            <w:tcW w:w="0" w:type="auto"/>
          </w:tcPr>
          <w:p w:rsidR="00ED422E" w:rsidRDefault="004C60FC">
            <w:r>
              <w:t xml:space="preserve">Log on to the SAP Fiori launchpad as a Cost </w:t>
            </w:r>
            <w:r>
              <w:t>Accountant - Overhead.</w:t>
            </w:r>
          </w:p>
        </w:tc>
        <w:tc>
          <w:tcPr>
            <w:tcW w:w="0" w:type="auto"/>
          </w:tcPr>
          <w:p w:rsidR="00ED422E" w:rsidRDefault="004C60FC">
            <w:r>
              <w:t>The SAP Fiori launchpad displays.</w:t>
            </w:r>
          </w:p>
        </w:tc>
        <w:tc>
          <w:tcPr>
            <w:tcW w:w="0" w:type="auto"/>
          </w:tcPr>
          <w:p w:rsidR="00ED422E" w:rsidRDefault="00ED422E"/>
        </w:tc>
      </w:tr>
      <w:tr w:rsidR="00ED422E" w:rsidTr="004C60FC">
        <w:tc>
          <w:tcPr>
            <w:tcW w:w="0" w:type="auto"/>
          </w:tcPr>
          <w:p w:rsidR="00ED422E" w:rsidRDefault="004C60FC">
            <w:r>
              <w:t>2</w:t>
            </w:r>
          </w:p>
        </w:tc>
        <w:tc>
          <w:tcPr>
            <w:tcW w:w="0" w:type="auto"/>
          </w:tcPr>
          <w:p w:rsidR="00ED422E" w:rsidRDefault="004C60FC">
            <w:r>
              <w:rPr>
                <w:rStyle w:val="SAPEmphasis"/>
              </w:rPr>
              <w:t>Choose User Preferences</w:t>
            </w:r>
          </w:p>
        </w:tc>
        <w:tc>
          <w:tcPr>
            <w:tcW w:w="0" w:type="auto"/>
          </w:tcPr>
          <w:p w:rsidR="00ED422E" w:rsidRDefault="004C60FC">
            <w:r>
              <w:t xml:space="preserve">Choose the user icon on the top right corner of the screen, and choose </w:t>
            </w:r>
            <w:r>
              <w:rPr>
                <w:rStyle w:val="SAPScreenElement"/>
              </w:rPr>
              <w:t>Settings</w:t>
            </w:r>
            <w:r>
              <w:t>.</w:t>
            </w:r>
          </w:p>
          <w:p w:rsidR="00ED422E" w:rsidRDefault="004C60FC">
            <w:r>
              <w:t xml:space="preserve">Choose </w:t>
            </w:r>
            <w:r>
              <w:rPr>
                <w:rStyle w:val="SAPScreenElement"/>
              </w:rPr>
              <w:t>Default Values</w:t>
            </w:r>
            <w:r>
              <w:t>.</w:t>
            </w:r>
          </w:p>
        </w:tc>
        <w:tc>
          <w:tcPr>
            <w:tcW w:w="0" w:type="auto"/>
          </w:tcPr>
          <w:p w:rsidR="00ED422E" w:rsidRDefault="004C60FC">
            <w:r>
              <w:t xml:space="preserve">The </w:t>
            </w:r>
            <w:r>
              <w:rPr>
                <w:rStyle w:val="SAPScreenElement"/>
              </w:rPr>
              <w:t>Default Values</w:t>
            </w:r>
            <w:r>
              <w:t xml:space="preserve"> screen displays.</w:t>
            </w:r>
          </w:p>
        </w:tc>
        <w:tc>
          <w:tcPr>
            <w:tcW w:w="0" w:type="auto"/>
          </w:tcPr>
          <w:p w:rsidR="00ED422E" w:rsidRDefault="00ED422E"/>
        </w:tc>
      </w:tr>
      <w:tr w:rsidR="00ED422E" w:rsidTr="004C60FC">
        <w:tc>
          <w:tcPr>
            <w:tcW w:w="0" w:type="auto"/>
          </w:tcPr>
          <w:p w:rsidR="00ED422E" w:rsidRDefault="004C60FC">
            <w:r>
              <w:t>3</w:t>
            </w:r>
          </w:p>
        </w:tc>
        <w:tc>
          <w:tcPr>
            <w:tcW w:w="0" w:type="auto"/>
          </w:tcPr>
          <w:p w:rsidR="00ED422E" w:rsidRDefault="004C60FC">
            <w:r>
              <w:rPr>
                <w:rStyle w:val="SAPEmphasis"/>
              </w:rPr>
              <w:t>Enter Data</w:t>
            </w:r>
          </w:p>
        </w:tc>
        <w:tc>
          <w:tcPr>
            <w:tcW w:w="0" w:type="auto"/>
          </w:tcPr>
          <w:p w:rsidR="00ED422E" w:rsidRDefault="004C60FC">
            <w:r>
              <w:t xml:space="preserve">On the </w:t>
            </w:r>
            <w:r>
              <w:rPr>
                <w:rStyle w:val="SAPScreenElement"/>
              </w:rPr>
              <w:t>CO Area</w:t>
            </w:r>
            <w:r>
              <w:t xml:space="preserve"> field,</w:t>
            </w:r>
          </w:p>
          <w:p w:rsidR="00ED422E" w:rsidRDefault="004C60FC">
            <w:r>
              <w:t xml:space="preserve">enter the following value: </w:t>
            </w:r>
            <w:r>
              <w:rPr>
                <w:rStyle w:val="SAPUserEntry"/>
              </w:rPr>
              <w:t>A000</w:t>
            </w:r>
            <w:r>
              <w:t>.</w:t>
            </w:r>
          </w:p>
          <w:p w:rsidR="00ED422E" w:rsidRDefault="004C60FC">
            <w:r>
              <w:t xml:space="preserve">Choose </w:t>
            </w:r>
            <w:r>
              <w:rPr>
                <w:rStyle w:val="SAPScreenElement"/>
              </w:rPr>
              <w:t>Save</w:t>
            </w:r>
            <w:r>
              <w:t>.</w:t>
            </w:r>
          </w:p>
        </w:tc>
        <w:tc>
          <w:tcPr>
            <w:tcW w:w="0" w:type="auto"/>
          </w:tcPr>
          <w:p w:rsidR="00ED422E" w:rsidRDefault="004C60FC">
            <w:r>
              <w:t xml:space="preserve">Controlling area </w:t>
            </w:r>
            <w:r>
              <w:rPr>
                <w:rStyle w:val="SAPUserEntry"/>
              </w:rPr>
              <w:t>A000</w:t>
            </w:r>
            <w:r>
              <w:t xml:space="preserve"> is set for your user.</w:t>
            </w:r>
          </w:p>
        </w:tc>
        <w:tc>
          <w:tcPr>
            <w:tcW w:w="0" w:type="auto"/>
          </w:tcPr>
          <w:p w:rsidR="00ED422E" w:rsidRDefault="00ED422E"/>
        </w:tc>
      </w:tr>
    </w:tbl>
    <w:p w:rsidR="00ED422E" w:rsidRDefault="004C60FC">
      <w:pPr>
        <w:pStyle w:val="Heading3"/>
      </w:pPr>
      <w:bookmarkStart w:id="18" w:name="unique_9"/>
      <w:bookmarkStart w:id="19" w:name="_Toc51229478"/>
      <w:r>
        <w:t>Set Report Relevancy</w:t>
      </w:r>
      <w:bookmarkEnd w:id="18"/>
      <w:bookmarkEnd w:id="19"/>
    </w:p>
    <w:p w:rsidR="00ED422E" w:rsidRDefault="004C60FC">
      <w:r>
        <w:t xml:space="preserve">Report relevancy must be done when you execute any design studio reports for the </w:t>
      </w:r>
      <w:r>
        <w:t>first time. If you make a subsequent change in cost center, profit center, or G/L hierarchy, perform this step again to get the latest information.</w:t>
      </w:r>
    </w:p>
    <w:p w:rsidR="00ED422E" w:rsidRDefault="004C60FC">
      <w:r>
        <w:t>Also, you must manually replicate set-based hierarchies (such as Cost Center Group or Profit Center Group) a</w:t>
      </w:r>
      <w:r>
        <w:t>nd financial statement hierarchies to the back-end database hierarchy tables. Normally, this would be created as a periodic job that would run in the background.</w:t>
      </w:r>
    </w:p>
    <w:tbl>
      <w:tblPr>
        <w:tblStyle w:val="SAPStandardTable"/>
        <w:tblW w:w="0" w:type="auto"/>
        <w:tblLook w:val="0620" w:firstRow="1" w:lastRow="0" w:firstColumn="0" w:lastColumn="0" w:noHBand="1" w:noVBand="1"/>
      </w:tblPr>
      <w:tblGrid>
        <w:gridCol w:w="757"/>
        <w:gridCol w:w="1865"/>
        <w:gridCol w:w="5417"/>
        <w:gridCol w:w="4217"/>
        <w:gridCol w:w="1915"/>
      </w:tblGrid>
      <w:tr w:rsidR="00ED422E" w:rsidTr="004C60FC">
        <w:trPr>
          <w:cnfStyle w:val="100000000000" w:firstRow="1" w:lastRow="0" w:firstColumn="0" w:lastColumn="0" w:oddVBand="0" w:evenVBand="0" w:oddHBand="0" w:evenHBand="0" w:firstRowFirstColumn="0" w:firstRowLastColumn="0" w:lastRowFirstColumn="0" w:lastRowLastColumn="0"/>
        </w:trPr>
        <w:tc>
          <w:tcPr>
            <w:tcW w:w="0" w:type="auto"/>
          </w:tcPr>
          <w:p w:rsidR="00ED422E" w:rsidRDefault="004C60FC">
            <w:pPr>
              <w:pStyle w:val="SAPTableHeader"/>
            </w:pPr>
            <w:r>
              <w:t>Step #</w:t>
            </w:r>
          </w:p>
        </w:tc>
        <w:tc>
          <w:tcPr>
            <w:tcW w:w="0" w:type="auto"/>
          </w:tcPr>
          <w:p w:rsidR="00ED422E" w:rsidRDefault="004C60FC">
            <w:pPr>
              <w:pStyle w:val="SAPTableHeader"/>
            </w:pPr>
            <w:r>
              <w:t>Step Name</w:t>
            </w:r>
          </w:p>
        </w:tc>
        <w:tc>
          <w:tcPr>
            <w:tcW w:w="0" w:type="auto"/>
          </w:tcPr>
          <w:p w:rsidR="00ED422E" w:rsidRDefault="004C60FC">
            <w:pPr>
              <w:pStyle w:val="SAPTableHeader"/>
            </w:pPr>
            <w:r>
              <w:t>Instruction</w:t>
            </w:r>
          </w:p>
        </w:tc>
        <w:tc>
          <w:tcPr>
            <w:tcW w:w="0" w:type="auto"/>
          </w:tcPr>
          <w:p w:rsidR="00ED422E" w:rsidRDefault="004C60FC">
            <w:pPr>
              <w:pStyle w:val="SAPTableHeader"/>
            </w:pPr>
            <w:r>
              <w:t>Expected Result</w:t>
            </w:r>
          </w:p>
        </w:tc>
        <w:tc>
          <w:tcPr>
            <w:tcW w:w="0" w:type="auto"/>
          </w:tcPr>
          <w:p w:rsidR="00ED422E" w:rsidRDefault="004C60FC">
            <w:pPr>
              <w:pStyle w:val="SAPTableHeader"/>
            </w:pPr>
            <w:r>
              <w:t>Pass/Fail/Comment</w:t>
            </w:r>
          </w:p>
        </w:tc>
      </w:tr>
      <w:tr w:rsidR="00ED422E" w:rsidTr="004C60FC">
        <w:tc>
          <w:tcPr>
            <w:tcW w:w="0" w:type="auto"/>
          </w:tcPr>
          <w:p w:rsidR="00ED422E" w:rsidRDefault="004C60FC">
            <w:r>
              <w:t>1</w:t>
            </w:r>
          </w:p>
        </w:tc>
        <w:tc>
          <w:tcPr>
            <w:tcW w:w="0" w:type="auto"/>
          </w:tcPr>
          <w:p w:rsidR="00ED422E" w:rsidRDefault="004C60FC">
            <w:r>
              <w:rPr>
                <w:rStyle w:val="SAPEmphasis"/>
              </w:rPr>
              <w:t>Log On</w:t>
            </w:r>
          </w:p>
        </w:tc>
        <w:tc>
          <w:tcPr>
            <w:tcW w:w="0" w:type="auto"/>
          </w:tcPr>
          <w:p w:rsidR="00ED422E" w:rsidRDefault="004C60FC">
            <w:r>
              <w:t>Log on to the SAP Fio</w:t>
            </w:r>
            <w:r>
              <w:t xml:space="preserve">ri launchpad as a </w:t>
            </w:r>
            <w:r>
              <w:rPr>
                <w:rStyle w:val="SAPScreenElement"/>
              </w:rPr>
              <w:t>Cost Accountant - Overhead</w:t>
            </w:r>
            <w:r>
              <w:t>.</w:t>
            </w:r>
          </w:p>
        </w:tc>
        <w:tc>
          <w:tcPr>
            <w:tcW w:w="0" w:type="auto"/>
          </w:tcPr>
          <w:p w:rsidR="00ED422E" w:rsidRDefault="004C60FC">
            <w:r>
              <w:t>The SAP Fiori launchpad displays.</w:t>
            </w:r>
          </w:p>
        </w:tc>
        <w:tc>
          <w:tcPr>
            <w:tcW w:w="0" w:type="auto"/>
          </w:tcPr>
          <w:p w:rsidR="00ED422E" w:rsidRDefault="00ED422E"/>
        </w:tc>
      </w:tr>
      <w:tr w:rsidR="00ED422E" w:rsidTr="004C60FC">
        <w:tc>
          <w:tcPr>
            <w:tcW w:w="0" w:type="auto"/>
          </w:tcPr>
          <w:p w:rsidR="00ED422E" w:rsidRDefault="004C60FC">
            <w:r>
              <w:t>2</w:t>
            </w:r>
          </w:p>
        </w:tc>
        <w:tc>
          <w:tcPr>
            <w:tcW w:w="0" w:type="auto"/>
          </w:tcPr>
          <w:p w:rsidR="00ED422E" w:rsidRDefault="004C60FC">
            <w:r>
              <w:rPr>
                <w:rStyle w:val="SAPEmphasis"/>
              </w:rPr>
              <w:t>Access the SAP Fiori App</w:t>
            </w:r>
          </w:p>
        </w:tc>
        <w:tc>
          <w:tcPr>
            <w:tcW w:w="0" w:type="auto"/>
          </w:tcPr>
          <w:p w:rsidR="00ED422E" w:rsidRDefault="004C60FC">
            <w:r>
              <w:t xml:space="preserve">Open </w:t>
            </w:r>
            <w:r>
              <w:rPr>
                <w:rStyle w:val="SAPScreenElement"/>
              </w:rPr>
              <w:t>Set Report Relevancy - Set-Based Hierarchies</w:t>
            </w:r>
            <w:r>
              <w:t>.</w:t>
            </w:r>
          </w:p>
        </w:tc>
        <w:tc>
          <w:tcPr>
            <w:tcW w:w="0" w:type="auto"/>
          </w:tcPr>
          <w:p w:rsidR="00ED422E" w:rsidRDefault="004C60FC">
            <w:r>
              <w:t xml:space="preserve">The </w:t>
            </w:r>
            <w:r>
              <w:rPr>
                <w:rStyle w:val="SAPScreenElement"/>
              </w:rPr>
              <w:t>Set Report Relevancy for Set-Based Hierarchies</w:t>
            </w:r>
            <w:r>
              <w:t xml:space="preserve"> screen displays.</w:t>
            </w:r>
          </w:p>
        </w:tc>
        <w:tc>
          <w:tcPr>
            <w:tcW w:w="0" w:type="auto"/>
          </w:tcPr>
          <w:p w:rsidR="00000000" w:rsidRDefault="004C60FC"/>
        </w:tc>
      </w:tr>
      <w:tr w:rsidR="00ED422E" w:rsidTr="004C60FC">
        <w:tc>
          <w:tcPr>
            <w:tcW w:w="0" w:type="auto"/>
          </w:tcPr>
          <w:p w:rsidR="00ED422E" w:rsidRDefault="004C60FC">
            <w:r>
              <w:t>3</w:t>
            </w:r>
          </w:p>
        </w:tc>
        <w:tc>
          <w:tcPr>
            <w:tcW w:w="0" w:type="auto"/>
          </w:tcPr>
          <w:p w:rsidR="00ED422E" w:rsidRDefault="004C60FC">
            <w:r>
              <w:rPr>
                <w:rStyle w:val="SAPEmphasis"/>
              </w:rPr>
              <w:t>Enter Header Data</w:t>
            </w:r>
          </w:p>
        </w:tc>
        <w:tc>
          <w:tcPr>
            <w:tcW w:w="0" w:type="auto"/>
          </w:tcPr>
          <w:p w:rsidR="004C60FC" w:rsidRDefault="004C60FC">
            <w:r>
              <w:t>In the header area, make the following entries:</w:t>
            </w:r>
          </w:p>
          <w:p w:rsidR="004C60FC" w:rsidRDefault="004C60FC">
            <w:r>
              <w:rPr>
                <w:rStyle w:val="SAPScreenElement"/>
              </w:rPr>
              <w:t>Set Class</w:t>
            </w:r>
            <w:r>
              <w:t xml:space="preserve">: For example, </w:t>
            </w:r>
            <w:r>
              <w:rPr>
                <w:rStyle w:val="SAPUserEntry"/>
              </w:rPr>
              <w:t>0101</w:t>
            </w:r>
            <w:r>
              <w:t>, for the cost center group</w:t>
            </w:r>
          </w:p>
          <w:p w:rsidR="004C60FC" w:rsidRDefault="004C60FC">
            <w:r>
              <w:rPr>
                <w:rStyle w:val="SAPScreenElement"/>
              </w:rPr>
              <w:t>Organizational Unit</w:t>
            </w:r>
            <w:r>
              <w:t xml:space="preserve">: </w:t>
            </w:r>
            <w:r>
              <w:rPr>
                <w:rStyle w:val="SAPUserEntry"/>
              </w:rPr>
              <w:t>A000</w:t>
            </w:r>
          </w:p>
          <w:p w:rsidR="004C60FC" w:rsidRDefault="004C60FC">
            <w:r>
              <w:rPr>
                <w:rStyle w:val="SAPScreenElement"/>
              </w:rPr>
              <w:t>Set Name</w:t>
            </w:r>
            <w:r>
              <w:t xml:space="preserve">: </w:t>
            </w:r>
            <w:r>
              <w:rPr>
                <w:rStyle w:val="SAPUserEntry"/>
              </w:rPr>
              <w:t>A000</w:t>
            </w:r>
          </w:p>
          <w:p w:rsidR="00ED422E" w:rsidRDefault="004C60FC">
            <w:r>
              <w:rPr>
                <w:rStyle w:val="SAPScreenElement"/>
              </w:rPr>
              <w:t>Sub-nodes</w:t>
            </w:r>
            <w:r>
              <w:t xml:space="preserve">: </w:t>
            </w:r>
            <w:r>
              <w:rPr>
                <w:rStyle w:val="SAPUserEntry"/>
              </w:rPr>
              <w:t>X</w:t>
            </w:r>
          </w:p>
        </w:tc>
        <w:tc>
          <w:tcPr>
            <w:tcW w:w="0" w:type="auto"/>
          </w:tcPr>
          <w:p w:rsidR="00000000" w:rsidRDefault="004C60FC"/>
        </w:tc>
        <w:tc>
          <w:tcPr>
            <w:tcW w:w="0" w:type="auto"/>
          </w:tcPr>
          <w:p w:rsidR="00000000" w:rsidRDefault="004C60FC"/>
        </w:tc>
      </w:tr>
      <w:tr w:rsidR="00ED422E" w:rsidTr="004C60FC">
        <w:tc>
          <w:tcPr>
            <w:tcW w:w="0" w:type="auto"/>
          </w:tcPr>
          <w:p w:rsidR="00ED422E" w:rsidRDefault="004C60FC">
            <w:r>
              <w:lastRenderedPageBreak/>
              <w:t>4</w:t>
            </w:r>
          </w:p>
        </w:tc>
        <w:tc>
          <w:tcPr>
            <w:tcW w:w="0" w:type="auto"/>
          </w:tcPr>
          <w:p w:rsidR="00ED422E" w:rsidRDefault="004C60FC">
            <w:r>
              <w:rPr>
                <w:rStyle w:val="SAPEmphasis"/>
              </w:rPr>
              <w:t>Execute</w:t>
            </w:r>
          </w:p>
        </w:tc>
        <w:tc>
          <w:tcPr>
            <w:tcW w:w="0" w:type="auto"/>
          </w:tcPr>
          <w:p w:rsidR="00ED422E" w:rsidRDefault="004C60FC">
            <w:r>
              <w:t xml:space="preserve">Choose </w:t>
            </w:r>
            <w:r>
              <w:rPr>
                <w:rStyle w:val="SAPScreenElement"/>
              </w:rPr>
              <w:t>Execute</w:t>
            </w:r>
            <w:r>
              <w:t>.</w:t>
            </w:r>
          </w:p>
        </w:tc>
        <w:tc>
          <w:tcPr>
            <w:tcW w:w="0" w:type="auto"/>
          </w:tcPr>
          <w:p w:rsidR="00000000" w:rsidRDefault="004C60FC"/>
        </w:tc>
        <w:tc>
          <w:tcPr>
            <w:tcW w:w="0" w:type="auto"/>
          </w:tcPr>
          <w:p w:rsidR="00000000" w:rsidRDefault="004C60FC"/>
        </w:tc>
      </w:tr>
      <w:tr w:rsidR="00ED422E" w:rsidTr="004C60FC">
        <w:tc>
          <w:tcPr>
            <w:tcW w:w="0" w:type="auto"/>
          </w:tcPr>
          <w:p w:rsidR="00ED422E" w:rsidRDefault="004C60FC">
            <w:r>
              <w:t>5</w:t>
            </w:r>
          </w:p>
        </w:tc>
        <w:tc>
          <w:tcPr>
            <w:tcW w:w="0" w:type="auto"/>
          </w:tcPr>
          <w:p w:rsidR="00ED422E" w:rsidRDefault="004C60FC">
            <w:r>
              <w:rPr>
                <w:rStyle w:val="SAPEmphasis"/>
              </w:rPr>
              <w:t xml:space="preserve">Mark as </w:t>
            </w:r>
            <w:r>
              <w:rPr>
                <w:rStyle w:val="SAPEmphasis"/>
              </w:rPr>
              <w:t>Report Relevant</w:t>
            </w:r>
          </w:p>
        </w:tc>
        <w:tc>
          <w:tcPr>
            <w:tcW w:w="0" w:type="auto"/>
          </w:tcPr>
          <w:p w:rsidR="004C60FC" w:rsidRDefault="004C60FC">
            <w:r>
              <w:t xml:space="preserve">In the </w:t>
            </w:r>
            <w:r>
              <w:rPr>
                <w:rStyle w:val="SAPScreenElement"/>
              </w:rPr>
              <w:t>Set Report Relevancy for Set-Based Hierarchies</w:t>
            </w:r>
            <w:r>
              <w:t xml:space="preserve"> header, ensure the following entries:</w:t>
            </w:r>
          </w:p>
          <w:p w:rsidR="004C60FC" w:rsidRDefault="004C60FC">
            <w:r>
              <w:rPr>
                <w:rStyle w:val="SAPScreenElement"/>
              </w:rPr>
              <w:t>Set Name</w:t>
            </w:r>
            <w:r>
              <w:t xml:space="preserve">: </w:t>
            </w:r>
            <w:r>
              <w:rPr>
                <w:rStyle w:val="SAPUserEntry"/>
              </w:rPr>
              <w:t>A000</w:t>
            </w:r>
          </w:p>
          <w:p w:rsidR="00ED422E" w:rsidRDefault="004C60FC">
            <w:r>
              <w:rPr>
                <w:rStyle w:val="SAPScreenElement"/>
              </w:rPr>
              <w:t>Report Relevant</w:t>
            </w:r>
            <w:r>
              <w:t>: Select</w:t>
            </w:r>
          </w:p>
        </w:tc>
        <w:tc>
          <w:tcPr>
            <w:tcW w:w="0" w:type="auto"/>
          </w:tcPr>
          <w:p w:rsidR="00000000" w:rsidRDefault="004C60FC"/>
        </w:tc>
        <w:tc>
          <w:tcPr>
            <w:tcW w:w="0" w:type="auto"/>
          </w:tcPr>
          <w:p w:rsidR="00000000" w:rsidRDefault="004C60FC"/>
        </w:tc>
      </w:tr>
      <w:tr w:rsidR="00ED422E" w:rsidTr="004C60FC">
        <w:tc>
          <w:tcPr>
            <w:tcW w:w="0" w:type="auto"/>
          </w:tcPr>
          <w:p w:rsidR="00ED422E" w:rsidRDefault="004C60FC">
            <w:r>
              <w:t>6</w:t>
            </w:r>
          </w:p>
        </w:tc>
        <w:tc>
          <w:tcPr>
            <w:tcW w:w="0" w:type="auto"/>
          </w:tcPr>
          <w:p w:rsidR="00ED422E" w:rsidRDefault="004C60FC">
            <w:r>
              <w:rPr>
                <w:rStyle w:val="SAPEmphasis"/>
              </w:rPr>
              <w:t>Save</w:t>
            </w:r>
          </w:p>
        </w:tc>
        <w:tc>
          <w:tcPr>
            <w:tcW w:w="0" w:type="auto"/>
          </w:tcPr>
          <w:p w:rsidR="00ED422E" w:rsidRDefault="004C60FC">
            <w:r>
              <w:t xml:space="preserve">Choose </w:t>
            </w:r>
            <w:r>
              <w:rPr>
                <w:rStyle w:val="SAPScreenElement"/>
              </w:rPr>
              <w:t>Save</w:t>
            </w:r>
            <w:r>
              <w:t>.</w:t>
            </w:r>
          </w:p>
        </w:tc>
        <w:tc>
          <w:tcPr>
            <w:tcW w:w="0" w:type="auto"/>
          </w:tcPr>
          <w:p w:rsidR="00000000" w:rsidRDefault="004C60FC"/>
        </w:tc>
        <w:tc>
          <w:tcPr>
            <w:tcW w:w="0" w:type="auto"/>
          </w:tcPr>
          <w:p w:rsidR="00000000" w:rsidRDefault="004C60FC"/>
        </w:tc>
      </w:tr>
    </w:tbl>
    <w:p w:rsidR="00ED422E" w:rsidRDefault="004C60FC">
      <w:pPr>
        <w:pStyle w:val="Heading3"/>
      </w:pPr>
      <w:bookmarkStart w:id="20" w:name="unique_10"/>
      <w:bookmarkStart w:id="21" w:name="_Toc51229479"/>
      <w:r>
        <w:t>Replicate Runtime Hierarchy</w:t>
      </w:r>
      <w:bookmarkEnd w:id="20"/>
      <w:bookmarkEnd w:id="21"/>
    </w:p>
    <w:p w:rsidR="00ED422E" w:rsidRDefault="004C60FC">
      <w:pPr>
        <w:pStyle w:val="SAPKeyblockTitle"/>
      </w:pPr>
      <w:r>
        <w:t>Purpose</w:t>
      </w:r>
    </w:p>
    <w:p w:rsidR="00ED422E" w:rsidRDefault="004C60FC">
      <w:r>
        <w:t xml:space="preserve">You must manually replicate </w:t>
      </w:r>
      <w:r>
        <w:t>set-based hierarchies (such as Cost Center Group or Profit Center Group) and financial statement hierarchies to the back-end database hierarchy tables. Normally, this would be created as a periodic job that would run in the background.</w:t>
      </w:r>
    </w:p>
    <w:p w:rsidR="00ED422E" w:rsidRDefault="004C60FC">
      <w:pPr>
        <w:pStyle w:val="SAPKeyblockTitle"/>
      </w:pPr>
      <w:r>
        <w:t>Procedure</w:t>
      </w:r>
    </w:p>
    <w:tbl>
      <w:tblPr>
        <w:tblStyle w:val="SAPStandardTable"/>
        <w:tblW w:w="0" w:type="auto"/>
        <w:tblLook w:val="0620" w:firstRow="1" w:lastRow="0" w:firstColumn="0" w:lastColumn="0" w:noHBand="1" w:noVBand="1"/>
      </w:tblPr>
      <w:tblGrid>
        <w:gridCol w:w="734"/>
        <w:gridCol w:w="1671"/>
        <w:gridCol w:w="7756"/>
        <w:gridCol w:w="2144"/>
        <w:gridCol w:w="1866"/>
      </w:tblGrid>
      <w:tr w:rsidR="00ED422E" w:rsidTr="004C60FC">
        <w:trPr>
          <w:cnfStyle w:val="100000000000" w:firstRow="1" w:lastRow="0" w:firstColumn="0" w:lastColumn="0" w:oddVBand="0" w:evenVBand="0" w:oddHBand="0" w:evenHBand="0" w:firstRowFirstColumn="0" w:firstRowLastColumn="0" w:lastRowFirstColumn="0" w:lastRowLastColumn="0"/>
        </w:trPr>
        <w:tc>
          <w:tcPr>
            <w:tcW w:w="0" w:type="auto"/>
          </w:tcPr>
          <w:p w:rsidR="00ED422E" w:rsidRDefault="004C60FC">
            <w:pPr>
              <w:pStyle w:val="SAPTableHeader"/>
            </w:pPr>
            <w:r>
              <w:t>Step #</w:t>
            </w:r>
          </w:p>
        </w:tc>
        <w:tc>
          <w:tcPr>
            <w:tcW w:w="0" w:type="auto"/>
          </w:tcPr>
          <w:p w:rsidR="00ED422E" w:rsidRDefault="004C60FC">
            <w:pPr>
              <w:pStyle w:val="SAPTableHeader"/>
            </w:pPr>
            <w:r>
              <w:t>Ste</w:t>
            </w:r>
            <w:r>
              <w:t>p Name</w:t>
            </w:r>
          </w:p>
        </w:tc>
        <w:tc>
          <w:tcPr>
            <w:tcW w:w="0" w:type="auto"/>
          </w:tcPr>
          <w:p w:rsidR="00ED422E" w:rsidRDefault="004C60FC">
            <w:pPr>
              <w:pStyle w:val="SAPTableHeader"/>
            </w:pPr>
            <w:r>
              <w:t>Instruction</w:t>
            </w:r>
          </w:p>
        </w:tc>
        <w:tc>
          <w:tcPr>
            <w:tcW w:w="0" w:type="auto"/>
          </w:tcPr>
          <w:p w:rsidR="00ED422E" w:rsidRDefault="004C60FC">
            <w:pPr>
              <w:pStyle w:val="SAPTableHeader"/>
            </w:pPr>
            <w:r>
              <w:t>Expected Result</w:t>
            </w:r>
          </w:p>
        </w:tc>
        <w:tc>
          <w:tcPr>
            <w:tcW w:w="0" w:type="auto"/>
          </w:tcPr>
          <w:p w:rsidR="00ED422E" w:rsidRDefault="004C60FC">
            <w:pPr>
              <w:pStyle w:val="SAPTableHeader"/>
            </w:pPr>
            <w:r>
              <w:t>Pass/Fail/Comment</w:t>
            </w:r>
          </w:p>
        </w:tc>
      </w:tr>
      <w:tr w:rsidR="00ED422E" w:rsidTr="004C60FC">
        <w:tc>
          <w:tcPr>
            <w:tcW w:w="0" w:type="auto"/>
          </w:tcPr>
          <w:p w:rsidR="00ED422E" w:rsidRDefault="004C60FC">
            <w:r>
              <w:t>1</w:t>
            </w:r>
          </w:p>
        </w:tc>
        <w:tc>
          <w:tcPr>
            <w:tcW w:w="0" w:type="auto"/>
          </w:tcPr>
          <w:p w:rsidR="00ED422E" w:rsidRDefault="004C60FC">
            <w:r>
              <w:rPr>
                <w:rStyle w:val="SAPEmphasis"/>
              </w:rPr>
              <w:t>Log On</w:t>
            </w:r>
          </w:p>
        </w:tc>
        <w:tc>
          <w:tcPr>
            <w:tcW w:w="0" w:type="auto"/>
          </w:tcPr>
          <w:p w:rsidR="00ED422E" w:rsidRDefault="004C60FC">
            <w:r>
              <w:t>Log on to the SAP Fiori launchpad as a Cost Accountant - Overhead.</w:t>
            </w:r>
          </w:p>
        </w:tc>
        <w:tc>
          <w:tcPr>
            <w:tcW w:w="0" w:type="auto"/>
          </w:tcPr>
          <w:p w:rsidR="00ED422E" w:rsidRDefault="00ED422E"/>
        </w:tc>
        <w:tc>
          <w:tcPr>
            <w:tcW w:w="0" w:type="auto"/>
          </w:tcPr>
          <w:p w:rsidR="00ED422E" w:rsidRDefault="00ED422E"/>
        </w:tc>
      </w:tr>
      <w:tr w:rsidR="00ED422E" w:rsidTr="004C60FC">
        <w:tc>
          <w:tcPr>
            <w:tcW w:w="0" w:type="auto"/>
          </w:tcPr>
          <w:p w:rsidR="00ED422E" w:rsidRDefault="004C60FC">
            <w:r>
              <w:t>2</w:t>
            </w:r>
          </w:p>
        </w:tc>
        <w:tc>
          <w:tcPr>
            <w:tcW w:w="0" w:type="auto"/>
          </w:tcPr>
          <w:p w:rsidR="00ED422E" w:rsidRDefault="004C60FC">
            <w:r>
              <w:rPr>
                <w:rStyle w:val="SAPEmphasis"/>
              </w:rPr>
              <w:t>Access the SAP Fiori App</w:t>
            </w:r>
          </w:p>
        </w:tc>
        <w:tc>
          <w:tcPr>
            <w:tcW w:w="0" w:type="auto"/>
          </w:tcPr>
          <w:p w:rsidR="00ED422E" w:rsidRDefault="004C60FC">
            <w:r>
              <w:t xml:space="preserve">Open </w:t>
            </w:r>
            <w:r>
              <w:rPr>
                <w:rStyle w:val="SAPScreenElement"/>
              </w:rPr>
              <w:t>Replicate Runtime Hierarchy</w:t>
            </w:r>
            <w:r>
              <w:t xml:space="preserve"> </w:t>
            </w:r>
            <w:r>
              <w:rPr>
                <w:rStyle w:val="SAPMonospace"/>
              </w:rPr>
              <w:t>(F1478)</w:t>
            </w:r>
            <w:r>
              <w:t>.</w:t>
            </w:r>
          </w:p>
        </w:tc>
        <w:tc>
          <w:tcPr>
            <w:tcW w:w="0" w:type="auto"/>
          </w:tcPr>
          <w:p w:rsidR="00ED422E" w:rsidRDefault="004C60FC">
            <w:r>
              <w:t xml:space="preserve">The </w:t>
            </w:r>
            <w:r>
              <w:rPr>
                <w:rStyle w:val="SAPScreenElement"/>
              </w:rPr>
              <w:t xml:space="preserve">Application Jobs </w:t>
            </w:r>
            <w:r>
              <w:t>screen displays.</w:t>
            </w:r>
          </w:p>
        </w:tc>
        <w:tc>
          <w:tcPr>
            <w:tcW w:w="0" w:type="auto"/>
          </w:tcPr>
          <w:p w:rsidR="00ED422E" w:rsidRDefault="00ED422E"/>
        </w:tc>
      </w:tr>
      <w:tr w:rsidR="00ED422E" w:rsidTr="004C60FC">
        <w:tc>
          <w:tcPr>
            <w:tcW w:w="0" w:type="auto"/>
          </w:tcPr>
          <w:p w:rsidR="00ED422E" w:rsidRDefault="004C60FC">
            <w:r>
              <w:t>3</w:t>
            </w:r>
          </w:p>
        </w:tc>
        <w:tc>
          <w:tcPr>
            <w:tcW w:w="0" w:type="auto"/>
          </w:tcPr>
          <w:p w:rsidR="00ED422E" w:rsidRDefault="004C60FC">
            <w:r>
              <w:rPr>
                <w:rStyle w:val="SAPEmphasis"/>
              </w:rPr>
              <w:t>Select</w:t>
            </w:r>
          </w:p>
        </w:tc>
        <w:tc>
          <w:tcPr>
            <w:tcW w:w="0" w:type="auto"/>
          </w:tcPr>
          <w:p w:rsidR="00ED422E" w:rsidRDefault="004C60FC">
            <w:r>
              <w:t xml:space="preserve">Choose the </w:t>
            </w:r>
            <w:r>
              <w:rPr>
                <w:rStyle w:val="SAPScreenElement"/>
              </w:rPr>
              <w:t>+</w:t>
            </w:r>
            <w:r>
              <w:t xml:space="preserve"> (</w:t>
            </w:r>
            <w:r>
              <w:rPr>
                <w:rStyle w:val="SAPScreenElement"/>
              </w:rPr>
              <w:t>New</w:t>
            </w:r>
            <w:r>
              <w:t>) button.</w:t>
            </w:r>
          </w:p>
        </w:tc>
        <w:tc>
          <w:tcPr>
            <w:tcW w:w="0" w:type="auto"/>
          </w:tcPr>
          <w:p w:rsidR="00ED422E" w:rsidRDefault="00ED422E"/>
        </w:tc>
        <w:tc>
          <w:tcPr>
            <w:tcW w:w="0" w:type="auto"/>
          </w:tcPr>
          <w:p w:rsidR="00ED422E" w:rsidRDefault="00ED422E"/>
        </w:tc>
      </w:tr>
      <w:tr w:rsidR="00ED422E" w:rsidTr="004C60FC">
        <w:tc>
          <w:tcPr>
            <w:tcW w:w="0" w:type="auto"/>
          </w:tcPr>
          <w:p w:rsidR="00ED422E" w:rsidRDefault="004C60FC">
            <w:r>
              <w:t>4</w:t>
            </w:r>
          </w:p>
        </w:tc>
        <w:tc>
          <w:tcPr>
            <w:tcW w:w="0" w:type="auto"/>
          </w:tcPr>
          <w:p w:rsidR="00ED422E" w:rsidRDefault="004C60FC">
            <w:r>
              <w:rPr>
                <w:rStyle w:val="SAPEmphasis"/>
              </w:rPr>
              <w:t>Enter Header Data</w:t>
            </w:r>
          </w:p>
        </w:tc>
        <w:tc>
          <w:tcPr>
            <w:tcW w:w="0" w:type="auto"/>
          </w:tcPr>
          <w:p w:rsidR="004C60FC" w:rsidRDefault="004C60FC">
            <w:r>
              <w:t>In the header area, make the following entries:</w:t>
            </w:r>
          </w:p>
          <w:p w:rsidR="004C60FC" w:rsidRDefault="004C60FC">
            <w:r>
              <w:rPr>
                <w:rStyle w:val="SAPScreenElement"/>
              </w:rPr>
              <w:t>Job Template</w:t>
            </w:r>
            <w:r>
              <w:t xml:space="preserve">: </w:t>
            </w:r>
            <w:r>
              <w:rPr>
                <w:rStyle w:val="SAPUserEntry"/>
              </w:rPr>
              <w:t>Replicate Runtime Hierarchy</w:t>
            </w:r>
          </w:p>
          <w:p w:rsidR="004C60FC" w:rsidRDefault="004C60FC">
            <w:r>
              <w:rPr>
                <w:rStyle w:val="SAPScreenElement"/>
              </w:rPr>
              <w:t>Job Name</w:t>
            </w:r>
            <w:r>
              <w:t xml:space="preserve">: </w:t>
            </w:r>
            <w:r>
              <w:rPr>
                <w:rStyle w:val="SAPUserEntry"/>
              </w:rPr>
              <w:t>Manual test</w:t>
            </w:r>
          </w:p>
          <w:p w:rsidR="004C60FC" w:rsidRDefault="004C60FC">
            <w:r>
              <w:rPr>
                <w:rStyle w:val="SAPScreenElement"/>
              </w:rPr>
              <w:lastRenderedPageBreak/>
              <w:t>Start Immediately</w:t>
            </w:r>
            <w:r>
              <w:t xml:space="preserve">: </w:t>
            </w:r>
            <w:r>
              <w:rPr>
                <w:rStyle w:val="SAPUserEntry"/>
              </w:rPr>
              <w:t>Select</w:t>
            </w:r>
          </w:p>
          <w:p w:rsidR="004C60FC" w:rsidRDefault="004C60FC">
            <w:r>
              <w:t xml:space="preserve">In the </w:t>
            </w:r>
            <w:r>
              <w:rPr>
                <w:rStyle w:val="SAPScreenElement"/>
              </w:rPr>
              <w:t>Create Hierarchy</w:t>
            </w:r>
            <w:r>
              <w:t xml:space="preserve"> area, make the following entries and choose the </w:t>
            </w:r>
            <w:r>
              <w:rPr>
                <w:rStyle w:val="SAPScreenElement"/>
              </w:rPr>
              <w:t>Schedule</w:t>
            </w:r>
            <w:r>
              <w:t xml:space="preserve"> button:</w:t>
            </w:r>
          </w:p>
          <w:p w:rsidR="004C60FC" w:rsidRDefault="004C60FC">
            <w:r>
              <w:rPr>
                <w:rStyle w:val="SAPScreenElement"/>
              </w:rPr>
              <w:t>Hierarchy ID</w:t>
            </w:r>
            <w:r>
              <w:t xml:space="preserve">: </w:t>
            </w:r>
            <w:r>
              <w:rPr>
                <w:rStyle w:val="SAPUserEntry"/>
              </w:rPr>
              <w:t>YPS2</w:t>
            </w:r>
          </w:p>
          <w:p w:rsidR="004C60FC" w:rsidRDefault="004C60FC">
            <w:r>
              <w:rPr>
                <w:rStyle w:val="SAPScreenElement"/>
              </w:rPr>
              <w:t>Valid From</w:t>
            </w:r>
            <w:r>
              <w:t xml:space="preserve">: </w:t>
            </w:r>
            <w:r>
              <w:rPr>
                <w:rStyle w:val="SAPUserEntry"/>
              </w:rPr>
              <w:t>&lt;Enter current date&gt;</w:t>
            </w:r>
          </w:p>
          <w:p w:rsidR="004C60FC" w:rsidRDefault="004C60FC">
            <w:r>
              <w:t xml:space="preserve">If you are using the optional procedure </w:t>
            </w:r>
            <w:r>
              <w:rPr>
                <w:rStyle w:val="SAPScreenElement"/>
              </w:rPr>
              <w:t>Commitment Management and Cost Center Budgeting</w:t>
            </w:r>
            <w:r>
              <w:t xml:space="preserve">, follow steps 1-4, but make the </w:t>
            </w:r>
            <w:r>
              <w:t>following entries instead:</w:t>
            </w:r>
          </w:p>
          <w:p w:rsidR="004C60FC" w:rsidRDefault="004C60FC">
            <w:r>
              <w:rPr>
                <w:rStyle w:val="SAPScreenElement"/>
              </w:rPr>
              <w:t>Job Template</w:t>
            </w:r>
            <w:r>
              <w:t xml:space="preserve">: </w:t>
            </w:r>
            <w:r>
              <w:rPr>
                <w:rStyle w:val="SAPUserEntry"/>
              </w:rPr>
              <w:t>Manually Replicate Runtime Hierarchy</w:t>
            </w:r>
          </w:p>
          <w:p w:rsidR="004C60FC" w:rsidRDefault="004C60FC">
            <w:r>
              <w:rPr>
                <w:rStyle w:val="SAPScreenElement"/>
              </w:rPr>
              <w:t>Job Name</w:t>
            </w:r>
            <w:r>
              <w:t xml:space="preserve">: </w:t>
            </w:r>
            <w:r>
              <w:rPr>
                <w:rStyle w:val="SAPUserEntry"/>
              </w:rPr>
              <w:t>Manual test</w:t>
            </w:r>
          </w:p>
          <w:p w:rsidR="004C60FC" w:rsidRDefault="004C60FC">
            <w:r>
              <w:rPr>
                <w:rStyle w:val="SAPScreenElement"/>
              </w:rPr>
              <w:t>Start Immediately</w:t>
            </w:r>
            <w:r>
              <w:t xml:space="preserve">: </w:t>
            </w:r>
            <w:r>
              <w:rPr>
                <w:rStyle w:val="SAPUserEntry"/>
              </w:rPr>
              <w:t>Select</w:t>
            </w:r>
          </w:p>
          <w:p w:rsidR="004C60FC" w:rsidRDefault="004C60FC">
            <w:r>
              <w:t xml:space="preserve">In the </w:t>
            </w:r>
            <w:r>
              <w:rPr>
                <w:rStyle w:val="SAPScreenElement"/>
              </w:rPr>
              <w:t>Create Hierarchy</w:t>
            </w:r>
            <w:r>
              <w:t xml:space="preserve"> area, make the following entries:</w:t>
            </w:r>
          </w:p>
          <w:p w:rsidR="004C60FC" w:rsidRDefault="004C60FC">
            <w:r>
              <w:rPr>
                <w:rStyle w:val="SAPScreenElement"/>
              </w:rPr>
              <w:t>Hierarchy ID</w:t>
            </w:r>
            <w:r>
              <w:t xml:space="preserve">: </w:t>
            </w:r>
            <w:r>
              <w:rPr>
                <w:rStyle w:val="SAPUserEntry"/>
              </w:rPr>
              <w:t>0102/YCOA/YBA000_CE</w:t>
            </w:r>
          </w:p>
          <w:p w:rsidR="00ED422E" w:rsidRDefault="004C60FC">
            <w:r>
              <w:rPr>
                <w:rStyle w:val="SAPScreenElement"/>
              </w:rPr>
              <w:t>Valid From</w:t>
            </w:r>
            <w:r>
              <w:t xml:space="preserve">: </w:t>
            </w:r>
            <w:r>
              <w:rPr>
                <w:rStyle w:val="SAPUserEntry"/>
              </w:rPr>
              <w:t>&lt;Enter current date&gt;</w:t>
            </w:r>
          </w:p>
        </w:tc>
        <w:tc>
          <w:tcPr>
            <w:tcW w:w="0" w:type="auto"/>
          </w:tcPr>
          <w:p w:rsidR="00ED422E" w:rsidRDefault="00ED422E"/>
        </w:tc>
        <w:tc>
          <w:tcPr>
            <w:tcW w:w="0" w:type="auto"/>
          </w:tcPr>
          <w:p w:rsidR="00ED422E" w:rsidRDefault="00ED422E"/>
        </w:tc>
      </w:tr>
    </w:tbl>
    <w:p w:rsidR="00ED422E" w:rsidRDefault="004C60FC">
      <w:pPr>
        <w:pStyle w:val="Heading1"/>
      </w:pPr>
      <w:bookmarkStart w:id="22" w:name="unique_11"/>
      <w:bookmarkStart w:id="23" w:name="_Toc51229480"/>
      <w:r>
        <w:lastRenderedPageBreak/>
        <w:t>Overview Table</w:t>
      </w:r>
      <w:bookmarkEnd w:id="22"/>
      <w:bookmarkEnd w:id="23"/>
    </w:p>
    <w:p w:rsidR="00ED422E" w:rsidRDefault="004C60FC">
      <w:r>
        <w:t>This scope item consists of several process steps provided in the table below.</w:t>
      </w:r>
    </w:p>
    <w:p w:rsidR="00ED422E" w:rsidRDefault="004C60FC">
      <w:r>
        <w:rPr>
          <w:rStyle w:val="SAPEmphasis"/>
        </w:rPr>
        <w:t>Import Financial Data</w:t>
      </w:r>
    </w:p>
    <w:tbl>
      <w:tblPr>
        <w:tblStyle w:val="SAPStandardTable"/>
        <w:tblW w:w="0" w:type="auto"/>
        <w:tblLook w:val="0620" w:firstRow="1" w:lastRow="0" w:firstColumn="0" w:lastColumn="0" w:noHBand="1" w:noVBand="1"/>
      </w:tblPr>
      <w:tblGrid>
        <w:gridCol w:w="3125"/>
        <w:gridCol w:w="2552"/>
        <w:gridCol w:w="3159"/>
        <w:gridCol w:w="4226"/>
      </w:tblGrid>
      <w:tr w:rsidR="00ED422E" w:rsidTr="004C60FC">
        <w:trPr>
          <w:cnfStyle w:val="100000000000" w:firstRow="1" w:lastRow="0" w:firstColumn="0" w:lastColumn="0" w:oddVBand="0" w:evenVBand="0" w:oddHBand="0" w:evenHBand="0" w:firstRowFirstColumn="0" w:firstRowLastColumn="0" w:lastRowFirstColumn="0" w:lastRowLastColumn="0"/>
        </w:trPr>
        <w:tc>
          <w:tcPr>
            <w:tcW w:w="0" w:type="auto"/>
          </w:tcPr>
          <w:p w:rsidR="00ED422E" w:rsidRDefault="004C60FC">
            <w:pPr>
              <w:pStyle w:val="SAPTableHeader"/>
            </w:pPr>
            <w:r>
              <w:t>Process Step</w:t>
            </w:r>
          </w:p>
        </w:tc>
        <w:tc>
          <w:tcPr>
            <w:tcW w:w="0" w:type="auto"/>
          </w:tcPr>
          <w:p w:rsidR="00ED422E" w:rsidRDefault="004C60FC">
            <w:pPr>
              <w:pStyle w:val="SAPTableHeader"/>
            </w:pPr>
            <w:r>
              <w:t>Business Role</w:t>
            </w:r>
          </w:p>
        </w:tc>
        <w:tc>
          <w:tcPr>
            <w:tcW w:w="0" w:type="auto"/>
          </w:tcPr>
          <w:p w:rsidR="00ED422E" w:rsidRDefault="004C60FC">
            <w:pPr>
              <w:pStyle w:val="SAPTableHeader"/>
            </w:pPr>
            <w:r>
              <w:t>Transaction/App</w:t>
            </w:r>
          </w:p>
        </w:tc>
        <w:tc>
          <w:tcPr>
            <w:tcW w:w="0" w:type="auto"/>
          </w:tcPr>
          <w:p w:rsidR="00ED422E" w:rsidRDefault="004C60FC">
            <w:pPr>
              <w:pStyle w:val="SAPTableHeader"/>
            </w:pPr>
            <w:r>
              <w:t>Expected Results</w:t>
            </w:r>
          </w:p>
        </w:tc>
      </w:tr>
      <w:tr w:rsidR="00ED422E" w:rsidTr="004C60FC">
        <w:tc>
          <w:tcPr>
            <w:tcW w:w="0" w:type="auto"/>
          </w:tcPr>
          <w:p w:rsidR="00ED422E" w:rsidRDefault="004C60FC">
            <w:hyperlink r:id="rId10" w:history="1">
              <w:r>
                <w:t>Template for File Upload</w:t>
              </w:r>
            </w:hyperlink>
            <w:r>
              <w:t xml:space="preserve">  [page ] </w:t>
            </w:r>
            <w:r>
              <w:fldChar w:fldCharType="begin"/>
            </w:r>
            <w:r>
              <w:instrText xml:space="preserve"> PAGEREF unique_12 </w:instrText>
            </w:r>
            <w:r>
              <w:fldChar w:fldCharType="separate"/>
            </w:r>
            <w:r>
              <w:rPr>
                <w:noProof/>
              </w:rPr>
              <w:t>13</w:t>
            </w:r>
            <w:r>
              <w:fldChar w:fldCharType="end"/>
            </w:r>
          </w:p>
        </w:tc>
        <w:tc>
          <w:tcPr>
            <w:tcW w:w="0" w:type="auto"/>
          </w:tcPr>
          <w:p w:rsidR="00ED422E" w:rsidRDefault="004C60FC">
            <w:r>
              <w:t>Cost Accountant - Overhead</w:t>
            </w:r>
          </w:p>
        </w:tc>
        <w:tc>
          <w:tcPr>
            <w:tcW w:w="0" w:type="auto"/>
          </w:tcPr>
          <w:p w:rsidR="00ED422E" w:rsidRDefault="004C60FC">
            <w:r>
              <w:rPr>
                <w:rStyle w:val="SAPScreenElement"/>
              </w:rPr>
              <w:t>Import Financial Plan Data</w:t>
            </w:r>
            <w:r>
              <w:t xml:space="preserve"> </w:t>
            </w:r>
            <w:r>
              <w:rPr>
                <w:rStyle w:val="SAPMonospace"/>
              </w:rPr>
              <w:t>(F1711)</w:t>
            </w:r>
          </w:p>
        </w:tc>
        <w:tc>
          <w:tcPr>
            <w:tcW w:w="0" w:type="auto"/>
          </w:tcPr>
          <w:p w:rsidR="00ED422E" w:rsidRDefault="004C60FC">
            <w:r>
              <w:t>Predelivered template file is prepared for up</w:t>
            </w:r>
            <w:r>
              <w:t>load.</w:t>
            </w:r>
          </w:p>
        </w:tc>
      </w:tr>
      <w:tr w:rsidR="00ED422E" w:rsidTr="004C60FC">
        <w:tc>
          <w:tcPr>
            <w:tcW w:w="0" w:type="auto"/>
          </w:tcPr>
          <w:p w:rsidR="00ED422E" w:rsidRDefault="004C60FC">
            <w:hyperlink r:id="rId11" w:history="1">
              <w:r>
                <w:t>Import File</w:t>
              </w:r>
            </w:hyperlink>
            <w:r>
              <w:t xml:space="preserve"> </w:t>
            </w:r>
            <w:r>
              <w:t xml:space="preserve"> [page ] </w:t>
            </w:r>
            <w:r>
              <w:fldChar w:fldCharType="begin"/>
            </w:r>
            <w:r>
              <w:instrText xml:space="preserve"> PAGEREF unique_13 </w:instrText>
            </w:r>
            <w:r>
              <w:fldChar w:fldCharType="separate"/>
            </w:r>
            <w:r>
              <w:rPr>
                <w:noProof/>
              </w:rPr>
              <w:t>15</w:t>
            </w:r>
            <w:r>
              <w:fldChar w:fldCharType="end"/>
            </w:r>
          </w:p>
        </w:tc>
        <w:tc>
          <w:tcPr>
            <w:tcW w:w="0" w:type="auto"/>
          </w:tcPr>
          <w:p w:rsidR="00ED422E" w:rsidRDefault="004C60FC">
            <w:r>
              <w:t>Cost Accountant - Overhead</w:t>
            </w:r>
          </w:p>
        </w:tc>
        <w:tc>
          <w:tcPr>
            <w:tcW w:w="0" w:type="auto"/>
          </w:tcPr>
          <w:p w:rsidR="00ED422E" w:rsidRDefault="004C60FC">
            <w:r>
              <w:rPr>
                <w:rStyle w:val="SAPScreenElement"/>
              </w:rPr>
              <w:t>Import Financial Plan Data</w:t>
            </w:r>
            <w:r>
              <w:t xml:space="preserve"> </w:t>
            </w:r>
            <w:r>
              <w:rPr>
                <w:rStyle w:val="SAPMonospace"/>
              </w:rPr>
              <w:t>(F1711)</w:t>
            </w:r>
          </w:p>
        </w:tc>
        <w:tc>
          <w:tcPr>
            <w:tcW w:w="0" w:type="auto"/>
          </w:tcPr>
          <w:p w:rsidR="00ED422E" w:rsidRDefault="004C60FC">
            <w:r>
              <w:t>File is imported.</w:t>
            </w:r>
          </w:p>
        </w:tc>
      </w:tr>
    </w:tbl>
    <w:p w:rsidR="00ED422E" w:rsidRDefault="004C60FC">
      <w:r>
        <w:rPr>
          <w:rStyle w:val="SAPEmphasis"/>
        </w:rPr>
        <w:t>Upload Statistical Key Figure Plan Data</w:t>
      </w:r>
    </w:p>
    <w:tbl>
      <w:tblPr>
        <w:tblStyle w:val="SAPStandardTable"/>
        <w:tblW w:w="0" w:type="auto"/>
        <w:tblLook w:val="0620" w:firstRow="1" w:lastRow="0" w:firstColumn="0" w:lastColumn="0" w:noHBand="1" w:noVBand="1"/>
      </w:tblPr>
      <w:tblGrid>
        <w:gridCol w:w="3830"/>
        <w:gridCol w:w="2323"/>
        <w:gridCol w:w="3753"/>
        <w:gridCol w:w="4265"/>
      </w:tblGrid>
      <w:tr w:rsidR="00ED422E" w:rsidTr="004C60FC">
        <w:trPr>
          <w:cnfStyle w:val="100000000000" w:firstRow="1" w:lastRow="0" w:firstColumn="0" w:lastColumn="0" w:oddVBand="0" w:evenVBand="0" w:oddHBand="0" w:evenHBand="0" w:firstRowFirstColumn="0" w:firstRowLastColumn="0" w:lastRowFirstColumn="0" w:lastRowLastColumn="0"/>
        </w:trPr>
        <w:tc>
          <w:tcPr>
            <w:tcW w:w="0" w:type="auto"/>
          </w:tcPr>
          <w:p w:rsidR="00ED422E" w:rsidRDefault="004C60FC">
            <w:pPr>
              <w:pStyle w:val="SAPTableHeader"/>
            </w:pPr>
            <w:r>
              <w:t>Process Step</w:t>
            </w:r>
          </w:p>
        </w:tc>
        <w:tc>
          <w:tcPr>
            <w:tcW w:w="0" w:type="auto"/>
          </w:tcPr>
          <w:p w:rsidR="00ED422E" w:rsidRDefault="004C60FC">
            <w:pPr>
              <w:pStyle w:val="SAPTableHeader"/>
            </w:pPr>
            <w:r>
              <w:t>Business Role</w:t>
            </w:r>
          </w:p>
        </w:tc>
        <w:tc>
          <w:tcPr>
            <w:tcW w:w="0" w:type="auto"/>
          </w:tcPr>
          <w:p w:rsidR="00ED422E" w:rsidRDefault="004C60FC">
            <w:pPr>
              <w:pStyle w:val="SAPTableHeader"/>
            </w:pPr>
            <w:r>
              <w:t>Transaction/App</w:t>
            </w:r>
          </w:p>
        </w:tc>
        <w:tc>
          <w:tcPr>
            <w:tcW w:w="0" w:type="auto"/>
          </w:tcPr>
          <w:p w:rsidR="00ED422E" w:rsidRDefault="004C60FC">
            <w:pPr>
              <w:pStyle w:val="SAPTableHeader"/>
            </w:pPr>
            <w:r>
              <w:t>Expected Results</w:t>
            </w:r>
          </w:p>
        </w:tc>
      </w:tr>
      <w:tr w:rsidR="00ED422E" w:rsidTr="004C60FC">
        <w:tc>
          <w:tcPr>
            <w:tcW w:w="0" w:type="auto"/>
          </w:tcPr>
          <w:p w:rsidR="00ED422E" w:rsidRDefault="004C60FC">
            <w:hyperlink r:id="rId12" w:history="1">
              <w:r>
                <w:t>Template for File Upload</w:t>
              </w:r>
            </w:hyperlink>
            <w:r>
              <w:t xml:space="preserve">  [page ] </w:t>
            </w:r>
            <w:r>
              <w:fldChar w:fldCharType="begin"/>
            </w:r>
            <w:r>
              <w:instrText xml:space="preserve"> PAGEREF unique_14 </w:instrText>
            </w:r>
            <w:r>
              <w:fldChar w:fldCharType="separate"/>
            </w:r>
            <w:r>
              <w:rPr>
                <w:noProof/>
              </w:rPr>
              <w:t>17</w:t>
            </w:r>
            <w:r>
              <w:fldChar w:fldCharType="end"/>
            </w:r>
          </w:p>
        </w:tc>
        <w:tc>
          <w:tcPr>
            <w:tcW w:w="0" w:type="auto"/>
          </w:tcPr>
          <w:p w:rsidR="00ED422E" w:rsidRDefault="00ED422E"/>
        </w:tc>
        <w:tc>
          <w:tcPr>
            <w:tcW w:w="0" w:type="auto"/>
          </w:tcPr>
          <w:p w:rsidR="00ED422E" w:rsidRDefault="00ED422E"/>
        </w:tc>
        <w:tc>
          <w:tcPr>
            <w:tcW w:w="0" w:type="auto"/>
          </w:tcPr>
          <w:p w:rsidR="00ED422E" w:rsidRDefault="004C60FC">
            <w:r>
              <w:t>This procedure occurs outside the system.</w:t>
            </w:r>
          </w:p>
        </w:tc>
      </w:tr>
      <w:tr w:rsidR="00ED422E" w:rsidTr="004C60FC">
        <w:tc>
          <w:tcPr>
            <w:tcW w:w="0" w:type="auto"/>
          </w:tcPr>
          <w:p w:rsidR="00ED422E" w:rsidRDefault="004C60FC">
            <w:hyperlink r:id="rId13" w:history="1">
              <w:r>
                <w:t>Import Statistical Key Figure Plan Data</w:t>
              </w:r>
            </w:hyperlink>
            <w:r>
              <w:t xml:space="preserve">  [page ] </w:t>
            </w:r>
            <w:r>
              <w:fldChar w:fldCharType="begin"/>
            </w:r>
            <w:r>
              <w:instrText xml:space="preserve"> PAGEREF unique_15 </w:instrText>
            </w:r>
            <w:r>
              <w:fldChar w:fldCharType="separate"/>
            </w:r>
            <w:r>
              <w:rPr>
                <w:noProof/>
              </w:rPr>
              <w:t>18</w:t>
            </w:r>
            <w:r>
              <w:fldChar w:fldCharType="end"/>
            </w:r>
          </w:p>
        </w:tc>
        <w:tc>
          <w:tcPr>
            <w:tcW w:w="0" w:type="auto"/>
          </w:tcPr>
          <w:p w:rsidR="00ED422E" w:rsidRDefault="004C60FC">
            <w:r>
              <w:t>Cost Accountant - Overhead</w:t>
            </w:r>
          </w:p>
        </w:tc>
        <w:tc>
          <w:tcPr>
            <w:tcW w:w="0" w:type="auto"/>
          </w:tcPr>
          <w:p w:rsidR="00ED422E" w:rsidRDefault="004C60FC">
            <w:r>
              <w:rPr>
                <w:rStyle w:val="SAPScreenElement"/>
              </w:rPr>
              <w:t>Import Statistical Key Figure Plan Data</w:t>
            </w:r>
            <w:r>
              <w:t xml:space="preserve"> </w:t>
            </w:r>
            <w:r>
              <w:rPr>
                <w:rStyle w:val="SAPMonospace"/>
              </w:rPr>
              <w:t>(F3779)</w:t>
            </w:r>
          </w:p>
        </w:tc>
        <w:tc>
          <w:tcPr>
            <w:tcW w:w="0" w:type="auto"/>
          </w:tcPr>
          <w:p w:rsidR="00ED422E" w:rsidRDefault="004C60FC">
            <w:r>
              <w:t>Statistical key figure plan data file imports successfully.</w:t>
            </w:r>
          </w:p>
        </w:tc>
      </w:tr>
    </w:tbl>
    <w:p w:rsidR="00000000" w:rsidRDefault="004C60FC">
      <w:pPr>
        <w:spacing w:before="0" w:after="0"/>
        <w:rPr>
          <w:vanish/>
        </w:rPr>
      </w:pPr>
    </w:p>
    <w:tbl>
      <w:tblPr>
        <w:tblStyle w:val="SAPStandardTable"/>
        <w:tblW w:w="0" w:type="auto"/>
        <w:tblLook w:val="0620" w:firstRow="1" w:lastRow="0" w:firstColumn="0" w:lastColumn="0" w:noHBand="1" w:noVBand="1"/>
      </w:tblPr>
      <w:tblGrid>
        <w:gridCol w:w="4929"/>
        <w:gridCol w:w="2070"/>
        <w:gridCol w:w="2185"/>
        <w:gridCol w:w="4987"/>
      </w:tblGrid>
      <w:tr w:rsidR="00ED422E" w:rsidTr="004C60FC">
        <w:trPr>
          <w:cnfStyle w:val="100000000000" w:firstRow="1" w:lastRow="0" w:firstColumn="0" w:lastColumn="0" w:oddVBand="0" w:evenVBand="0" w:oddHBand="0" w:evenHBand="0" w:firstRowFirstColumn="0" w:firstRowLastColumn="0" w:lastRowFirstColumn="0" w:lastRowLastColumn="0"/>
        </w:trPr>
        <w:tc>
          <w:tcPr>
            <w:tcW w:w="0" w:type="auto"/>
          </w:tcPr>
          <w:p w:rsidR="00ED422E" w:rsidRDefault="004C60FC">
            <w:pPr>
              <w:pStyle w:val="SAPTableHeader"/>
            </w:pPr>
            <w:r>
              <w:t>Process Step</w:t>
            </w:r>
          </w:p>
        </w:tc>
        <w:tc>
          <w:tcPr>
            <w:tcW w:w="0" w:type="auto"/>
          </w:tcPr>
          <w:p w:rsidR="00ED422E" w:rsidRDefault="004C60FC">
            <w:pPr>
              <w:pStyle w:val="SAPTableHeader"/>
            </w:pPr>
            <w:r>
              <w:t>Business Role</w:t>
            </w:r>
          </w:p>
        </w:tc>
        <w:tc>
          <w:tcPr>
            <w:tcW w:w="0" w:type="auto"/>
          </w:tcPr>
          <w:p w:rsidR="00ED422E" w:rsidRDefault="004C60FC">
            <w:pPr>
              <w:pStyle w:val="SAPTableHeader"/>
            </w:pPr>
            <w:r>
              <w:t>Transaction/App</w:t>
            </w:r>
          </w:p>
        </w:tc>
        <w:tc>
          <w:tcPr>
            <w:tcW w:w="0" w:type="auto"/>
          </w:tcPr>
          <w:p w:rsidR="00ED422E" w:rsidRDefault="004C60FC">
            <w:pPr>
              <w:pStyle w:val="SAPTableHeader"/>
            </w:pPr>
            <w:r>
              <w:t>Expected Results</w:t>
            </w:r>
          </w:p>
        </w:tc>
      </w:tr>
      <w:tr w:rsidR="00ED422E" w:rsidTr="004C60FC">
        <w:tc>
          <w:tcPr>
            <w:tcW w:w="0" w:type="auto"/>
          </w:tcPr>
          <w:p w:rsidR="00ED422E" w:rsidRDefault="004C60FC">
            <w:hyperlink r:id="rId14" w:history="1">
              <w:r>
                <w:t xml:space="preserve">Execute Cost Center Plan Assessment Cycle of Shared </w:t>
              </w:r>
              <w:r>
                <w:t>Expenses</w:t>
              </w:r>
            </w:hyperlink>
            <w:r>
              <w:t xml:space="preserve">  [page ] </w:t>
            </w:r>
            <w:r>
              <w:fldChar w:fldCharType="begin"/>
            </w:r>
            <w:r>
              <w:instrText xml:space="preserve"> PAGEREF unique_16 </w:instrText>
            </w:r>
            <w:r>
              <w:fldChar w:fldCharType="separate"/>
            </w:r>
            <w:r>
              <w:rPr>
                <w:noProof/>
              </w:rPr>
              <w:t>19</w:t>
            </w:r>
            <w:r>
              <w:fldChar w:fldCharType="end"/>
            </w:r>
          </w:p>
        </w:tc>
        <w:tc>
          <w:tcPr>
            <w:tcW w:w="0" w:type="auto"/>
          </w:tcPr>
          <w:p w:rsidR="00ED422E" w:rsidRDefault="004C60FC">
            <w:r>
              <w:t>Cost Accountant - Overhead</w:t>
            </w:r>
          </w:p>
        </w:tc>
        <w:tc>
          <w:tcPr>
            <w:tcW w:w="0" w:type="auto"/>
          </w:tcPr>
          <w:p w:rsidR="00ED422E" w:rsidRDefault="004C60FC">
            <w:r>
              <w:rPr>
                <w:rStyle w:val="SAPScreenElement"/>
              </w:rPr>
              <w:t>Manage Allocations</w:t>
            </w:r>
            <w:r>
              <w:t xml:space="preserve"> </w:t>
            </w:r>
            <w:r>
              <w:rPr>
                <w:rStyle w:val="SAPMonospace"/>
              </w:rPr>
              <w:t>(F3338)</w:t>
            </w:r>
          </w:p>
        </w:tc>
        <w:tc>
          <w:tcPr>
            <w:tcW w:w="0" w:type="auto"/>
          </w:tcPr>
          <w:p w:rsidR="00ED422E" w:rsidRDefault="004C60FC">
            <w:r>
              <w:t>Assessment cycle is executed.</w:t>
            </w:r>
          </w:p>
        </w:tc>
      </w:tr>
      <w:tr w:rsidR="00ED422E" w:rsidTr="004C60FC">
        <w:tc>
          <w:tcPr>
            <w:tcW w:w="0" w:type="auto"/>
          </w:tcPr>
          <w:p w:rsidR="00ED422E" w:rsidRDefault="004C60FC">
            <w:hyperlink r:id="rId15" w:history="1">
              <w:r>
                <w:t>Allocation Results</w:t>
              </w:r>
            </w:hyperlink>
            <w:r>
              <w:t xml:space="preserve">  [page ] </w:t>
            </w:r>
            <w:r>
              <w:fldChar w:fldCharType="begin"/>
            </w:r>
            <w:r>
              <w:instrText xml:space="preserve"> PAGEREF unique_17 </w:instrText>
            </w:r>
            <w:r>
              <w:fldChar w:fldCharType="separate"/>
            </w:r>
            <w:r>
              <w:rPr>
                <w:noProof/>
              </w:rPr>
              <w:t>21</w:t>
            </w:r>
            <w:r>
              <w:fldChar w:fldCharType="end"/>
            </w:r>
          </w:p>
        </w:tc>
        <w:tc>
          <w:tcPr>
            <w:tcW w:w="0" w:type="auto"/>
          </w:tcPr>
          <w:p w:rsidR="00ED422E" w:rsidRDefault="004C60FC">
            <w:r>
              <w:t>Cost Accountant - Overhead</w:t>
            </w:r>
          </w:p>
        </w:tc>
        <w:tc>
          <w:tcPr>
            <w:tcW w:w="0" w:type="auto"/>
          </w:tcPr>
          <w:p w:rsidR="00ED422E" w:rsidRDefault="004C60FC">
            <w:r>
              <w:rPr>
                <w:rStyle w:val="SAPScreenElement"/>
              </w:rPr>
              <w:t>Allocation Results</w:t>
            </w:r>
            <w:r>
              <w:t xml:space="preserve"> </w:t>
            </w:r>
            <w:r>
              <w:rPr>
                <w:rStyle w:val="SAPMonospace"/>
              </w:rPr>
              <w:t>(F4</w:t>
            </w:r>
            <w:r>
              <w:rPr>
                <w:rStyle w:val="SAPMonospace"/>
              </w:rPr>
              <w:t>363)</w:t>
            </w:r>
          </w:p>
        </w:tc>
        <w:tc>
          <w:tcPr>
            <w:tcW w:w="0" w:type="auto"/>
          </w:tcPr>
          <w:p w:rsidR="00ED422E" w:rsidRDefault="004C60FC">
            <w:r>
              <w:t>The existing allocation results can be reviewed after a successful run.</w:t>
            </w:r>
          </w:p>
        </w:tc>
      </w:tr>
      <w:tr w:rsidR="00ED422E" w:rsidTr="004C60FC">
        <w:tc>
          <w:tcPr>
            <w:tcW w:w="0" w:type="auto"/>
          </w:tcPr>
          <w:p w:rsidR="00ED422E" w:rsidRDefault="004C60FC">
            <w:hyperlink r:id="rId16" w:history="1">
              <w:r>
                <w:t>Download and Import Allocation Cycles</w:t>
              </w:r>
            </w:hyperlink>
            <w:r>
              <w:t xml:space="preserve">  [page ] </w:t>
            </w:r>
            <w:r>
              <w:fldChar w:fldCharType="begin"/>
            </w:r>
            <w:r>
              <w:instrText xml:space="preserve"> PAGEREF unique_18 </w:instrText>
            </w:r>
            <w:r>
              <w:fldChar w:fldCharType="separate"/>
            </w:r>
            <w:r>
              <w:rPr>
                <w:noProof/>
              </w:rPr>
              <w:t>22</w:t>
            </w:r>
            <w:r>
              <w:fldChar w:fldCharType="end"/>
            </w:r>
          </w:p>
        </w:tc>
        <w:tc>
          <w:tcPr>
            <w:tcW w:w="0" w:type="auto"/>
          </w:tcPr>
          <w:p w:rsidR="00ED422E" w:rsidRDefault="004C60FC">
            <w:r>
              <w:t>Cost Accountant - Overhead</w:t>
            </w:r>
          </w:p>
        </w:tc>
        <w:tc>
          <w:tcPr>
            <w:tcW w:w="0" w:type="auto"/>
          </w:tcPr>
          <w:p w:rsidR="00ED422E" w:rsidRDefault="004C60FC">
            <w:r>
              <w:rPr>
                <w:rStyle w:val="SAPScreenElement"/>
              </w:rPr>
              <w:t>Manage Allocations</w:t>
            </w:r>
            <w:r>
              <w:t xml:space="preserve"> </w:t>
            </w:r>
            <w:r>
              <w:rPr>
                <w:rStyle w:val="SAPMonospace"/>
              </w:rPr>
              <w:t>(F3338)</w:t>
            </w:r>
          </w:p>
        </w:tc>
        <w:tc>
          <w:tcPr>
            <w:tcW w:w="0" w:type="auto"/>
          </w:tcPr>
          <w:p w:rsidR="00ED422E" w:rsidRDefault="004C60FC">
            <w:r>
              <w:t>The existing allocation cycles can be downloaded, changed and re-imported.</w:t>
            </w:r>
          </w:p>
        </w:tc>
      </w:tr>
      <w:tr w:rsidR="00ED422E" w:rsidTr="004C60FC">
        <w:tc>
          <w:tcPr>
            <w:tcW w:w="0" w:type="auto"/>
          </w:tcPr>
          <w:p w:rsidR="00ED422E" w:rsidRDefault="004C60FC">
            <w:hyperlink r:id="rId17" w:history="1">
              <w:r>
                <w:t>Execute Plan Profit Center Distribution</w:t>
              </w:r>
            </w:hyperlink>
            <w:r>
              <w:t xml:space="preserve">  [page ] </w:t>
            </w:r>
            <w:r>
              <w:fldChar w:fldCharType="begin"/>
            </w:r>
            <w:r>
              <w:instrText xml:space="preserve"> PAGEREF unique_19 </w:instrText>
            </w:r>
            <w:r>
              <w:fldChar w:fldCharType="separate"/>
            </w:r>
            <w:r>
              <w:rPr>
                <w:noProof/>
              </w:rPr>
              <w:t>24</w:t>
            </w:r>
            <w:r>
              <w:fldChar w:fldCharType="end"/>
            </w:r>
          </w:p>
        </w:tc>
        <w:tc>
          <w:tcPr>
            <w:tcW w:w="0" w:type="auto"/>
          </w:tcPr>
          <w:p w:rsidR="00ED422E" w:rsidRDefault="004C60FC">
            <w:r>
              <w:t>Divisional Accountant</w:t>
            </w:r>
          </w:p>
        </w:tc>
        <w:tc>
          <w:tcPr>
            <w:tcW w:w="0" w:type="auto"/>
          </w:tcPr>
          <w:p w:rsidR="00ED422E" w:rsidRDefault="004C60FC">
            <w:r>
              <w:rPr>
                <w:rStyle w:val="SAPScreenElement"/>
              </w:rPr>
              <w:t>Manage Allocations</w:t>
            </w:r>
            <w:r>
              <w:t xml:space="preserve"> </w:t>
            </w:r>
            <w:r>
              <w:rPr>
                <w:rStyle w:val="SAPMonospace"/>
              </w:rPr>
              <w:t>(F3338)</w:t>
            </w:r>
          </w:p>
        </w:tc>
        <w:tc>
          <w:tcPr>
            <w:tcW w:w="0" w:type="auto"/>
          </w:tcPr>
          <w:p w:rsidR="00ED422E" w:rsidRDefault="004C60FC">
            <w:r>
              <w:t>The profit center dis</w:t>
            </w:r>
            <w:r>
              <w:t>tribution is executed.</w:t>
            </w:r>
          </w:p>
        </w:tc>
      </w:tr>
    </w:tbl>
    <w:p w:rsidR="00ED422E" w:rsidRDefault="004C60FC">
      <w:r>
        <w:rPr>
          <w:rStyle w:val="SAPEmphasis"/>
        </w:rPr>
        <w:t>Optional: Working with Allocation Groups</w:t>
      </w:r>
    </w:p>
    <w:tbl>
      <w:tblPr>
        <w:tblStyle w:val="SAPStandardTable"/>
        <w:tblW w:w="0" w:type="auto"/>
        <w:tblLook w:val="0620" w:firstRow="1" w:lastRow="0" w:firstColumn="0" w:lastColumn="0" w:noHBand="1" w:noVBand="1"/>
      </w:tblPr>
      <w:tblGrid>
        <w:gridCol w:w="3489"/>
        <w:gridCol w:w="2552"/>
        <w:gridCol w:w="3198"/>
        <w:gridCol w:w="2493"/>
      </w:tblGrid>
      <w:tr w:rsidR="00ED422E" w:rsidTr="004C60FC">
        <w:trPr>
          <w:cnfStyle w:val="100000000000" w:firstRow="1" w:lastRow="0" w:firstColumn="0" w:lastColumn="0" w:oddVBand="0" w:evenVBand="0" w:oddHBand="0" w:evenHBand="0" w:firstRowFirstColumn="0" w:firstRowLastColumn="0" w:lastRowFirstColumn="0" w:lastRowLastColumn="0"/>
        </w:trPr>
        <w:tc>
          <w:tcPr>
            <w:tcW w:w="0" w:type="auto"/>
          </w:tcPr>
          <w:p w:rsidR="00ED422E" w:rsidRDefault="004C60FC">
            <w:pPr>
              <w:pStyle w:val="SAPTableHeader"/>
            </w:pPr>
            <w:r>
              <w:t>Process Step</w:t>
            </w:r>
          </w:p>
        </w:tc>
        <w:tc>
          <w:tcPr>
            <w:tcW w:w="0" w:type="auto"/>
          </w:tcPr>
          <w:p w:rsidR="00ED422E" w:rsidRDefault="004C60FC">
            <w:pPr>
              <w:pStyle w:val="SAPTableHeader"/>
            </w:pPr>
            <w:r>
              <w:t>Business Role</w:t>
            </w:r>
          </w:p>
        </w:tc>
        <w:tc>
          <w:tcPr>
            <w:tcW w:w="0" w:type="auto"/>
          </w:tcPr>
          <w:p w:rsidR="00ED422E" w:rsidRDefault="004C60FC">
            <w:pPr>
              <w:pStyle w:val="SAPTableHeader"/>
            </w:pPr>
            <w:r>
              <w:t>Transaction/App</w:t>
            </w:r>
          </w:p>
        </w:tc>
        <w:tc>
          <w:tcPr>
            <w:tcW w:w="0" w:type="auto"/>
          </w:tcPr>
          <w:p w:rsidR="00ED422E" w:rsidRDefault="004C60FC">
            <w:pPr>
              <w:pStyle w:val="SAPTableHeader"/>
            </w:pPr>
            <w:r>
              <w:t>Expected Results</w:t>
            </w:r>
          </w:p>
        </w:tc>
      </w:tr>
      <w:tr w:rsidR="00ED422E" w:rsidTr="004C60FC">
        <w:tc>
          <w:tcPr>
            <w:tcW w:w="0" w:type="auto"/>
          </w:tcPr>
          <w:p w:rsidR="00ED422E" w:rsidRDefault="004C60FC">
            <w:hyperlink r:id="rId18" w:history="1">
              <w:r>
                <w:t>Create Allocations in Groups</w:t>
              </w:r>
            </w:hyperlink>
            <w:r>
              <w:t xml:space="preserve"> </w:t>
            </w:r>
            <w:r>
              <w:t xml:space="preserve"> [page ] </w:t>
            </w:r>
            <w:r>
              <w:fldChar w:fldCharType="begin"/>
            </w:r>
            <w:r>
              <w:instrText xml:space="preserve"> PAGEREF unique_20 </w:instrText>
            </w:r>
            <w:r>
              <w:fldChar w:fldCharType="separate"/>
            </w:r>
            <w:r>
              <w:rPr>
                <w:noProof/>
              </w:rPr>
              <w:t>26</w:t>
            </w:r>
            <w:r>
              <w:fldChar w:fldCharType="end"/>
            </w:r>
          </w:p>
        </w:tc>
        <w:tc>
          <w:tcPr>
            <w:tcW w:w="0" w:type="auto"/>
          </w:tcPr>
          <w:p w:rsidR="00ED422E" w:rsidRDefault="004C60FC">
            <w:r>
              <w:t>Cost Accountant - Overhead</w:t>
            </w:r>
          </w:p>
        </w:tc>
        <w:tc>
          <w:tcPr>
            <w:tcW w:w="0" w:type="auto"/>
          </w:tcPr>
          <w:p w:rsidR="00ED422E" w:rsidRDefault="004C60FC">
            <w:r>
              <w:rPr>
                <w:rStyle w:val="SAPScreenElement"/>
              </w:rPr>
              <w:t>Manage Global Hierarchies</w:t>
            </w:r>
            <w:r>
              <w:t xml:space="preserve"> </w:t>
            </w:r>
            <w:r>
              <w:rPr>
                <w:rStyle w:val="SAPMonospace"/>
              </w:rPr>
              <w:t>(F2918)</w:t>
            </w:r>
          </w:p>
        </w:tc>
        <w:tc>
          <w:tcPr>
            <w:tcW w:w="0" w:type="auto"/>
          </w:tcPr>
          <w:p w:rsidR="00ED422E" w:rsidRDefault="004C60FC">
            <w:r>
              <w:t>The hierarchy is now active.</w:t>
            </w:r>
          </w:p>
        </w:tc>
      </w:tr>
      <w:tr w:rsidR="00ED422E" w:rsidTr="004C60FC">
        <w:tc>
          <w:tcPr>
            <w:tcW w:w="0" w:type="auto"/>
          </w:tcPr>
          <w:p w:rsidR="00ED422E" w:rsidRDefault="004C60FC">
            <w:hyperlink r:id="rId19" w:history="1">
              <w:r>
                <w:t>Run Allocation Groups</w:t>
              </w:r>
            </w:hyperlink>
            <w:r>
              <w:t xml:space="preserve">  [page ] </w:t>
            </w:r>
            <w:r>
              <w:fldChar w:fldCharType="begin"/>
            </w:r>
            <w:r>
              <w:instrText xml:space="preserve"> PAGEREF unique_21 </w:instrText>
            </w:r>
            <w:r>
              <w:fldChar w:fldCharType="separate"/>
            </w:r>
            <w:r>
              <w:rPr>
                <w:noProof/>
              </w:rPr>
              <w:t>28</w:t>
            </w:r>
            <w:r>
              <w:fldChar w:fldCharType="end"/>
            </w:r>
          </w:p>
        </w:tc>
        <w:tc>
          <w:tcPr>
            <w:tcW w:w="0" w:type="auto"/>
          </w:tcPr>
          <w:p w:rsidR="00ED422E" w:rsidRDefault="004C60FC">
            <w:r>
              <w:t>Cost Accountant - Overhead</w:t>
            </w:r>
          </w:p>
        </w:tc>
        <w:tc>
          <w:tcPr>
            <w:tcW w:w="0" w:type="auto"/>
          </w:tcPr>
          <w:p w:rsidR="00ED422E" w:rsidRDefault="004C60FC">
            <w:r>
              <w:rPr>
                <w:rStyle w:val="SAPScreenElement"/>
              </w:rPr>
              <w:t>Run Allocations</w:t>
            </w:r>
            <w:r>
              <w:t xml:space="preserve"> </w:t>
            </w:r>
            <w:r>
              <w:rPr>
                <w:rStyle w:val="SAPMonospace"/>
              </w:rPr>
              <w:t>(F3548</w:t>
            </w:r>
            <w:r>
              <w:rPr>
                <w:rStyle w:val="SAPMonospace"/>
              </w:rPr>
              <w:t>)</w:t>
            </w:r>
          </w:p>
        </w:tc>
        <w:tc>
          <w:tcPr>
            <w:tcW w:w="0" w:type="auto"/>
          </w:tcPr>
          <w:p w:rsidR="00ED422E" w:rsidRDefault="004C60FC">
            <w:r>
              <w:t>The run is created.</w:t>
            </w:r>
          </w:p>
        </w:tc>
      </w:tr>
    </w:tbl>
    <w:p w:rsidR="00ED422E" w:rsidRDefault="004C60FC">
      <w:r>
        <w:rPr>
          <w:rStyle w:val="SAPEmphasis"/>
        </w:rPr>
        <w:t>Analytics</w:t>
      </w:r>
    </w:p>
    <w:tbl>
      <w:tblPr>
        <w:tblStyle w:val="SAPStandardTable"/>
        <w:tblW w:w="0" w:type="auto"/>
        <w:tblLook w:val="0620" w:firstRow="1" w:lastRow="0" w:firstColumn="0" w:lastColumn="0" w:noHBand="1" w:noVBand="1"/>
      </w:tblPr>
      <w:tblGrid>
        <w:gridCol w:w="4195"/>
        <w:gridCol w:w="2552"/>
        <w:gridCol w:w="3308"/>
        <w:gridCol w:w="3744"/>
      </w:tblGrid>
      <w:tr w:rsidR="00ED422E" w:rsidTr="004C60FC">
        <w:trPr>
          <w:cnfStyle w:val="100000000000" w:firstRow="1" w:lastRow="0" w:firstColumn="0" w:lastColumn="0" w:oddVBand="0" w:evenVBand="0" w:oddHBand="0" w:evenHBand="0" w:firstRowFirstColumn="0" w:firstRowLastColumn="0" w:lastRowFirstColumn="0" w:lastRowLastColumn="0"/>
        </w:trPr>
        <w:tc>
          <w:tcPr>
            <w:tcW w:w="0" w:type="auto"/>
          </w:tcPr>
          <w:p w:rsidR="00ED422E" w:rsidRDefault="004C60FC">
            <w:pPr>
              <w:pStyle w:val="SAPTableHeader"/>
            </w:pPr>
            <w:r>
              <w:lastRenderedPageBreak/>
              <w:t>Process Step</w:t>
            </w:r>
          </w:p>
        </w:tc>
        <w:tc>
          <w:tcPr>
            <w:tcW w:w="0" w:type="auto"/>
          </w:tcPr>
          <w:p w:rsidR="00ED422E" w:rsidRDefault="004C60FC">
            <w:pPr>
              <w:pStyle w:val="SAPTableHeader"/>
            </w:pPr>
            <w:r>
              <w:t>Business Role</w:t>
            </w:r>
          </w:p>
        </w:tc>
        <w:tc>
          <w:tcPr>
            <w:tcW w:w="0" w:type="auto"/>
          </w:tcPr>
          <w:p w:rsidR="00ED422E" w:rsidRDefault="004C60FC">
            <w:pPr>
              <w:pStyle w:val="SAPTableHeader"/>
            </w:pPr>
            <w:r>
              <w:t>Transaction/App</w:t>
            </w:r>
          </w:p>
        </w:tc>
        <w:tc>
          <w:tcPr>
            <w:tcW w:w="0" w:type="auto"/>
          </w:tcPr>
          <w:p w:rsidR="00ED422E" w:rsidRDefault="004C60FC">
            <w:pPr>
              <w:pStyle w:val="SAPTableHeader"/>
            </w:pPr>
            <w:r>
              <w:t>Expected Results</w:t>
            </w:r>
          </w:p>
        </w:tc>
      </w:tr>
      <w:tr w:rsidR="00ED422E" w:rsidTr="004C60FC">
        <w:tc>
          <w:tcPr>
            <w:tcW w:w="0" w:type="auto"/>
          </w:tcPr>
          <w:p w:rsidR="00ED422E" w:rsidRDefault="004C60FC">
            <w:hyperlink r:id="rId20" w:history="1">
              <w:r>
                <w:t>Plan Data Reporting for Cost Centers</w:t>
              </w:r>
            </w:hyperlink>
            <w:r>
              <w:t xml:space="preserve"> </w:t>
            </w:r>
            <w:r>
              <w:t xml:space="preserve"> [page ] </w:t>
            </w:r>
            <w:r>
              <w:fldChar w:fldCharType="begin"/>
            </w:r>
            <w:r>
              <w:instrText xml:space="preserve"> PAGEREF unique_22 </w:instrText>
            </w:r>
            <w:r>
              <w:fldChar w:fldCharType="separate"/>
            </w:r>
            <w:r>
              <w:rPr>
                <w:noProof/>
              </w:rPr>
              <w:t>30</w:t>
            </w:r>
            <w:r>
              <w:fldChar w:fldCharType="end"/>
            </w:r>
          </w:p>
        </w:tc>
        <w:tc>
          <w:tcPr>
            <w:tcW w:w="0" w:type="auto"/>
          </w:tcPr>
          <w:p w:rsidR="00ED422E" w:rsidRDefault="004C60FC">
            <w:r>
              <w:t>Cost Accountant - Overhead</w:t>
            </w:r>
          </w:p>
        </w:tc>
        <w:tc>
          <w:tcPr>
            <w:tcW w:w="0" w:type="auto"/>
          </w:tcPr>
          <w:p w:rsidR="00ED422E" w:rsidRDefault="004C60FC">
            <w:r>
              <w:rPr>
                <w:rStyle w:val="SAPScreenElement"/>
              </w:rPr>
              <w:t>Cost Centers</w:t>
            </w:r>
            <w:r>
              <w:t xml:space="preserve"> - </w:t>
            </w:r>
            <w:r>
              <w:rPr>
                <w:rStyle w:val="SAPScreenElement"/>
              </w:rPr>
              <w:t>Plan/Actual</w:t>
            </w:r>
            <w:r>
              <w:t xml:space="preserve"> </w:t>
            </w:r>
            <w:r>
              <w:rPr>
                <w:rStyle w:val="SAPMonospace"/>
              </w:rPr>
              <w:t>(F0949A)</w:t>
            </w:r>
          </w:p>
        </w:tc>
        <w:tc>
          <w:tcPr>
            <w:tcW w:w="0" w:type="auto"/>
          </w:tcPr>
          <w:p w:rsidR="00ED422E" w:rsidRDefault="004C60FC">
            <w:r>
              <w:t>The newly allocated plan data displays.</w:t>
            </w:r>
          </w:p>
        </w:tc>
      </w:tr>
      <w:tr w:rsidR="00ED422E" w:rsidTr="004C60FC">
        <w:tc>
          <w:tcPr>
            <w:tcW w:w="0" w:type="auto"/>
          </w:tcPr>
          <w:p w:rsidR="00ED422E" w:rsidRDefault="004C60FC">
            <w:hyperlink r:id="rId21" w:history="1">
              <w:r>
                <w:t>View Plan Profit Center Distribution</w:t>
              </w:r>
            </w:hyperlink>
            <w:r>
              <w:t xml:space="preserve"> </w:t>
            </w:r>
            <w:r>
              <w:t xml:space="preserve"> [page ] </w:t>
            </w:r>
            <w:r>
              <w:fldChar w:fldCharType="begin"/>
            </w:r>
            <w:r>
              <w:instrText xml:space="preserve"> PAGEREF unique_23 </w:instrText>
            </w:r>
            <w:r>
              <w:fldChar w:fldCharType="separate"/>
            </w:r>
            <w:r>
              <w:rPr>
                <w:noProof/>
              </w:rPr>
              <w:t>31</w:t>
            </w:r>
            <w:r>
              <w:fldChar w:fldCharType="end"/>
            </w:r>
          </w:p>
        </w:tc>
        <w:tc>
          <w:tcPr>
            <w:tcW w:w="0" w:type="auto"/>
          </w:tcPr>
          <w:p w:rsidR="00ED422E" w:rsidRDefault="004C60FC">
            <w:r>
              <w:t>Divisional Accountant</w:t>
            </w:r>
          </w:p>
        </w:tc>
        <w:tc>
          <w:tcPr>
            <w:tcW w:w="0" w:type="auto"/>
          </w:tcPr>
          <w:p w:rsidR="00ED422E" w:rsidRDefault="004C60FC">
            <w:r>
              <w:rPr>
                <w:rStyle w:val="SAPScreenElement"/>
              </w:rPr>
              <w:t>P&amp;L</w:t>
            </w:r>
            <w:r>
              <w:t xml:space="preserve"> - </w:t>
            </w:r>
            <w:r>
              <w:rPr>
                <w:rStyle w:val="SAPScreenElement"/>
              </w:rPr>
              <w:t>Plan/Actual</w:t>
            </w:r>
            <w:r>
              <w:t xml:space="preserve"> </w:t>
            </w:r>
            <w:r>
              <w:rPr>
                <w:rStyle w:val="SAPMonospace"/>
              </w:rPr>
              <w:t>(F1710A)</w:t>
            </w:r>
          </w:p>
        </w:tc>
        <w:tc>
          <w:tcPr>
            <w:tcW w:w="0" w:type="auto"/>
          </w:tcPr>
          <w:p w:rsidR="00ED422E" w:rsidRDefault="004C60FC">
            <w:r>
              <w:t>The profit center distribution plan displays.</w:t>
            </w:r>
          </w:p>
        </w:tc>
      </w:tr>
    </w:tbl>
    <w:p w:rsidR="00ED422E" w:rsidRDefault="004C60FC">
      <w:pPr>
        <w:pStyle w:val="Heading1"/>
      </w:pPr>
      <w:bookmarkStart w:id="24" w:name="unique_24"/>
      <w:bookmarkStart w:id="25" w:name="_Toc51229481"/>
      <w:r>
        <w:lastRenderedPageBreak/>
        <w:t>Test Procedures</w:t>
      </w:r>
      <w:bookmarkEnd w:id="24"/>
      <w:bookmarkEnd w:id="25"/>
    </w:p>
    <w:p w:rsidR="00ED422E" w:rsidRDefault="004C60FC">
      <w:r>
        <w:t>This section describes test procedures for each process step that belongs to this scope item.</w:t>
      </w:r>
    </w:p>
    <w:p w:rsidR="00ED422E" w:rsidRDefault="004C60FC">
      <w:pPr>
        <w:pStyle w:val="Heading2"/>
      </w:pPr>
      <w:bookmarkStart w:id="26" w:name="d2e1384"/>
      <w:bookmarkStart w:id="27" w:name="_Toc51229482"/>
      <w:r>
        <w:t>Import Financial Plan Data</w:t>
      </w:r>
      <w:bookmarkEnd w:id="26"/>
      <w:bookmarkEnd w:id="27"/>
    </w:p>
    <w:p w:rsidR="00ED422E" w:rsidRDefault="004C60FC">
      <w:pPr>
        <w:pStyle w:val="Heading3"/>
      </w:pPr>
      <w:bookmarkStart w:id="28" w:name="unique_12"/>
      <w:bookmarkStart w:id="29" w:name="_Toc51229483"/>
      <w:r>
        <w:t>Template for File Upload</w:t>
      </w:r>
      <w:bookmarkEnd w:id="28"/>
      <w:bookmarkEnd w:id="29"/>
    </w:p>
    <w:p w:rsidR="00ED422E" w:rsidRDefault="004C60FC">
      <w:pPr>
        <w:pStyle w:val="SAPKeyblockTitle"/>
      </w:pPr>
      <w:r>
        <w:t>Test Administration</w:t>
      </w:r>
    </w:p>
    <w:p w:rsidR="00ED422E" w:rsidRDefault="004C60FC">
      <w:r>
        <w:t>Cus</w:t>
      </w:r>
      <w:r>
        <w:t>tomer project: Fill in the project-specific parts.</w:t>
      </w:r>
    </w:p>
    <w:p w:rsidR="00ED422E" w:rsidRDefault="00ED422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D422E" w:rsidTr="004C60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422E" w:rsidRDefault="004C60FC">
            <w:r>
              <w:rPr>
                <w:rStyle w:val="SAPEmphasis"/>
              </w:rPr>
              <w:t>Test Case ID</w:t>
            </w:r>
          </w:p>
        </w:tc>
        <w:tc>
          <w:tcPr>
            <w:tcW w:w="0" w:type="auto"/>
            <w:shd w:val="clear" w:color="auto" w:fill="auto"/>
            <w:tcMar>
              <w:top w:w="29" w:type="dxa"/>
              <w:left w:w="29" w:type="dxa"/>
              <w:bottom w:w="29" w:type="dxa"/>
              <w:right w:w="29" w:type="dxa"/>
            </w:tcMar>
          </w:tcPr>
          <w:p w:rsidR="00ED422E" w:rsidRDefault="004C60FC">
            <w:r>
              <w:t>&lt;X.XX&gt;</w:t>
            </w:r>
          </w:p>
        </w:tc>
        <w:tc>
          <w:tcPr>
            <w:tcW w:w="0" w:type="auto"/>
            <w:shd w:val="clear" w:color="auto" w:fill="auto"/>
            <w:tcMar>
              <w:top w:w="29" w:type="dxa"/>
              <w:left w:w="29" w:type="dxa"/>
              <w:bottom w:w="29" w:type="dxa"/>
              <w:right w:w="29" w:type="dxa"/>
            </w:tcMar>
          </w:tcPr>
          <w:p w:rsidR="00ED422E" w:rsidRDefault="004C60FC">
            <w:r>
              <w:rPr>
                <w:rStyle w:val="SAPEmphasis"/>
              </w:rPr>
              <w:t>Tester Name</w:t>
            </w:r>
          </w:p>
        </w:tc>
        <w:tc>
          <w:tcPr>
            <w:tcW w:w="0" w:type="auto"/>
            <w:shd w:val="clear" w:color="auto" w:fill="auto"/>
            <w:tcMar>
              <w:top w:w="29" w:type="dxa"/>
              <w:left w:w="29" w:type="dxa"/>
              <w:bottom w:w="29" w:type="dxa"/>
              <w:right w:w="29" w:type="dxa"/>
            </w:tcMar>
          </w:tcPr>
          <w:p w:rsidR="00ED422E" w:rsidRDefault="00ED422E"/>
        </w:tc>
        <w:tc>
          <w:tcPr>
            <w:tcW w:w="0" w:type="auto"/>
            <w:shd w:val="clear" w:color="auto" w:fill="auto"/>
            <w:tcMar>
              <w:top w:w="29" w:type="dxa"/>
              <w:left w:w="29" w:type="dxa"/>
              <w:bottom w:w="29" w:type="dxa"/>
              <w:right w:w="29" w:type="dxa"/>
            </w:tcMar>
          </w:tcPr>
          <w:p w:rsidR="00ED422E" w:rsidRDefault="004C60FC">
            <w:r>
              <w:rPr>
                <w:rStyle w:val="SAPEmphasis"/>
              </w:rPr>
              <w:t>Testing Date</w:t>
            </w:r>
          </w:p>
        </w:tc>
        <w:tc>
          <w:tcPr>
            <w:tcW w:w="0" w:type="auto"/>
            <w:shd w:val="clear" w:color="auto" w:fill="auto"/>
            <w:tcMar>
              <w:top w:w="29" w:type="dxa"/>
              <w:left w:w="29" w:type="dxa"/>
              <w:bottom w:w="29" w:type="dxa"/>
              <w:right w:w="29" w:type="dxa"/>
            </w:tcMar>
          </w:tcPr>
          <w:p w:rsidR="00ED422E" w:rsidRDefault="004C60FC">
            <w:r>
              <w:rPr>
                <w:rStyle w:val="SAPUserEntry"/>
              </w:rPr>
              <w:t>Enter a test date.</w:t>
            </w:r>
          </w:p>
        </w:tc>
      </w:tr>
      <w:tr w:rsidR="00ED422E" w:rsidTr="004C60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422E" w:rsidRDefault="004C60FC">
            <w:r>
              <w:t>Business Role(s)</w:t>
            </w:r>
          </w:p>
        </w:tc>
        <w:tc>
          <w:tcPr>
            <w:tcW w:w="0" w:type="auto"/>
            <w:gridSpan w:val="5"/>
            <w:shd w:val="clear" w:color="auto" w:fill="auto"/>
            <w:tcMar>
              <w:top w:w="29" w:type="dxa"/>
              <w:left w:w="29" w:type="dxa"/>
              <w:bottom w:w="29" w:type="dxa"/>
              <w:right w:w="29" w:type="dxa"/>
            </w:tcMar>
          </w:tcPr>
          <w:p w:rsidR="00ED422E" w:rsidRDefault="00ED422E"/>
        </w:tc>
      </w:tr>
      <w:tr w:rsidR="00ED422E" w:rsidTr="004C60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422E" w:rsidRDefault="004C60FC">
            <w:r>
              <w:rPr>
                <w:rStyle w:val="SAPEmphasis"/>
              </w:rPr>
              <w:t>Responsibility</w:t>
            </w:r>
          </w:p>
        </w:tc>
        <w:tc>
          <w:tcPr>
            <w:tcW w:w="0" w:type="auto"/>
            <w:gridSpan w:val="3"/>
            <w:shd w:val="clear" w:color="auto" w:fill="auto"/>
            <w:tcMar>
              <w:top w:w="29" w:type="dxa"/>
              <w:left w:w="29" w:type="dxa"/>
              <w:bottom w:w="29" w:type="dxa"/>
              <w:right w:w="29" w:type="dxa"/>
            </w:tcMar>
          </w:tcPr>
          <w:p w:rsidR="00ED422E" w:rsidRDefault="004C60F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D422E" w:rsidRDefault="004C60FC">
            <w:r>
              <w:rPr>
                <w:rStyle w:val="SAPEmphasis"/>
              </w:rPr>
              <w:t>Duration</w:t>
            </w:r>
          </w:p>
        </w:tc>
        <w:tc>
          <w:tcPr>
            <w:tcW w:w="0" w:type="auto"/>
            <w:shd w:val="clear" w:color="auto" w:fill="auto"/>
            <w:tcMar>
              <w:top w:w="29" w:type="dxa"/>
              <w:left w:w="29" w:type="dxa"/>
              <w:bottom w:w="29" w:type="dxa"/>
              <w:right w:w="29" w:type="dxa"/>
            </w:tcMar>
          </w:tcPr>
          <w:p w:rsidR="00ED422E" w:rsidRDefault="004C60FC">
            <w:r>
              <w:rPr>
                <w:rStyle w:val="SAPUserEntry"/>
              </w:rPr>
              <w:t xml:space="preserve">Enter a </w:t>
            </w:r>
            <w:r>
              <w:rPr>
                <w:rStyle w:val="SAPUserEntry"/>
              </w:rPr>
              <w:t>duration.</w:t>
            </w:r>
          </w:p>
        </w:tc>
      </w:tr>
    </w:tbl>
    <w:p w:rsidR="00ED422E" w:rsidRDefault="004C60FC">
      <w:pPr>
        <w:pStyle w:val="SAPKeyblockTitle"/>
      </w:pPr>
      <w:r>
        <w:t>Context</w:t>
      </w:r>
    </w:p>
    <w:p w:rsidR="004C60FC" w:rsidRDefault="004C60FC">
      <w:r>
        <w:t xml:space="preserve">In this activity, you download the predelivered template and prepare your plan data for upload. Depending on the scope of your solution, the actual data you fill the template with would differ. In this step, you download the </w:t>
      </w:r>
      <w:r>
        <w:rPr>
          <w:rStyle w:val="SAPScreenElement"/>
        </w:rPr>
        <w:t xml:space="preserve">Cost </w:t>
      </w:r>
      <w:r>
        <w:rPr>
          <w:rStyle w:val="SAPScreenElement"/>
        </w:rPr>
        <w:t>Center Planning</w:t>
      </w:r>
      <w:r>
        <w:t xml:space="preserve"> template. Use the sample data in the preceding labeled sections to populate the template.</w:t>
      </w:r>
    </w:p>
    <w:p w:rsidR="00ED422E" w:rsidRDefault="004C60FC">
      <w:r>
        <w:rPr>
          <w:rStyle w:val="SAPEmphasis"/>
        </w:rPr>
        <w:t xml:space="preserve">Note </w:t>
      </w:r>
      <w:r>
        <w:t xml:space="preserve">Planning for Cost Centers, Internal Orders, and WBS elements automatically derive the </w:t>
      </w:r>
      <w:r>
        <w:rPr>
          <w:rStyle w:val="SAPScreenElement"/>
        </w:rPr>
        <w:t>Profit Center</w:t>
      </w:r>
      <w:r>
        <w:t xml:space="preserve"> and </w:t>
      </w:r>
      <w:r>
        <w:rPr>
          <w:rStyle w:val="SAPScreenElement"/>
        </w:rPr>
        <w:t>Segment</w:t>
      </w:r>
      <w:r>
        <w:t xml:space="preserve"> organizational fields that are r</w:t>
      </w:r>
      <w:r>
        <w:t>eflected in the corresponding Plan/Actual report.</w:t>
      </w:r>
    </w:p>
    <w:p w:rsidR="00ED422E" w:rsidRDefault="004C60FC">
      <w:pPr>
        <w:pStyle w:val="SAPKeyblockTitle"/>
      </w:pPr>
      <w:r>
        <w:lastRenderedPageBreak/>
        <w:t>Procedure</w:t>
      </w:r>
    </w:p>
    <w:tbl>
      <w:tblPr>
        <w:tblStyle w:val="SAPStandardTable"/>
        <w:tblW w:w="0" w:type="auto"/>
        <w:tblLook w:val="0620" w:firstRow="1" w:lastRow="0" w:firstColumn="0" w:lastColumn="0" w:noHBand="1" w:noVBand="1"/>
      </w:tblPr>
      <w:tblGrid>
        <w:gridCol w:w="942"/>
        <w:gridCol w:w="1532"/>
        <w:gridCol w:w="7807"/>
        <w:gridCol w:w="2439"/>
        <w:gridCol w:w="1451"/>
      </w:tblGrid>
      <w:tr w:rsidR="00ED422E" w:rsidTr="004C60FC">
        <w:trPr>
          <w:cnfStyle w:val="100000000000" w:firstRow="1" w:lastRow="0" w:firstColumn="0" w:lastColumn="0" w:oddVBand="0" w:evenVBand="0" w:oddHBand="0" w:evenHBand="0" w:firstRowFirstColumn="0" w:firstRowLastColumn="0" w:lastRowFirstColumn="0" w:lastRowLastColumn="0"/>
        </w:trPr>
        <w:tc>
          <w:tcPr>
            <w:tcW w:w="0" w:type="auto"/>
          </w:tcPr>
          <w:p w:rsidR="00ED422E" w:rsidRDefault="004C60FC">
            <w:pPr>
              <w:pStyle w:val="SAPTableHeader"/>
            </w:pPr>
            <w:r>
              <w:t>Test Step #</w:t>
            </w:r>
          </w:p>
        </w:tc>
        <w:tc>
          <w:tcPr>
            <w:tcW w:w="0" w:type="auto"/>
          </w:tcPr>
          <w:p w:rsidR="00ED422E" w:rsidRDefault="004C60FC">
            <w:pPr>
              <w:pStyle w:val="SAPTableHeader"/>
            </w:pPr>
            <w:r>
              <w:t>Test Step Name</w:t>
            </w:r>
          </w:p>
        </w:tc>
        <w:tc>
          <w:tcPr>
            <w:tcW w:w="0" w:type="auto"/>
          </w:tcPr>
          <w:p w:rsidR="00ED422E" w:rsidRDefault="004C60FC">
            <w:pPr>
              <w:pStyle w:val="SAPTableHeader"/>
            </w:pPr>
            <w:r>
              <w:t>Instruction</w:t>
            </w:r>
          </w:p>
        </w:tc>
        <w:tc>
          <w:tcPr>
            <w:tcW w:w="0" w:type="auto"/>
          </w:tcPr>
          <w:p w:rsidR="00ED422E" w:rsidRDefault="004C60FC">
            <w:pPr>
              <w:pStyle w:val="SAPTableHeader"/>
            </w:pPr>
            <w:r>
              <w:t>Expected Result</w:t>
            </w:r>
          </w:p>
        </w:tc>
        <w:tc>
          <w:tcPr>
            <w:tcW w:w="0" w:type="auto"/>
          </w:tcPr>
          <w:p w:rsidR="00ED422E" w:rsidRDefault="004C60FC">
            <w:pPr>
              <w:pStyle w:val="SAPTableHeader"/>
            </w:pPr>
            <w:r>
              <w:t>Pass / Fail / Comment</w:t>
            </w:r>
          </w:p>
        </w:tc>
      </w:tr>
      <w:tr w:rsidR="00ED422E" w:rsidTr="004C60FC">
        <w:tc>
          <w:tcPr>
            <w:tcW w:w="0" w:type="auto"/>
          </w:tcPr>
          <w:p w:rsidR="00ED422E" w:rsidRDefault="004C60FC">
            <w:r>
              <w:t>1</w:t>
            </w:r>
          </w:p>
        </w:tc>
        <w:tc>
          <w:tcPr>
            <w:tcW w:w="0" w:type="auto"/>
          </w:tcPr>
          <w:p w:rsidR="00ED422E" w:rsidRDefault="004C60FC">
            <w:r>
              <w:rPr>
                <w:rStyle w:val="SAPEmphasis"/>
              </w:rPr>
              <w:t>Log On</w:t>
            </w:r>
          </w:p>
        </w:tc>
        <w:tc>
          <w:tcPr>
            <w:tcW w:w="0" w:type="auto"/>
          </w:tcPr>
          <w:p w:rsidR="00ED422E" w:rsidRDefault="004C60FC">
            <w:r>
              <w:t>Log on to the SAP Fiori launchpad as a Cost Accountant - Overhead</w:t>
            </w:r>
            <w:r>
              <w:t xml:space="preserve"> .</w:t>
            </w:r>
          </w:p>
        </w:tc>
        <w:tc>
          <w:tcPr>
            <w:tcW w:w="0" w:type="auto"/>
          </w:tcPr>
          <w:p w:rsidR="00ED422E" w:rsidRDefault="004C60FC">
            <w:r>
              <w:t>The SAP Fiori launchpad displays.</w:t>
            </w:r>
          </w:p>
        </w:tc>
        <w:tc>
          <w:tcPr>
            <w:tcW w:w="0" w:type="auto"/>
          </w:tcPr>
          <w:p w:rsidR="00ED422E" w:rsidRDefault="00ED422E"/>
        </w:tc>
      </w:tr>
      <w:tr w:rsidR="00ED422E" w:rsidTr="004C60FC">
        <w:tc>
          <w:tcPr>
            <w:tcW w:w="0" w:type="auto"/>
          </w:tcPr>
          <w:p w:rsidR="00ED422E" w:rsidRDefault="004C60FC">
            <w:r>
              <w:t>2</w:t>
            </w:r>
          </w:p>
        </w:tc>
        <w:tc>
          <w:tcPr>
            <w:tcW w:w="0" w:type="auto"/>
          </w:tcPr>
          <w:p w:rsidR="00ED422E" w:rsidRDefault="004C60FC">
            <w:r>
              <w:rPr>
                <w:rStyle w:val="SAPEmphasis"/>
              </w:rPr>
              <w:t>Access the SAP Fiori app</w:t>
            </w:r>
          </w:p>
        </w:tc>
        <w:tc>
          <w:tcPr>
            <w:tcW w:w="0" w:type="auto"/>
          </w:tcPr>
          <w:p w:rsidR="00ED422E" w:rsidRDefault="004C60FC">
            <w:r>
              <w:t xml:space="preserve">Open </w:t>
            </w:r>
            <w:r>
              <w:rPr>
                <w:rStyle w:val="SAPScreenElement"/>
              </w:rPr>
              <w:t>Import Financial Plan Data</w:t>
            </w:r>
            <w:r>
              <w:t xml:space="preserve"> </w:t>
            </w:r>
            <w:r>
              <w:rPr>
                <w:rStyle w:val="SAPMonospace"/>
              </w:rPr>
              <w:t>(F1711)</w:t>
            </w:r>
            <w:r>
              <w:t xml:space="preserve"> .</w:t>
            </w:r>
          </w:p>
        </w:tc>
        <w:tc>
          <w:tcPr>
            <w:tcW w:w="0" w:type="auto"/>
          </w:tcPr>
          <w:p w:rsidR="00ED422E" w:rsidRDefault="004C60FC">
            <w:r>
              <w:t xml:space="preserve">The </w:t>
            </w:r>
            <w:r>
              <w:rPr>
                <w:rStyle w:val="SAPScreenElement"/>
              </w:rPr>
              <w:t>Import Financial Plan Data</w:t>
            </w:r>
            <w:r>
              <w:t>view displays.</w:t>
            </w:r>
          </w:p>
        </w:tc>
        <w:tc>
          <w:tcPr>
            <w:tcW w:w="0" w:type="auto"/>
          </w:tcPr>
          <w:p w:rsidR="00ED422E" w:rsidRDefault="00ED422E"/>
        </w:tc>
      </w:tr>
      <w:tr w:rsidR="00ED422E" w:rsidTr="004C60FC">
        <w:tc>
          <w:tcPr>
            <w:tcW w:w="0" w:type="auto"/>
          </w:tcPr>
          <w:p w:rsidR="00ED422E" w:rsidRDefault="004C60FC">
            <w:r>
              <w:t>3</w:t>
            </w:r>
          </w:p>
        </w:tc>
        <w:tc>
          <w:tcPr>
            <w:tcW w:w="0" w:type="auto"/>
          </w:tcPr>
          <w:p w:rsidR="00ED422E" w:rsidRDefault="004C60FC">
            <w:r>
              <w:rPr>
                <w:rStyle w:val="SAPEmphasis"/>
              </w:rPr>
              <w:t>Select Template</w:t>
            </w:r>
          </w:p>
        </w:tc>
        <w:tc>
          <w:tcPr>
            <w:tcW w:w="0" w:type="auto"/>
          </w:tcPr>
          <w:p w:rsidR="004C60FC" w:rsidRDefault="004C60FC">
            <w:r>
              <w:t xml:space="preserve">Choose the </w:t>
            </w:r>
            <w:r>
              <w:rPr>
                <w:rStyle w:val="SAPScreenElement"/>
              </w:rPr>
              <w:t>Download Templates</w:t>
            </w:r>
            <w:r>
              <w:t xml:space="preserve"> button. In the </w:t>
            </w:r>
            <w:r>
              <w:rPr>
                <w:rStyle w:val="SAPScreenElement"/>
              </w:rPr>
              <w:t>Download Templates</w:t>
            </w:r>
            <w:r>
              <w:t xml:space="preserve"> view, select the template file by placing the cursor directly on the line </w:t>
            </w:r>
            <w:r>
              <w:rPr>
                <w:rStyle w:val="SAPScreenElement"/>
              </w:rPr>
              <w:t>Cost Center Planning</w:t>
            </w:r>
            <w:r>
              <w:t xml:space="preserve"> and choose </w:t>
            </w:r>
            <w:r>
              <w:rPr>
                <w:rStyle w:val="SAPScreenElement"/>
              </w:rPr>
              <w:t>Close</w:t>
            </w:r>
            <w:r>
              <w:t>.</w:t>
            </w:r>
          </w:p>
          <w:p w:rsidR="00ED422E" w:rsidRDefault="004C60FC">
            <w:r>
              <w:t>Open the csv file.</w:t>
            </w:r>
          </w:p>
        </w:tc>
        <w:tc>
          <w:tcPr>
            <w:tcW w:w="0" w:type="auto"/>
          </w:tcPr>
          <w:p w:rsidR="00ED422E" w:rsidRDefault="00ED422E"/>
        </w:tc>
        <w:tc>
          <w:tcPr>
            <w:tcW w:w="0" w:type="auto"/>
          </w:tcPr>
          <w:p w:rsidR="00ED422E" w:rsidRDefault="00ED422E"/>
        </w:tc>
      </w:tr>
      <w:tr w:rsidR="00ED422E" w:rsidTr="004C60FC">
        <w:tc>
          <w:tcPr>
            <w:tcW w:w="0" w:type="auto"/>
          </w:tcPr>
          <w:p w:rsidR="00ED422E" w:rsidRDefault="004C60FC">
            <w:r>
              <w:t>4</w:t>
            </w:r>
          </w:p>
        </w:tc>
        <w:tc>
          <w:tcPr>
            <w:tcW w:w="0" w:type="auto"/>
          </w:tcPr>
          <w:p w:rsidR="00ED422E" w:rsidRDefault="004C60FC">
            <w:r>
              <w:rPr>
                <w:rStyle w:val="SAPEmphasis"/>
              </w:rPr>
              <w:t>Save Template</w:t>
            </w:r>
          </w:p>
        </w:tc>
        <w:tc>
          <w:tcPr>
            <w:tcW w:w="0" w:type="auto"/>
          </w:tcPr>
          <w:p w:rsidR="00ED422E" w:rsidRDefault="004C60FC">
            <w:r>
              <w:t>Save the file in the CSV format on your desktop.</w:t>
            </w:r>
          </w:p>
        </w:tc>
        <w:tc>
          <w:tcPr>
            <w:tcW w:w="0" w:type="auto"/>
          </w:tcPr>
          <w:p w:rsidR="00ED422E" w:rsidRDefault="00ED422E"/>
        </w:tc>
        <w:tc>
          <w:tcPr>
            <w:tcW w:w="0" w:type="auto"/>
          </w:tcPr>
          <w:p w:rsidR="00ED422E" w:rsidRDefault="00ED422E"/>
        </w:tc>
      </w:tr>
      <w:tr w:rsidR="00ED422E" w:rsidTr="004C60FC">
        <w:tc>
          <w:tcPr>
            <w:tcW w:w="0" w:type="auto"/>
          </w:tcPr>
          <w:p w:rsidR="00ED422E" w:rsidRDefault="004C60FC">
            <w:r>
              <w:t>5</w:t>
            </w:r>
          </w:p>
        </w:tc>
        <w:tc>
          <w:tcPr>
            <w:tcW w:w="0" w:type="auto"/>
          </w:tcPr>
          <w:p w:rsidR="00ED422E" w:rsidRDefault="004C60FC">
            <w:r>
              <w:rPr>
                <w:rStyle w:val="SAPEmphasis"/>
              </w:rPr>
              <w:t xml:space="preserve">Update </w:t>
            </w:r>
            <w:r>
              <w:rPr>
                <w:rStyle w:val="SAPEmphasis"/>
              </w:rPr>
              <w:t>Template</w:t>
            </w:r>
          </w:p>
        </w:tc>
        <w:tc>
          <w:tcPr>
            <w:tcW w:w="0" w:type="auto"/>
          </w:tcPr>
          <w:p w:rsidR="00ED422E" w:rsidRDefault="004C60FC">
            <w:r>
              <w:t>Open the template and maintain the following data listed below.</w:t>
            </w:r>
          </w:p>
        </w:tc>
        <w:tc>
          <w:tcPr>
            <w:tcW w:w="0" w:type="auto"/>
          </w:tcPr>
          <w:p w:rsidR="00ED422E" w:rsidRDefault="00ED422E"/>
        </w:tc>
        <w:tc>
          <w:tcPr>
            <w:tcW w:w="0" w:type="auto"/>
          </w:tcPr>
          <w:p w:rsidR="00ED422E" w:rsidRDefault="00ED422E"/>
        </w:tc>
      </w:tr>
    </w:tbl>
    <w:p w:rsidR="00ED422E" w:rsidRDefault="004C60FC">
      <w:r>
        <w:t>Maintain the following cost center plan data. Note that this is an example. Check global currency, year, and period as applicable:</w:t>
      </w:r>
    </w:p>
    <w:p w:rsidR="00ED422E" w:rsidRDefault="00ED422E"/>
    <w:tbl>
      <w:tblPr>
        <w:tblStyle w:val="SAPStandardTable"/>
        <w:tblW w:w="0" w:type="auto"/>
        <w:tblLook w:val="0620" w:firstRow="1" w:lastRow="0" w:firstColumn="0" w:lastColumn="0" w:noHBand="1" w:noVBand="1"/>
      </w:tblPr>
      <w:tblGrid>
        <w:gridCol w:w="1379"/>
        <w:gridCol w:w="2412"/>
        <w:gridCol w:w="1422"/>
        <w:gridCol w:w="1491"/>
        <w:gridCol w:w="1208"/>
        <w:gridCol w:w="1627"/>
        <w:gridCol w:w="2442"/>
        <w:gridCol w:w="1549"/>
      </w:tblGrid>
      <w:tr w:rsidR="00ED422E" w:rsidTr="004C60FC">
        <w:trPr>
          <w:cnfStyle w:val="100000000000" w:firstRow="1" w:lastRow="0" w:firstColumn="0" w:lastColumn="0" w:oddVBand="0" w:evenVBand="0" w:oddHBand="0" w:evenHBand="0" w:firstRowFirstColumn="0" w:firstRowLastColumn="0" w:lastRowFirstColumn="0" w:lastRowLastColumn="0"/>
        </w:trPr>
        <w:tc>
          <w:tcPr>
            <w:tcW w:w="0" w:type="auto"/>
          </w:tcPr>
          <w:p w:rsidR="00ED422E" w:rsidRDefault="004C60FC">
            <w:pPr>
              <w:pStyle w:val="SAPTableHeader"/>
            </w:pPr>
            <w:r>
              <w:t>CATEGORY</w:t>
            </w:r>
          </w:p>
        </w:tc>
        <w:tc>
          <w:tcPr>
            <w:tcW w:w="0" w:type="auto"/>
          </w:tcPr>
          <w:p w:rsidR="00ED422E" w:rsidRDefault="004C60FC">
            <w:pPr>
              <w:pStyle w:val="SAPTableHeader"/>
            </w:pPr>
            <w:r>
              <w:t>RYEAR</w:t>
            </w:r>
          </w:p>
        </w:tc>
        <w:tc>
          <w:tcPr>
            <w:tcW w:w="0" w:type="auto"/>
          </w:tcPr>
          <w:p w:rsidR="00ED422E" w:rsidRDefault="004C60FC">
            <w:pPr>
              <w:pStyle w:val="SAPTableHeader"/>
            </w:pPr>
            <w:r>
              <w:t>POPER</w:t>
            </w:r>
          </w:p>
        </w:tc>
        <w:tc>
          <w:tcPr>
            <w:tcW w:w="0" w:type="auto"/>
          </w:tcPr>
          <w:p w:rsidR="00ED422E" w:rsidRDefault="004C60FC">
            <w:pPr>
              <w:pStyle w:val="SAPTableHeader"/>
            </w:pPr>
            <w:r>
              <w:t>RBUKRS</w:t>
            </w:r>
          </w:p>
        </w:tc>
        <w:tc>
          <w:tcPr>
            <w:tcW w:w="0" w:type="auto"/>
          </w:tcPr>
          <w:p w:rsidR="00ED422E" w:rsidRDefault="004C60FC">
            <w:pPr>
              <w:pStyle w:val="SAPTableHeader"/>
            </w:pPr>
            <w:r>
              <w:t>RCNTR</w:t>
            </w:r>
          </w:p>
        </w:tc>
        <w:tc>
          <w:tcPr>
            <w:tcW w:w="0" w:type="auto"/>
          </w:tcPr>
          <w:p w:rsidR="00ED422E" w:rsidRDefault="004C60FC">
            <w:pPr>
              <w:pStyle w:val="SAPTableHeader"/>
            </w:pPr>
            <w:r>
              <w:t>RACCT</w:t>
            </w:r>
          </w:p>
        </w:tc>
        <w:tc>
          <w:tcPr>
            <w:tcW w:w="0" w:type="auto"/>
          </w:tcPr>
          <w:p w:rsidR="00ED422E" w:rsidRDefault="004C60FC">
            <w:pPr>
              <w:pStyle w:val="SAPTableHeader"/>
            </w:pPr>
            <w:r>
              <w:t>KSL</w:t>
            </w:r>
          </w:p>
        </w:tc>
        <w:tc>
          <w:tcPr>
            <w:tcW w:w="0" w:type="auto"/>
          </w:tcPr>
          <w:p w:rsidR="00ED422E" w:rsidRDefault="004C60FC">
            <w:pPr>
              <w:pStyle w:val="SAPTableHeader"/>
            </w:pPr>
            <w:r>
              <w:t>RKCUR</w:t>
            </w:r>
          </w:p>
        </w:tc>
      </w:tr>
      <w:tr w:rsidR="00ED422E" w:rsidTr="004C60FC">
        <w:tc>
          <w:tcPr>
            <w:tcW w:w="0" w:type="auto"/>
          </w:tcPr>
          <w:p w:rsidR="00ED422E" w:rsidRDefault="004C60FC">
            <w:r>
              <w:t>Plan Category</w:t>
            </w:r>
          </w:p>
        </w:tc>
        <w:tc>
          <w:tcPr>
            <w:tcW w:w="0" w:type="auto"/>
          </w:tcPr>
          <w:p w:rsidR="00ED422E" w:rsidRDefault="004C60FC">
            <w:r>
              <w:t>General Ledger Fiscal Year</w:t>
            </w:r>
          </w:p>
        </w:tc>
        <w:tc>
          <w:tcPr>
            <w:tcW w:w="0" w:type="auto"/>
          </w:tcPr>
          <w:p w:rsidR="00ED422E" w:rsidRDefault="004C60FC">
            <w:r>
              <w:t>Posting Period</w:t>
            </w:r>
          </w:p>
        </w:tc>
        <w:tc>
          <w:tcPr>
            <w:tcW w:w="0" w:type="auto"/>
          </w:tcPr>
          <w:p w:rsidR="00ED422E" w:rsidRDefault="004C60FC">
            <w:r>
              <w:t>Company Code</w:t>
            </w:r>
          </w:p>
        </w:tc>
        <w:tc>
          <w:tcPr>
            <w:tcW w:w="0" w:type="auto"/>
          </w:tcPr>
          <w:p w:rsidR="00ED422E" w:rsidRDefault="004C60FC">
            <w:r>
              <w:t>Cost Center</w:t>
            </w:r>
          </w:p>
        </w:tc>
        <w:tc>
          <w:tcPr>
            <w:tcW w:w="0" w:type="auto"/>
          </w:tcPr>
          <w:p w:rsidR="00ED422E" w:rsidRDefault="004C60FC">
            <w:r>
              <w:t>Account Number</w:t>
            </w:r>
          </w:p>
        </w:tc>
        <w:tc>
          <w:tcPr>
            <w:tcW w:w="0" w:type="auto"/>
          </w:tcPr>
          <w:p w:rsidR="00ED422E" w:rsidRDefault="004C60FC">
            <w:r>
              <w:t>Amount in Global Currency</w:t>
            </w:r>
          </w:p>
        </w:tc>
        <w:tc>
          <w:tcPr>
            <w:tcW w:w="0" w:type="auto"/>
          </w:tcPr>
          <w:p w:rsidR="00ED422E" w:rsidRDefault="004C60FC">
            <w:r>
              <w:t>Global Currency</w:t>
            </w:r>
          </w:p>
        </w:tc>
      </w:tr>
      <w:tr w:rsidR="00ED422E" w:rsidTr="004C60FC">
        <w:tc>
          <w:tcPr>
            <w:tcW w:w="0" w:type="auto"/>
          </w:tcPr>
          <w:p w:rsidR="00ED422E" w:rsidRDefault="004C60FC">
            <w:r>
              <w:t>X</w:t>
            </w:r>
          </w:p>
        </w:tc>
        <w:tc>
          <w:tcPr>
            <w:tcW w:w="0" w:type="auto"/>
          </w:tcPr>
          <w:p w:rsidR="00ED422E" w:rsidRDefault="004C60FC">
            <w:r>
              <w:t>X</w:t>
            </w:r>
          </w:p>
        </w:tc>
        <w:tc>
          <w:tcPr>
            <w:tcW w:w="0" w:type="auto"/>
          </w:tcPr>
          <w:p w:rsidR="00ED422E" w:rsidRDefault="004C60FC">
            <w:r>
              <w:t>X</w:t>
            </w:r>
          </w:p>
        </w:tc>
        <w:tc>
          <w:tcPr>
            <w:tcW w:w="0" w:type="auto"/>
          </w:tcPr>
          <w:p w:rsidR="00ED422E" w:rsidRDefault="004C60FC">
            <w:r>
              <w:t>X</w:t>
            </w:r>
          </w:p>
        </w:tc>
        <w:tc>
          <w:tcPr>
            <w:tcW w:w="0" w:type="auto"/>
          </w:tcPr>
          <w:p w:rsidR="00ED422E" w:rsidRDefault="004C60FC">
            <w:r>
              <w:t>X</w:t>
            </w:r>
          </w:p>
        </w:tc>
        <w:tc>
          <w:tcPr>
            <w:tcW w:w="0" w:type="auto"/>
          </w:tcPr>
          <w:p w:rsidR="00ED422E" w:rsidRDefault="00ED422E"/>
        </w:tc>
        <w:tc>
          <w:tcPr>
            <w:tcW w:w="0" w:type="auto"/>
          </w:tcPr>
          <w:p w:rsidR="00ED422E" w:rsidRDefault="00ED422E"/>
        </w:tc>
        <w:tc>
          <w:tcPr>
            <w:tcW w:w="0" w:type="auto"/>
          </w:tcPr>
          <w:p w:rsidR="00ED422E" w:rsidRDefault="00ED422E"/>
        </w:tc>
      </w:tr>
      <w:tr w:rsidR="00ED422E" w:rsidTr="004C60FC">
        <w:tc>
          <w:tcPr>
            <w:tcW w:w="0" w:type="auto"/>
          </w:tcPr>
          <w:p w:rsidR="00ED422E" w:rsidRDefault="004C60FC">
            <w:r>
              <w:t>PLN</w:t>
            </w:r>
          </w:p>
        </w:tc>
        <w:tc>
          <w:tcPr>
            <w:tcW w:w="0" w:type="auto"/>
          </w:tcPr>
          <w:p w:rsidR="00ED422E" w:rsidRDefault="004C60FC">
            <w:r>
              <w:t>2017</w:t>
            </w:r>
          </w:p>
        </w:tc>
        <w:tc>
          <w:tcPr>
            <w:tcW w:w="0" w:type="auto"/>
          </w:tcPr>
          <w:p w:rsidR="00ED422E" w:rsidRDefault="004C60FC">
            <w:r>
              <w:t>09</w:t>
            </w:r>
          </w:p>
        </w:tc>
        <w:tc>
          <w:tcPr>
            <w:tcW w:w="0" w:type="auto"/>
          </w:tcPr>
          <w:p w:rsidR="00ED422E" w:rsidRDefault="004C60FC">
            <w:r>
              <w:rPr>
                <w:rStyle w:val="SAPUserEntry"/>
              </w:rPr>
              <w:t>1010</w:t>
            </w:r>
          </w:p>
        </w:tc>
        <w:tc>
          <w:tcPr>
            <w:tcW w:w="0" w:type="auto"/>
          </w:tcPr>
          <w:p w:rsidR="00ED422E" w:rsidRDefault="004C60FC">
            <w:r>
              <w:rPr>
                <w:rStyle w:val="SAPUserEntry"/>
              </w:rPr>
              <w:t>10101750</w:t>
            </w:r>
          </w:p>
        </w:tc>
        <w:tc>
          <w:tcPr>
            <w:tcW w:w="0" w:type="auto"/>
          </w:tcPr>
          <w:p w:rsidR="00ED422E" w:rsidRDefault="004C60FC">
            <w:r>
              <w:t>61003000</w:t>
            </w:r>
          </w:p>
        </w:tc>
        <w:tc>
          <w:tcPr>
            <w:tcW w:w="0" w:type="auto"/>
          </w:tcPr>
          <w:p w:rsidR="00ED422E" w:rsidRDefault="004C60FC">
            <w:r>
              <w:t>100000</w:t>
            </w:r>
          </w:p>
        </w:tc>
        <w:tc>
          <w:tcPr>
            <w:tcW w:w="0" w:type="auto"/>
          </w:tcPr>
          <w:p w:rsidR="00ED422E" w:rsidRDefault="004C60FC">
            <w:r>
              <w:t>USD</w:t>
            </w:r>
          </w:p>
        </w:tc>
      </w:tr>
      <w:tr w:rsidR="00ED422E" w:rsidTr="004C60FC">
        <w:tc>
          <w:tcPr>
            <w:tcW w:w="0" w:type="auto"/>
          </w:tcPr>
          <w:p w:rsidR="00ED422E" w:rsidRDefault="004C60FC">
            <w:r>
              <w:t>PLN</w:t>
            </w:r>
          </w:p>
        </w:tc>
        <w:tc>
          <w:tcPr>
            <w:tcW w:w="0" w:type="auto"/>
          </w:tcPr>
          <w:p w:rsidR="00ED422E" w:rsidRDefault="004C60FC">
            <w:r>
              <w:t>2017</w:t>
            </w:r>
          </w:p>
        </w:tc>
        <w:tc>
          <w:tcPr>
            <w:tcW w:w="0" w:type="auto"/>
          </w:tcPr>
          <w:p w:rsidR="00ED422E" w:rsidRDefault="004C60FC">
            <w:r>
              <w:t>10</w:t>
            </w:r>
          </w:p>
        </w:tc>
        <w:tc>
          <w:tcPr>
            <w:tcW w:w="0" w:type="auto"/>
          </w:tcPr>
          <w:p w:rsidR="00ED422E" w:rsidRDefault="004C60FC">
            <w:r>
              <w:rPr>
                <w:rStyle w:val="SAPUserEntry"/>
              </w:rPr>
              <w:t>1010</w:t>
            </w:r>
          </w:p>
        </w:tc>
        <w:tc>
          <w:tcPr>
            <w:tcW w:w="0" w:type="auto"/>
          </w:tcPr>
          <w:p w:rsidR="00ED422E" w:rsidRDefault="004C60FC">
            <w:r>
              <w:rPr>
                <w:rStyle w:val="SAPUserEntry"/>
              </w:rPr>
              <w:t>10101750</w:t>
            </w:r>
          </w:p>
        </w:tc>
        <w:tc>
          <w:tcPr>
            <w:tcW w:w="0" w:type="auto"/>
          </w:tcPr>
          <w:p w:rsidR="00ED422E" w:rsidRDefault="004C60FC">
            <w:r>
              <w:t>61003000</w:t>
            </w:r>
          </w:p>
        </w:tc>
        <w:tc>
          <w:tcPr>
            <w:tcW w:w="0" w:type="auto"/>
          </w:tcPr>
          <w:p w:rsidR="00ED422E" w:rsidRDefault="004C60FC">
            <w:r>
              <w:t>200000</w:t>
            </w:r>
          </w:p>
        </w:tc>
        <w:tc>
          <w:tcPr>
            <w:tcW w:w="0" w:type="auto"/>
          </w:tcPr>
          <w:p w:rsidR="00ED422E" w:rsidRDefault="004C60FC">
            <w:r>
              <w:t>USD</w:t>
            </w:r>
          </w:p>
        </w:tc>
      </w:tr>
      <w:tr w:rsidR="00ED422E" w:rsidTr="004C60FC">
        <w:tc>
          <w:tcPr>
            <w:tcW w:w="0" w:type="auto"/>
          </w:tcPr>
          <w:p w:rsidR="00ED422E" w:rsidRDefault="004C60FC">
            <w:r>
              <w:t>PLN</w:t>
            </w:r>
          </w:p>
        </w:tc>
        <w:tc>
          <w:tcPr>
            <w:tcW w:w="0" w:type="auto"/>
          </w:tcPr>
          <w:p w:rsidR="00ED422E" w:rsidRDefault="004C60FC">
            <w:r>
              <w:t>2017</w:t>
            </w:r>
          </w:p>
        </w:tc>
        <w:tc>
          <w:tcPr>
            <w:tcW w:w="0" w:type="auto"/>
          </w:tcPr>
          <w:p w:rsidR="00ED422E" w:rsidRDefault="004C60FC">
            <w:r>
              <w:t>11</w:t>
            </w:r>
          </w:p>
        </w:tc>
        <w:tc>
          <w:tcPr>
            <w:tcW w:w="0" w:type="auto"/>
          </w:tcPr>
          <w:p w:rsidR="00ED422E" w:rsidRDefault="004C60FC">
            <w:r>
              <w:rPr>
                <w:rStyle w:val="SAPUserEntry"/>
              </w:rPr>
              <w:t>1010</w:t>
            </w:r>
          </w:p>
        </w:tc>
        <w:tc>
          <w:tcPr>
            <w:tcW w:w="0" w:type="auto"/>
          </w:tcPr>
          <w:p w:rsidR="00ED422E" w:rsidRDefault="004C60FC">
            <w:r>
              <w:rPr>
                <w:rStyle w:val="SAPUserEntry"/>
              </w:rPr>
              <w:t>10101750</w:t>
            </w:r>
          </w:p>
        </w:tc>
        <w:tc>
          <w:tcPr>
            <w:tcW w:w="0" w:type="auto"/>
          </w:tcPr>
          <w:p w:rsidR="00ED422E" w:rsidRDefault="004C60FC">
            <w:r>
              <w:t>61003000</w:t>
            </w:r>
          </w:p>
        </w:tc>
        <w:tc>
          <w:tcPr>
            <w:tcW w:w="0" w:type="auto"/>
          </w:tcPr>
          <w:p w:rsidR="00ED422E" w:rsidRDefault="004C60FC">
            <w:r>
              <w:t>300000</w:t>
            </w:r>
          </w:p>
        </w:tc>
        <w:tc>
          <w:tcPr>
            <w:tcW w:w="0" w:type="auto"/>
          </w:tcPr>
          <w:p w:rsidR="00ED422E" w:rsidRDefault="004C60FC">
            <w:r>
              <w:t>USD</w:t>
            </w:r>
          </w:p>
        </w:tc>
      </w:tr>
    </w:tbl>
    <w:p w:rsidR="00ED422E" w:rsidRDefault="004C60FC">
      <w:pPr>
        <w:pStyle w:val="Heading3"/>
      </w:pPr>
      <w:bookmarkStart w:id="30" w:name="unique_13"/>
      <w:bookmarkStart w:id="31" w:name="_Toc51229484"/>
      <w:r>
        <w:lastRenderedPageBreak/>
        <w:t>Import File</w:t>
      </w:r>
      <w:bookmarkEnd w:id="30"/>
      <w:bookmarkEnd w:id="31"/>
    </w:p>
    <w:p w:rsidR="00ED422E" w:rsidRDefault="004C60FC">
      <w:pPr>
        <w:pStyle w:val="SAPKeyblockTitle"/>
      </w:pPr>
      <w:r>
        <w:t>Test Administration</w:t>
      </w:r>
    </w:p>
    <w:p w:rsidR="00ED422E" w:rsidRDefault="004C60FC">
      <w:r>
        <w:t>Customer project: Fill in the project-specific parts.</w:t>
      </w:r>
    </w:p>
    <w:p w:rsidR="00ED422E" w:rsidRDefault="00ED422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D422E" w:rsidTr="004C60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422E" w:rsidRDefault="004C60FC">
            <w:r>
              <w:rPr>
                <w:rStyle w:val="SAPEmphasis"/>
              </w:rPr>
              <w:t>Test Case ID</w:t>
            </w:r>
          </w:p>
        </w:tc>
        <w:tc>
          <w:tcPr>
            <w:tcW w:w="0" w:type="auto"/>
            <w:shd w:val="clear" w:color="auto" w:fill="auto"/>
            <w:tcMar>
              <w:top w:w="29" w:type="dxa"/>
              <w:left w:w="29" w:type="dxa"/>
              <w:bottom w:w="29" w:type="dxa"/>
              <w:right w:w="29" w:type="dxa"/>
            </w:tcMar>
          </w:tcPr>
          <w:p w:rsidR="00ED422E" w:rsidRDefault="004C60FC">
            <w:r>
              <w:t>&lt;X.XX&gt;</w:t>
            </w:r>
          </w:p>
        </w:tc>
        <w:tc>
          <w:tcPr>
            <w:tcW w:w="0" w:type="auto"/>
            <w:shd w:val="clear" w:color="auto" w:fill="auto"/>
            <w:tcMar>
              <w:top w:w="29" w:type="dxa"/>
              <w:left w:w="29" w:type="dxa"/>
              <w:bottom w:w="29" w:type="dxa"/>
              <w:right w:w="29" w:type="dxa"/>
            </w:tcMar>
          </w:tcPr>
          <w:p w:rsidR="00ED422E" w:rsidRDefault="004C60FC">
            <w:r>
              <w:rPr>
                <w:rStyle w:val="SAPEmphasis"/>
              </w:rPr>
              <w:t>Tester Name</w:t>
            </w:r>
          </w:p>
        </w:tc>
        <w:tc>
          <w:tcPr>
            <w:tcW w:w="0" w:type="auto"/>
            <w:shd w:val="clear" w:color="auto" w:fill="auto"/>
            <w:tcMar>
              <w:top w:w="29" w:type="dxa"/>
              <w:left w:w="29" w:type="dxa"/>
              <w:bottom w:w="29" w:type="dxa"/>
              <w:right w:w="29" w:type="dxa"/>
            </w:tcMar>
          </w:tcPr>
          <w:p w:rsidR="00ED422E" w:rsidRDefault="00ED422E"/>
        </w:tc>
        <w:tc>
          <w:tcPr>
            <w:tcW w:w="0" w:type="auto"/>
            <w:shd w:val="clear" w:color="auto" w:fill="auto"/>
            <w:tcMar>
              <w:top w:w="29" w:type="dxa"/>
              <w:left w:w="29" w:type="dxa"/>
              <w:bottom w:w="29" w:type="dxa"/>
              <w:right w:w="29" w:type="dxa"/>
            </w:tcMar>
          </w:tcPr>
          <w:p w:rsidR="00ED422E" w:rsidRDefault="004C60FC">
            <w:r>
              <w:rPr>
                <w:rStyle w:val="SAPEmphasis"/>
              </w:rPr>
              <w:t>Testing Date</w:t>
            </w:r>
          </w:p>
        </w:tc>
        <w:tc>
          <w:tcPr>
            <w:tcW w:w="0" w:type="auto"/>
            <w:shd w:val="clear" w:color="auto" w:fill="auto"/>
            <w:tcMar>
              <w:top w:w="29" w:type="dxa"/>
              <w:left w:w="29" w:type="dxa"/>
              <w:bottom w:w="29" w:type="dxa"/>
              <w:right w:w="29" w:type="dxa"/>
            </w:tcMar>
          </w:tcPr>
          <w:p w:rsidR="00ED422E" w:rsidRDefault="004C60FC">
            <w:r>
              <w:rPr>
                <w:rStyle w:val="SAPUserEntry"/>
              </w:rPr>
              <w:t>Enter a test date.</w:t>
            </w:r>
          </w:p>
        </w:tc>
      </w:tr>
      <w:tr w:rsidR="00ED422E" w:rsidTr="004C60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422E" w:rsidRDefault="004C60FC">
            <w:r>
              <w:t>Business Role(s)</w:t>
            </w:r>
          </w:p>
        </w:tc>
        <w:tc>
          <w:tcPr>
            <w:tcW w:w="0" w:type="auto"/>
            <w:gridSpan w:val="5"/>
            <w:shd w:val="clear" w:color="auto" w:fill="auto"/>
            <w:tcMar>
              <w:top w:w="29" w:type="dxa"/>
              <w:left w:w="29" w:type="dxa"/>
              <w:bottom w:w="29" w:type="dxa"/>
              <w:right w:w="29" w:type="dxa"/>
            </w:tcMar>
          </w:tcPr>
          <w:p w:rsidR="00ED422E" w:rsidRDefault="00ED422E"/>
        </w:tc>
      </w:tr>
      <w:tr w:rsidR="00ED422E" w:rsidTr="004C60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422E" w:rsidRDefault="004C60FC">
            <w:r>
              <w:rPr>
                <w:rStyle w:val="SAPEmphasis"/>
              </w:rPr>
              <w:t>Responsibility</w:t>
            </w:r>
          </w:p>
        </w:tc>
        <w:tc>
          <w:tcPr>
            <w:tcW w:w="0" w:type="auto"/>
            <w:gridSpan w:val="3"/>
            <w:shd w:val="clear" w:color="auto" w:fill="auto"/>
            <w:tcMar>
              <w:top w:w="29" w:type="dxa"/>
              <w:left w:w="29" w:type="dxa"/>
              <w:bottom w:w="29" w:type="dxa"/>
              <w:right w:w="29" w:type="dxa"/>
            </w:tcMar>
          </w:tcPr>
          <w:p w:rsidR="00ED422E" w:rsidRDefault="004C60FC">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ED422E" w:rsidRDefault="004C60FC">
            <w:r>
              <w:rPr>
                <w:rStyle w:val="SAPEmphasis"/>
              </w:rPr>
              <w:t>Duration</w:t>
            </w:r>
          </w:p>
        </w:tc>
        <w:tc>
          <w:tcPr>
            <w:tcW w:w="0" w:type="auto"/>
            <w:shd w:val="clear" w:color="auto" w:fill="auto"/>
            <w:tcMar>
              <w:top w:w="29" w:type="dxa"/>
              <w:left w:w="29" w:type="dxa"/>
              <w:bottom w:w="29" w:type="dxa"/>
              <w:right w:w="29" w:type="dxa"/>
            </w:tcMar>
          </w:tcPr>
          <w:p w:rsidR="00ED422E" w:rsidRDefault="004C60FC">
            <w:r>
              <w:rPr>
                <w:rStyle w:val="SAPUserEntry"/>
              </w:rPr>
              <w:t>Enter a duration.</w:t>
            </w:r>
          </w:p>
        </w:tc>
      </w:tr>
    </w:tbl>
    <w:p w:rsidR="00ED422E" w:rsidRDefault="004C60FC">
      <w:pPr>
        <w:pStyle w:val="SAPKeyblockTitle"/>
      </w:pPr>
      <w:r>
        <w:t>Purpose</w:t>
      </w:r>
    </w:p>
    <w:p w:rsidR="00ED422E" w:rsidRDefault="004C60FC">
      <w:r>
        <w:t>The app performs the following checks:</w:t>
      </w:r>
    </w:p>
    <w:p w:rsidR="00ED422E" w:rsidRDefault="004C60FC">
      <w:r>
        <w:t>1.The app checks whether the values in the source file are valid. If required, it returns a list of error messages</w:t>
      </w:r>
      <w:r>
        <w:t>.</w:t>
      </w:r>
    </w:p>
    <w:p w:rsidR="00ED422E" w:rsidRDefault="004C60FC">
      <w:r>
        <w:t>You must correct the values in the source file until they are all valid before you can proceed.</w:t>
      </w:r>
    </w:p>
    <w:p w:rsidR="00ED422E" w:rsidRDefault="004C60FC">
      <w:r>
        <w:t>2. If all values are valid, the app checks all versions, fiscal years, posting periods, and company codes that are contained in the source file.</w:t>
      </w:r>
    </w:p>
    <w:p w:rsidR="00ED422E" w:rsidRDefault="004C60FC">
      <w:pPr>
        <w:pStyle w:val="listpara1"/>
        <w:numPr>
          <w:ilvl w:val="0"/>
          <w:numId w:val="12"/>
        </w:numPr>
      </w:pPr>
      <w:r>
        <w:t>If no plan da</w:t>
      </w:r>
      <w:r>
        <w:t>ta exists in the system for any combination of these four characteristics, you can directly import the plan data.</w:t>
      </w:r>
    </w:p>
    <w:p w:rsidR="00ED422E" w:rsidRDefault="004C60FC">
      <w:pPr>
        <w:pStyle w:val="listpara1"/>
        <w:numPr>
          <w:ilvl w:val="0"/>
          <w:numId w:val="3"/>
        </w:numPr>
      </w:pPr>
      <w:r>
        <w:t>If plan data exists in the system for any combination of these four characteristics, the app displays the affected values. It assumes that you</w:t>
      </w:r>
      <w:r>
        <w:t xml:space="preserve"> want to completely replace the existing plan data by the new plan data import.</w:t>
      </w:r>
    </w:p>
    <w:p w:rsidR="00ED422E" w:rsidRDefault="004C60FC">
      <w:r>
        <w:rPr>
          <w:rStyle w:val="SAPEmphasis"/>
        </w:rPr>
        <w:t xml:space="preserve">Note </w:t>
      </w:r>
      <w:r>
        <w:t>One source file should therefore always contain full plan data sets for a certain combination of version, company code, and fiscal year (including all posting periods).</w:t>
      </w:r>
    </w:p>
    <w:p w:rsidR="00ED422E" w:rsidRDefault="004C60FC">
      <w:pPr>
        <w:pStyle w:val="SAPKeyblockTitle"/>
      </w:pPr>
      <w:r>
        <w:t>Pr</w:t>
      </w:r>
      <w:r>
        <w:t>ocedure</w:t>
      </w:r>
    </w:p>
    <w:tbl>
      <w:tblPr>
        <w:tblStyle w:val="SAPStandardTable"/>
        <w:tblW w:w="0" w:type="auto"/>
        <w:tblLook w:val="0620" w:firstRow="1" w:lastRow="0" w:firstColumn="0" w:lastColumn="0" w:noHBand="1" w:noVBand="1"/>
      </w:tblPr>
      <w:tblGrid>
        <w:gridCol w:w="946"/>
        <w:gridCol w:w="1589"/>
        <w:gridCol w:w="6122"/>
        <w:gridCol w:w="4054"/>
        <w:gridCol w:w="1460"/>
      </w:tblGrid>
      <w:tr w:rsidR="00ED422E" w:rsidTr="004C60FC">
        <w:trPr>
          <w:cnfStyle w:val="100000000000" w:firstRow="1" w:lastRow="0" w:firstColumn="0" w:lastColumn="0" w:oddVBand="0" w:evenVBand="0" w:oddHBand="0" w:evenHBand="0" w:firstRowFirstColumn="0" w:firstRowLastColumn="0" w:lastRowFirstColumn="0" w:lastRowLastColumn="0"/>
        </w:trPr>
        <w:tc>
          <w:tcPr>
            <w:tcW w:w="0" w:type="auto"/>
          </w:tcPr>
          <w:p w:rsidR="00ED422E" w:rsidRDefault="004C60FC">
            <w:pPr>
              <w:pStyle w:val="SAPTableHeader"/>
            </w:pPr>
            <w:r>
              <w:t>Test Step #</w:t>
            </w:r>
          </w:p>
        </w:tc>
        <w:tc>
          <w:tcPr>
            <w:tcW w:w="0" w:type="auto"/>
          </w:tcPr>
          <w:p w:rsidR="00ED422E" w:rsidRDefault="004C60FC">
            <w:pPr>
              <w:pStyle w:val="SAPTableHeader"/>
            </w:pPr>
            <w:r>
              <w:t>Test Step Name</w:t>
            </w:r>
          </w:p>
        </w:tc>
        <w:tc>
          <w:tcPr>
            <w:tcW w:w="0" w:type="auto"/>
          </w:tcPr>
          <w:p w:rsidR="00ED422E" w:rsidRDefault="004C60FC">
            <w:pPr>
              <w:pStyle w:val="SAPTableHeader"/>
            </w:pPr>
            <w:r>
              <w:t>Instruction</w:t>
            </w:r>
          </w:p>
        </w:tc>
        <w:tc>
          <w:tcPr>
            <w:tcW w:w="0" w:type="auto"/>
          </w:tcPr>
          <w:p w:rsidR="00ED422E" w:rsidRDefault="004C60FC">
            <w:pPr>
              <w:pStyle w:val="SAPTableHeader"/>
            </w:pPr>
            <w:r>
              <w:t>Expected Result</w:t>
            </w:r>
          </w:p>
        </w:tc>
        <w:tc>
          <w:tcPr>
            <w:tcW w:w="0" w:type="auto"/>
          </w:tcPr>
          <w:p w:rsidR="00ED422E" w:rsidRDefault="004C60FC">
            <w:pPr>
              <w:pStyle w:val="SAPTableHeader"/>
            </w:pPr>
            <w:r>
              <w:t>Pass / Fail / Comment</w:t>
            </w:r>
          </w:p>
        </w:tc>
      </w:tr>
      <w:tr w:rsidR="00ED422E" w:rsidTr="004C60FC">
        <w:tc>
          <w:tcPr>
            <w:tcW w:w="0" w:type="auto"/>
          </w:tcPr>
          <w:p w:rsidR="00ED422E" w:rsidRDefault="004C60FC">
            <w:r>
              <w:t>1</w:t>
            </w:r>
          </w:p>
        </w:tc>
        <w:tc>
          <w:tcPr>
            <w:tcW w:w="0" w:type="auto"/>
          </w:tcPr>
          <w:p w:rsidR="00ED422E" w:rsidRDefault="004C60FC">
            <w:r>
              <w:rPr>
                <w:rStyle w:val="SAPEmphasis"/>
              </w:rPr>
              <w:t>Log On</w:t>
            </w:r>
          </w:p>
        </w:tc>
        <w:tc>
          <w:tcPr>
            <w:tcW w:w="0" w:type="auto"/>
          </w:tcPr>
          <w:p w:rsidR="00ED422E" w:rsidRDefault="004C60FC">
            <w:r>
              <w:t>Log on to the SAP Fiori launchpad as a Cost Accountant - Overhead.</w:t>
            </w:r>
          </w:p>
        </w:tc>
        <w:tc>
          <w:tcPr>
            <w:tcW w:w="0" w:type="auto"/>
          </w:tcPr>
          <w:p w:rsidR="00ED422E" w:rsidRDefault="004C60FC">
            <w:r>
              <w:t>The SAP Fiori launchpad displays.</w:t>
            </w:r>
          </w:p>
        </w:tc>
        <w:tc>
          <w:tcPr>
            <w:tcW w:w="0" w:type="auto"/>
          </w:tcPr>
          <w:p w:rsidR="00ED422E" w:rsidRDefault="00ED422E"/>
        </w:tc>
      </w:tr>
      <w:tr w:rsidR="00ED422E" w:rsidTr="004C60FC">
        <w:tc>
          <w:tcPr>
            <w:tcW w:w="0" w:type="auto"/>
          </w:tcPr>
          <w:p w:rsidR="00ED422E" w:rsidRDefault="004C60FC">
            <w:r>
              <w:t>2</w:t>
            </w:r>
          </w:p>
        </w:tc>
        <w:tc>
          <w:tcPr>
            <w:tcW w:w="0" w:type="auto"/>
          </w:tcPr>
          <w:p w:rsidR="00ED422E" w:rsidRDefault="004C60FC">
            <w:r>
              <w:rPr>
                <w:rStyle w:val="SAPEmphasis"/>
              </w:rPr>
              <w:t>Access the SAP Fiori app</w:t>
            </w:r>
          </w:p>
        </w:tc>
        <w:tc>
          <w:tcPr>
            <w:tcW w:w="0" w:type="auto"/>
          </w:tcPr>
          <w:p w:rsidR="00ED422E" w:rsidRDefault="004C60FC">
            <w:r>
              <w:t xml:space="preserve">Open </w:t>
            </w:r>
            <w:r>
              <w:rPr>
                <w:rStyle w:val="SAPScreenElement"/>
              </w:rPr>
              <w:t xml:space="preserve">Import Financial Plan </w:t>
            </w:r>
            <w:r>
              <w:rPr>
                <w:rStyle w:val="SAPScreenElement"/>
              </w:rPr>
              <w:t>Data</w:t>
            </w:r>
            <w:r>
              <w:t xml:space="preserve"> </w:t>
            </w:r>
            <w:r>
              <w:rPr>
                <w:rStyle w:val="SAPMonospace"/>
              </w:rPr>
              <w:t>(F1711)</w:t>
            </w:r>
            <w:r>
              <w:t xml:space="preserve"> .</w:t>
            </w:r>
          </w:p>
        </w:tc>
        <w:tc>
          <w:tcPr>
            <w:tcW w:w="0" w:type="auto"/>
          </w:tcPr>
          <w:p w:rsidR="00ED422E" w:rsidRDefault="00ED422E"/>
        </w:tc>
        <w:tc>
          <w:tcPr>
            <w:tcW w:w="0" w:type="auto"/>
          </w:tcPr>
          <w:p w:rsidR="00ED422E" w:rsidRDefault="00ED422E"/>
        </w:tc>
      </w:tr>
      <w:tr w:rsidR="00ED422E" w:rsidTr="004C60FC">
        <w:tc>
          <w:tcPr>
            <w:tcW w:w="0" w:type="auto"/>
          </w:tcPr>
          <w:p w:rsidR="00ED422E" w:rsidRDefault="004C60FC">
            <w:r>
              <w:lastRenderedPageBreak/>
              <w:t>3</w:t>
            </w:r>
          </w:p>
        </w:tc>
        <w:tc>
          <w:tcPr>
            <w:tcW w:w="0" w:type="auto"/>
          </w:tcPr>
          <w:p w:rsidR="00ED422E" w:rsidRDefault="004C60FC">
            <w:r>
              <w:rPr>
                <w:rStyle w:val="SAPEmphasis"/>
              </w:rPr>
              <w:t>Enter Source File</w:t>
            </w:r>
          </w:p>
        </w:tc>
        <w:tc>
          <w:tcPr>
            <w:tcW w:w="0" w:type="auto"/>
          </w:tcPr>
          <w:p w:rsidR="00ED422E" w:rsidRDefault="004C60FC">
            <w:r>
              <w:t>Enter the following values:</w:t>
            </w:r>
          </w:p>
          <w:p w:rsidR="00ED422E" w:rsidRDefault="004C60FC">
            <w:r>
              <w:rPr>
                <w:rStyle w:val="SAPScreenElement"/>
              </w:rPr>
              <w:t>Source File</w:t>
            </w:r>
            <w:r>
              <w:t>:</w:t>
            </w:r>
          </w:p>
          <w:p w:rsidR="004C60FC" w:rsidRDefault="004C60FC">
            <w:r>
              <w:rPr>
                <w:rStyle w:val="SAPUserEntry"/>
              </w:rPr>
              <w:t>&lt;Your .CSV file that contains your plan&gt;</w:t>
            </w:r>
          </w:p>
          <w:p w:rsidR="00ED422E" w:rsidRDefault="004C60FC">
            <w:r>
              <w:t xml:space="preserve">Choose </w:t>
            </w:r>
            <w:r>
              <w:rPr>
                <w:rStyle w:val="SAPScreenElement"/>
              </w:rPr>
              <w:t>Enter</w:t>
            </w:r>
            <w:r>
              <w:t>.</w:t>
            </w:r>
          </w:p>
        </w:tc>
        <w:tc>
          <w:tcPr>
            <w:tcW w:w="0" w:type="auto"/>
          </w:tcPr>
          <w:p w:rsidR="00ED422E" w:rsidRDefault="004C60FC">
            <w:r>
              <w:t xml:space="preserve">The </w:t>
            </w:r>
            <w:r>
              <w:rPr>
                <w:rStyle w:val="SAPScreenElement"/>
              </w:rPr>
              <w:t>Block Asset Processing</w:t>
            </w:r>
            <w:r>
              <w:t xml:space="preserve"> view displays.</w:t>
            </w:r>
          </w:p>
        </w:tc>
        <w:tc>
          <w:tcPr>
            <w:tcW w:w="0" w:type="auto"/>
          </w:tcPr>
          <w:p w:rsidR="00ED422E" w:rsidRDefault="00ED422E"/>
        </w:tc>
      </w:tr>
      <w:tr w:rsidR="00ED422E" w:rsidTr="004C60FC">
        <w:tc>
          <w:tcPr>
            <w:tcW w:w="0" w:type="auto"/>
          </w:tcPr>
          <w:p w:rsidR="00ED422E" w:rsidRDefault="004C60FC">
            <w:r>
              <w:t>4</w:t>
            </w:r>
          </w:p>
        </w:tc>
        <w:tc>
          <w:tcPr>
            <w:tcW w:w="0" w:type="auto"/>
          </w:tcPr>
          <w:p w:rsidR="00ED422E" w:rsidRDefault="004C60FC">
            <w:r>
              <w:rPr>
                <w:rStyle w:val="SAPEmphasis"/>
              </w:rPr>
              <w:t>File Check</w:t>
            </w:r>
          </w:p>
        </w:tc>
        <w:tc>
          <w:tcPr>
            <w:tcW w:w="0" w:type="auto"/>
          </w:tcPr>
          <w:p w:rsidR="00ED422E" w:rsidRDefault="004C60FC">
            <w:r>
              <w:t>The upload performs a check to ensure the format is correct.</w:t>
            </w:r>
          </w:p>
          <w:p w:rsidR="00ED422E" w:rsidRDefault="004C60FC">
            <w:r>
              <w:t>Correct any error message that appears.</w:t>
            </w:r>
          </w:p>
        </w:tc>
        <w:tc>
          <w:tcPr>
            <w:tcW w:w="0" w:type="auto"/>
          </w:tcPr>
          <w:p w:rsidR="00ED422E" w:rsidRDefault="004C60FC">
            <w:r>
              <w:t>The selected file contains data replacing or deleting the data message that appears.</w:t>
            </w:r>
          </w:p>
        </w:tc>
        <w:tc>
          <w:tcPr>
            <w:tcW w:w="0" w:type="auto"/>
          </w:tcPr>
          <w:p w:rsidR="00ED422E" w:rsidRDefault="00ED422E"/>
        </w:tc>
      </w:tr>
      <w:tr w:rsidR="00ED422E" w:rsidTr="004C60FC">
        <w:tc>
          <w:tcPr>
            <w:tcW w:w="0" w:type="auto"/>
          </w:tcPr>
          <w:p w:rsidR="00ED422E" w:rsidRDefault="004C60FC">
            <w:r>
              <w:t>5</w:t>
            </w:r>
          </w:p>
        </w:tc>
        <w:tc>
          <w:tcPr>
            <w:tcW w:w="0" w:type="auto"/>
          </w:tcPr>
          <w:p w:rsidR="00ED422E" w:rsidRDefault="004C60FC">
            <w:r>
              <w:rPr>
                <w:rStyle w:val="SAPEmphasis"/>
              </w:rPr>
              <w:t>Review</w:t>
            </w:r>
          </w:p>
        </w:tc>
        <w:tc>
          <w:tcPr>
            <w:tcW w:w="0" w:type="auto"/>
          </w:tcPr>
          <w:p w:rsidR="004C60FC" w:rsidRDefault="004C60FC">
            <w:r>
              <w:t xml:space="preserve">Note the two </w:t>
            </w:r>
            <w:r>
              <w:t>informational messages in the upper left of the screen.</w:t>
            </w:r>
          </w:p>
          <w:p w:rsidR="004C60FC" w:rsidRDefault="004C60FC">
            <w:r>
              <w:t>On the message</w:t>
            </w:r>
          </w:p>
          <w:p w:rsidR="004C60FC" w:rsidRDefault="004C60FC">
            <w:r>
              <w:rPr>
                <w:rStyle w:val="SAPUserEntry"/>
              </w:rPr>
              <w:t>&lt;Your plan data import will upload X plan items&gt;</w:t>
            </w:r>
            <w:r>
              <w:t xml:space="preserve">, choose </w:t>
            </w:r>
            <w:r>
              <w:rPr>
                <w:rStyle w:val="SAPScreenElement"/>
              </w:rPr>
              <w:t>Show Detail</w:t>
            </w:r>
            <w:r>
              <w:t xml:space="preserve">, review the data and then choose the </w:t>
            </w:r>
            <w:r>
              <w:rPr>
                <w:rStyle w:val="SAPScreenElement"/>
              </w:rPr>
              <w:t>Back</w:t>
            </w:r>
            <w:r>
              <w:t xml:space="preserve"> button.</w:t>
            </w:r>
          </w:p>
          <w:p w:rsidR="004C60FC" w:rsidRDefault="004C60FC">
            <w:r>
              <w:t>On the message</w:t>
            </w:r>
          </w:p>
          <w:p w:rsidR="004C60FC" w:rsidRDefault="004C60FC">
            <w:r>
              <w:rPr>
                <w:rStyle w:val="SAPUserEntry"/>
              </w:rPr>
              <w:t>&lt;Your plan data import will overwrite x items&gt;</w:t>
            </w:r>
          </w:p>
          <w:p w:rsidR="00ED422E" w:rsidRDefault="004C60FC">
            <w:r>
              <w:t xml:space="preserve">Choose </w:t>
            </w:r>
            <w:r>
              <w:rPr>
                <w:rStyle w:val="SAPScreenElement"/>
              </w:rPr>
              <w:t>Show Detail</w:t>
            </w:r>
            <w:r>
              <w:t xml:space="preserve">, review the data and then choose the </w:t>
            </w:r>
            <w:r>
              <w:rPr>
                <w:rStyle w:val="SAPScreenElement"/>
              </w:rPr>
              <w:t>Back</w:t>
            </w:r>
            <w:r>
              <w:t xml:space="preserve"> button.</w:t>
            </w:r>
          </w:p>
        </w:tc>
        <w:tc>
          <w:tcPr>
            <w:tcW w:w="0" w:type="auto"/>
          </w:tcPr>
          <w:p w:rsidR="00ED422E" w:rsidRDefault="004C60FC">
            <w:r>
              <w:t>The list of the data uploaded appears.</w:t>
            </w:r>
          </w:p>
        </w:tc>
        <w:tc>
          <w:tcPr>
            <w:tcW w:w="0" w:type="auto"/>
          </w:tcPr>
          <w:p w:rsidR="00ED422E" w:rsidRDefault="00ED422E"/>
        </w:tc>
      </w:tr>
      <w:tr w:rsidR="00ED422E" w:rsidTr="004C60FC">
        <w:tc>
          <w:tcPr>
            <w:tcW w:w="0" w:type="auto"/>
          </w:tcPr>
          <w:p w:rsidR="00ED422E" w:rsidRDefault="004C60FC">
            <w:r>
              <w:t>6</w:t>
            </w:r>
          </w:p>
        </w:tc>
        <w:tc>
          <w:tcPr>
            <w:tcW w:w="0" w:type="auto"/>
          </w:tcPr>
          <w:p w:rsidR="00ED422E" w:rsidRDefault="004C60FC">
            <w:r>
              <w:rPr>
                <w:rStyle w:val="SAPEmphasis"/>
              </w:rPr>
              <w:t>Import</w:t>
            </w:r>
          </w:p>
        </w:tc>
        <w:tc>
          <w:tcPr>
            <w:tcW w:w="0" w:type="auto"/>
          </w:tcPr>
          <w:p w:rsidR="00ED422E" w:rsidRDefault="004C60FC">
            <w:r>
              <w:t xml:space="preserve">Choose </w:t>
            </w:r>
            <w:r>
              <w:rPr>
                <w:rStyle w:val="SAPScreenElement"/>
              </w:rPr>
              <w:t>Import Source File</w:t>
            </w:r>
            <w:r>
              <w:t>.</w:t>
            </w:r>
          </w:p>
        </w:tc>
        <w:tc>
          <w:tcPr>
            <w:tcW w:w="0" w:type="auto"/>
          </w:tcPr>
          <w:p w:rsidR="00ED422E" w:rsidRDefault="004C60FC">
            <w:r>
              <w:rPr>
                <w:rStyle w:val="SAPUserEntry"/>
              </w:rPr>
              <w:t>Import successful</w:t>
            </w:r>
          </w:p>
          <w:p w:rsidR="00ED422E" w:rsidRDefault="004C60FC">
            <w:r>
              <w:t>message appears.</w:t>
            </w:r>
          </w:p>
        </w:tc>
        <w:tc>
          <w:tcPr>
            <w:tcW w:w="0" w:type="auto"/>
          </w:tcPr>
          <w:p w:rsidR="00ED422E" w:rsidRDefault="00ED422E"/>
        </w:tc>
      </w:tr>
    </w:tbl>
    <w:p w:rsidR="00ED422E" w:rsidRDefault="004C60FC">
      <w:pPr>
        <w:pStyle w:val="Heading2"/>
      </w:pPr>
      <w:bookmarkStart w:id="32" w:name="unique_25"/>
      <w:bookmarkStart w:id="33" w:name="_Toc51229485"/>
      <w:r>
        <w:t>Import Statistical Key Figure Plan Data</w:t>
      </w:r>
      <w:bookmarkEnd w:id="32"/>
      <w:bookmarkEnd w:id="33"/>
    </w:p>
    <w:p w:rsidR="00ED422E" w:rsidRDefault="004C60FC">
      <w:pPr>
        <w:pStyle w:val="SAPKeyblockTitle"/>
      </w:pPr>
      <w:r>
        <w:t>Context</w:t>
      </w:r>
    </w:p>
    <w:p w:rsidR="00ED422E" w:rsidRDefault="004C60FC">
      <w:r>
        <w:t xml:space="preserve">Plan </w:t>
      </w:r>
      <w:r>
        <w:t>statistical key figures are used to create relative weighted values for use in allocations like overhead. Common statistical key figures include headcount and square footage.</w:t>
      </w:r>
    </w:p>
    <w:p w:rsidR="00ED422E" w:rsidRDefault="004C60FC">
      <w:pPr>
        <w:pStyle w:val="Heading3"/>
      </w:pPr>
      <w:bookmarkStart w:id="34" w:name="unique_14"/>
      <w:bookmarkStart w:id="35" w:name="_Toc51229486"/>
      <w:r>
        <w:lastRenderedPageBreak/>
        <w:t>Template for File Upload</w:t>
      </w:r>
      <w:bookmarkEnd w:id="34"/>
      <w:bookmarkEnd w:id="35"/>
    </w:p>
    <w:p w:rsidR="00ED422E" w:rsidRDefault="004C60FC">
      <w:pPr>
        <w:pStyle w:val="SAPKeyblockTitle"/>
      </w:pPr>
      <w:r>
        <w:t>Test Administration</w:t>
      </w:r>
    </w:p>
    <w:p w:rsidR="00ED422E" w:rsidRDefault="004C60FC">
      <w:r>
        <w:t>Customer project: Fill in the projec</w:t>
      </w:r>
      <w:r>
        <w:t>t-specific parts.</w:t>
      </w:r>
    </w:p>
    <w:p w:rsidR="00ED422E" w:rsidRDefault="00ED422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D422E" w:rsidTr="004C60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422E" w:rsidRDefault="004C60FC">
            <w:r>
              <w:rPr>
                <w:rStyle w:val="SAPEmphasis"/>
              </w:rPr>
              <w:t>Test Case ID</w:t>
            </w:r>
          </w:p>
        </w:tc>
        <w:tc>
          <w:tcPr>
            <w:tcW w:w="0" w:type="auto"/>
            <w:shd w:val="clear" w:color="auto" w:fill="auto"/>
            <w:tcMar>
              <w:top w:w="29" w:type="dxa"/>
              <w:left w:w="29" w:type="dxa"/>
              <w:bottom w:w="29" w:type="dxa"/>
              <w:right w:w="29" w:type="dxa"/>
            </w:tcMar>
          </w:tcPr>
          <w:p w:rsidR="00ED422E" w:rsidRDefault="004C60FC">
            <w:r>
              <w:t>&lt;X.XX&gt;</w:t>
            </w:r>
          </w:p>
        </w:tc>
        <w:tc>
          <w:tcPr>
            <w:tcW w:w="0" w:type="auto"/>
            <w:shd w:val="clear" w:color="auto" w:fill="auto"/>
            <w:tcMar>
              <w:top w:w="29" w:type="dxa"/>
              <w:left w:w="29" w:type="dxa"/>
              <w:bottom w:w="29" w:type="dxa"/>
              <w:right w:w="29" w:type="dxa"/>
            </w:tcMar>
          </w:tcPr>
          <w:p w:rsidR="00ED422E" w:rsidRDefault="004C60FC">
            <w:r>
              <w:rPr>
                <w:rStyle w:val="SAPEmphasis"/>
              </w:rPr>
              <w:t>Tester Name</w:t>
            </w:r>
          </w:p>
        </w:tc>
        <w:tc>
          <w:tcPr>
            <w:tcW w:w="0" w:type="auto"/>
            <w:shd w:val="clear" w:color="auto" w:fill="auto"/>
            <w:tcMar>
              <w:top w:w="29" w:type="dxa"/>
              <w:left w:w="29" w:type="dxa"/>
              <w:bottom w:w="29" w:type="dxa"/>
              <w:right w:w="29" w:type="dxa"/>
            </w:tcMar>
          </w:tcPr>
          <w:p w:rsidR="00ED422E" w:rsidRDefault="00ED422E"/>
        </w:tc>
        <w:tc>
          <w:tcPr>
            <w:tcW w:w="0" w:type="auto"/>
            <w:shd w:val="clear" w:color="auto" w:fill="auto"/>
            <w:tcMar>
              <w:top w:w="29" w:type="dxa"/>
              <w:left w:w="29" w:type="dxa"/>
              <w:bottom w:w="29" w:type="dxa"/>
              <w:right w:w="29" w:type="dxa"/>
            </w:tcMar>
          </w:tcPr>
          <w:p w:rsidR="00ED422E" w:rsidRDefault="004C60FC">
            <w:r>
              <w:rPr>
                <w:rStyle w:val="SAPEmphasis"/>
              </w:rPr>
              <w:t>Testing Date</w:t>
            </w:r>
          </w:p>
        </w:tc>
        <w:tc>
          <w:tcPr>
            <w:tcW w:w="0" w:type="auto"/>
            <w:shd w:val="clear" w:color="auto" w:fill="auto"/>
            <w:tcMar>
              <w:top w:w="29" w:type="dxa"/>
              <w:left w:w="29" w:type="dxa"/>
              <w:bottom w:w="29" w:type="dxa"/>
              <w:right w:w="29" w:type="dxa"/>
            </w:tcMar>
          </w:tcPr>
          <w:p w:rsidR="00ED422E" w:rsidRDefault="004C60FC">
            <w:r>
              <w:rPr>
                <w:rStyle w:val="SAPUserEntry"/>
              </w:rPr>
              <w:t>Enter a test date.</w:t>
            </w:r>
          </w:p>
        </w:tc>
      </w:tr>
      <w:tr w:rsidR="00ED422E" w:rsidTr="004C60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422E" w:rsidRDefault="004C60FC">
            <w:r>
              <w:t>Business Role(s)</w:t>
            </w:r>
          </w:p>
        </w:tc>
        <w:tc>
          <w:tcPr>
            <w:tcW w:w="0" w:type="auto"/>
            <w:gridSpan w:val="5"/>
            <w:shd w:val="clear" w:color="auto" w:fill="auto"/>
            <w:tcMar>
              <w:top w:w="29" w:type="dxa"/>
              <w:left w:w="29" w:type="dxa"/>
              <w:bottom w:w="29" w:type="dxa"/>
              <w:right w:w="29" w:type="dxa"/>
            </w:tcMar>
          </w:tcPr>
          <w:p w:rsidR="00ED422E" w:rsidRDefault="00ED422E"/>
        </w:tc>
      </w:tr>
      <w:tr w:rsidR="00ED422E" w:rsidTr="004C60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422E" w:rsidRDefault="004C60FC">
            <w:r>
              <w:rPr>
                <w:rStyle w:val="SAPEmphasis"/>
              </w:rPr>
              <w:t>Responsibility</w:t>
            </w:r>
          </w:p>
        </w:tc>
        <w:tc>
          <w:tcPr>
            <w:tcW w:w="0" w:type="auto"/>
            <w:gridSpan w:val="3"/>
            <w:shd w:val="clear" w:color="auto" w:fill="auto"/>
            <w:tcMar>
              <w:top w:w="29" w:type="dxa"/>
              <w:left w:w="29" w:type="dxa"/>
              <w:bottom w:w="29" w:type="dxa"/>
              <w:right w:w="29" w:type="dxa"/>
            </w:tcMar>
          </w:tcPr>
          <w:p w:rsidR="00ED422E" w:rsidRDefault="004C60F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D422E" w:rsidRDefault="004C60FC">
            <w:r>
              <w:rPr>
                <w:rStyle w:val="SAPEmphasis"/>
              </w:rPr>
              <w:t>Duration</w:t>
            </w:r>
          </w:p>
        </w:tc>
        <w:tc>
          <w:tcPr>
            <w:tcW w:w="0" w:type="auto"/>
            <w:shd w:val="clear" w:color="auto" w:fill="auto"/>
            <w:tcMar>
              <w:top w:w="29" w:type="dxa"/>
              <w:left w:w="29" w:type="dxa"/>
              <w:bottom w:w="29" w:type="dxa"/>
              <w:right w:w="29" w:type="dxa"/>
            </w:tcMar>
          </w:tcPr>
          <w:p w:rsidR="00ED422E" w:rsidRDefault="004C60FC">
            <w:r>
              <w:rPr>
                <w:rStyle w:val="SAPUserEntry"/>
              </w:rPr>
              <w:t>Enter a duration.</w:t>
            </w:r>
          </w:p>
        </w:tc>
      </w:tr>
    </w:tbl>
    <w:p w:rsidR="00ED422E" w:rsidRDefault="004C60FC">
      <w:pPr>
        <w:pStyle w:val="SAPKeyblockTitle"/>
      </w:pPr>
      <w:r>
        <w:t>Context</w:t>
      </w:r>
    </w:p>
    <w:p w:rsidR="00ED422E" w:rsidRDefault="004C60FC">
      <w:r>
        <w:t xml:space="preserve">In this </w:t>
      </w:r>
      <w:r>
        <w:t xml:space="preserve">activity, you download the predelivered template and prepare your plan data for upload. Depending on the scope of your solution, the actual data you fill the template with would differ. In this step, you download the </w:t>
      </w:r>
      <w:r>
        <w:rPr>
          <w:rStyle w:val="SAPScreenElement"/>
        </w:rPr>
        <w:t>Cost Center Statistical Key Figures</w:t>
      </w:r>
      <w:r>
        <w:t xml:space="preserve"> tem</w:t>
      </w:r>
      <w:r>
        <w:t>plate. Use the sample data in the preceding labeled sections to populate the template.</w:t>
      </w:r>
    </w:p>
    <w:p w:rsidR="00ED422E" w:rsidRDefault="004C60FC">
      <w:pPr>
        <w:pStyle w:val="SAPKeyblockTitle"/>
      </w:pPr>
      <w:r>
        <w:t>Procedure</w:t>
      </w:r>
    </w:p>
    <w:tbl>
      <w:tblPr>
        <w:tblStyle w:val="SAPStandardTable"/>
        <w:tblW w:w="0" w:type="auto"/>
        <w:tblLook w:val="0620" w:firstRow="1" w:lastRow="0" w:firstColumn="0" w:lastColumn="0" w:noHBand="1" w:noVBand="1"/>
      </w:tblPr>
      <w:tblGrid>
        <w:gridCol w:w="926"/>
        <w:gridCol w:w="1491"/>
        <w:gridCol w:w="7973"/>
        <w:gridCol w:w="2369"/>
        <w:gridCol w:w="1412"/>
      </w:tblGrid>
      <w:tr w:rsidR="00ED422E" w:rsidTr="004C60FC">
        <w:trPr>
          <w:cnfStyle w:val="100000000000" w:firstRow="1" w:lastRow="0" w:firstColumn="0" w:lastColumn="0" w:oddVBand="0" w:evenVBand="0" w:oddHBand="0" w:evenHBand="0" w:firstRowFirstColumn="0" w:firstRowLastColumn="0" w:lastRowFirstColumn="0" w:lastRowLastColumn="0"/>
        </w:trPr>
        <w:tc>
          <w:tcPr>
            <w:tcW w:w="0" w:type="auto"/>
          </w:tcPr>
          <w:p w:rsidR="00ED422E" w:rsidRDefault="004C60FC">
            <w:pPr>
              <w:pStyle w:val="SAPTableHeader"/>
            </w:pPr>
            <w:r>
              <w:t>Test Step #</w:t>
            </w:r>
          </w:p>
        </w:tc>
        <w:tc>
          <w:tcPr>
            <w:tcW w:w="0" w:type="auto"/>
          </w:tcPr>
          <w:p w:rsidR="00ED422E" w:rsidRDefault="004C60FC">
            <w:pPr>
              <w:pStyle w:val="SAPTableHeader"/>
            </w:pPr>
            <w:r>
              <w:t>Test Step Name</w:t>
            </w:r>
          </w:p>
        </w:tc>
        <w:tc>
          <w:tcPr>
            <w:tcW w:w="0" w:type="auto"/>
          </w:tcPr>
          <w:p w:rsidR="00ED422E" w:rsidRDefault="004C60FC">
            <w:pPr>
              <w:pStyle w:val="SAPTableHeader"/>
            </w:pPr>
            <w:r>
              <w:t>Instruction</w:t>
            </w:r>
          </w:p>
        </w:tc>
        <w:tc>
          <w:tcPr>
            <w:tcW w:w="0" w:type="auto"/>
          </w:tcPr>
          <w:p w:rsidR="00ED422E" w:rsidRDefault="004C60FC">
            <w:pPr>
              <w:pStyle w:val="SAPTableHeader"/>
            </w:pPr>
            <w:r>
              <w:t>Expected Result</w:t>
            </w:r>
          </w:p>
        </w:tc>
        <w:tc>
          <w:tcPr>
            <w:tcW w:w="0" w:type="auto"/>
          </w:tcPr>
          <w:p w:rsidR="00ED422E" w:rsidRDefault="004C60FC">
            <w:pPr>
              <w:pStyle w:val="SAPTableHeader"/>
            </w:pPr>
            <w:r>
              <w:t>Pass / Fail / Comment</w:t>
            </w:r>
          </w:p>
        </w:tc>
      </w:tr>
      <w:tr w:rsidR="00ED422E" w:rsidTr="004C60FC">
        <w:tc>
          <w:tcPr>
            <w:tcW w:w="0" w:type="auto"/>
          </w:tcPr>
          <w:p w:rsidR="00ED422E" w:rsidRDefault="004C60FC">
            <w:r>
              <w:t>1</w:t>
            </w:r>
          </w:p>
        </w:tc>
        <w:tc>
          <w:tcPr>
            <w:tcW w:w="0" w:type="auto"/>
          </w:tcPr>
          <w:p w:rsidR="00ED422E" w:rsidRDefault="004C60FC">
            <w:r>
              <w:rPr>
                <w:rStyle w:val="SAPEmphasis"/>
              </w:rPr>
              <w:t>Log On</w:t>
            </w:r>
          </w:p>
        </w:tc>
        <w:tc>
          <w:tcPr>
            <w:tcW w:w="0" w:type="auto"/>
          </w:tcPr>
          <w:p w:rsidR="00ED422E" w:rsidRDefault="004C60FC">
            <w:r>
              <w:t xml:space="preserve">Log on to the SAP Fiori launchpad as a Cost Accountant - </w:t>
            </w:r>
            <w:r>
              <w:t>Overhead .</w:t>
            </w:r>
          </w:p>
        </w:tc>
        <w:tc>
          <w:tcPr>
            <w:tcW w:w="0" w:type="auto"/>
          </w:tcPr>
          <w:p w:rsidR="00ED422E" w:rsidRDefault="004C60FC">
            <w:r>
              <w:t>The SAP Fiori launchpad displays.</w:t>
            </w:r>
          </w:p>
        </w:tc>
        <w:tc>
          <w:tcPr>
            <w:tcW w:w="0" w:type="auto"/>
          </w:tcPr>
          <w:p w:rsidR="00ED422E" w:rsidRDefault="00ED422E"/>
        </w:tc>
      </w:tr>
      <w:tr w:rsidR="00ED422E" w:rsidTr="004C60FC">
        <w:tc>
          <w:tcPr>
            <w:tcW w:w="0" w:type="auto"/>
          </w:tcPr>
          <w:p w:rsidR="00ED422E" w:rsidRDefault="004C60FC">
            <w:r>
              <w:t>2</w:t>
            </w:r>
          </w:p>
        </w:tc>
        <w:tc>
          <w:tcPr>
            <w:tcW w:w="0" w:type="auto"/>
          </w:tcPr>
          <w:p w:rsidR="00ED422E" w:rsidRDefault="004C60FC">
            <w:r>
              <w:rPr>
                <w:rStyle w:val="SAPEmphasis"/>
              </w:rPr>
              <w:t>Access the SAP Fiori app</w:t>
            </w:r>
          </w:p>
        </w:tc>
        <w:tc>
          <w:tcPr>
            <w:tcW w:w="0" w:type="auto"/>
          </w:tcPr>
          <w:p w:rsidR="00ED422E" w:rsidRDefault="004C60FC">
            <w:r>
              <w:t xml:space="preserve">Open </w:t>
            </w:r>
            <w:r>
              <w:rPr>
                <w:rStyle w:val="SAPScreenElement"/>
              </w:rPr>
              <w:t>Import Statistical Key Figure Plan Data</w:t>
            </w:r>
            <w:r>
              <w:t xml:space="preserve"> </w:t>
            </w:r>
            <w:r>
              <w:rPr>
                <w:rStyle w:val="SAPMonospace"/>
              </w:rPr>
              <w:t>(F3779)</w:t>
            </w:r>
            <w:r>
              <w:t xml:space="preserve"> .</w:t>
            </w:r>
          </w:p>
        </w:tc>
        <w:tc>
          <w:tcPr>
            <w:tcW w:w="0" w:type="auto"/>
          </w:tcPr>
          <w:p w:rsidR="00ED422E" w:rsidRDefault="004C60FC">
            <w:r>
              <w:t xml:space="preserve">The </w:t>
            </w:r>
            <w:r>
              <w:rPr>
                <w:rStyle w:val="SAPScreenElement"/>
              </w:rPr>
              <w:t>Import Financial Plan Data</w:t>
            </w:r>
            <w:r>
              <w:t>view displays.</w:t>
            </w:r>
          </w:p>
        </w:tc>
        <w:tc>
          <w:tcPr>
            <w:tcW w:w="0" w:type="auto"/>
          </w:tcPr>
          <w:p w:rsidR="00ED422E" w:rsidRDefault="00ED422E"/>
        </w:tc>
      </w:tr>
      <w:tr w:rsidR="00ED422E" w:rsidTr="004C60FC">
        <w:tc>
          <w:tcPr>
            <w:tcW w:w="0" w:type="auto"/>
          </w:tcPr>
          <w:p w:rsidR="00ED422E" w:rsidRDefault="004C60FC">
            <w:r>
              <w:t>3</w:t>
            </w:r>
          </w:p>
        </w:tc>
        <w:tc>
          <w:tcPr>
            <w:tcW w:w="0" w:type="auto"/>
          </w:tcPr>
          <w:p w:rsidR="00ED422E" w:rsidRDefault="004C60FC">
            <w:r>
              <w:rPr>
                <w:rStyle w:val="SAPEmphasis"/>
              </w:rPr>
              <w:t>Select Template</w:t>
            </w:r>
          </w:p>
        </w:tc>
        <w:tc>
          <w:tcPr>
            <w:tcW w:w="0" w:type="auto"/>
          </w:tcPr>
          <w:p w:rsidR="004C60FC" w:rsidRDefault="004C60FC">
            <w:r>
              <w:t xml:space="preserve">Choose the </w:t>
            </w:r>
            <w:r>
              <w:rPr>
                <w:rStyle w:val="SAPScreenElement"/>
              </w:rPr>
              <w:t>Download Templates</w:t>
            </w:r>
            <w:r>
              <w:t xml:space="preserve"> button. In the </w:t>
            </w:r>
            <w:r>
              <w:rPr>
                <w:rStyle w:val="SAPScreenElement"/>
              </w:rPr>
              <w:t>Download Template</w:t>
            </w:r>
            <w:r>
              <w:rPr>
                <w:rStyle w:val="SAPScreenElement"/>
              </w:rPr>
              <w:t>s</w:t>
            </w:r>
            <w:r>
              <w:t xml:space="preserve"> view, select the template file by placing the cursor directly on the line </w:t>
            </w:r>
            <w:r>
              <w:rPr>
                <w:rStyle w:val="SAPScreenElement"/>
              </w:rPr>
              <w:t>Cost Center Statistical Key Figures</w:t>
            </w:r>
            <w:r>
              <w:t xml:space="preserve"> and choose </w:t>
            </w:r>
            <w:r>
              <w:rPr>
                <w:rStyle w:val="SAPScreenElement"/>
              </w:rPr>
              <w:t>Close</w:t>
            </w:r>
            <w:r>
              <w:t>.</w:t>
            </w:r>
          </w:p>
          <w:p w:rsidR="00ED422E" w:rsidRDefault="004C60FC">
            <w:r>
              <w:t>Open the csv file.</w:t>
            </w:r>
          </w:p>
        </w:tc>
        <w:tc>
          <w:tcPr>
            <w:tcW w:w="0" w:type="auto"/>
          </w:tcPr>
          <w:p w:rsidR="00ED422E" w:rsidRDefault="00ED422E"/>
        </w:tc>
        <w:tc>
          <w:tcPr>
            <w:tcW w:w="0" w:type="auto"/>
          </w:tcPr>
          <w:p w:rsidR="00ED422E" w:rsidRDefault="00ED422E"/>
        </w:tc>
      </w:tr>
      <w:tr w:rsidR="00ED422E" w:rsidTr="004C60FC">
        <w:tc>
          <w:tcPr>
            <w:tcW w:w="0" w:type="auto"/>
          </w:tcPr>
          <w:p w:rsidR="00ED422E" w:rsidRDefault="004C60FC">
            <w:r>
              <w:lastRenderedPageBreak/>
              <w:t>4</w:t>
            </w:r>
          </w:p>
        </w:tc>
        <w:tc>
          <w:tcPr>
            <w:tcW w:w="0" w:type="auto"/>
          </w:tcPr>
          <w:p w:rsidR="00ED422E" w:rsidRDefault="004C60FC">
            <w:r>
              <w:rPr>
                <w:rStyle w:val="SAPEmphasis"/>
              </w:rPr>
              <w:t>Save Template</w:t>
            </w:r>
          </w:p>
        </w:tc>
        <w:tc>
          <w:tcPr>
            <w:tcW w:w="0" w:type="auto"/>
          </w:tcPr>
          <w:p w:rsidR="00ED422E" w:rsidRDefault="004C60FC">
            <w:r>
              <w:t>Save the file in the CSV format on your desktop.</w:t>
            </w:r>
          </w:p>
        </w:tc>
        <w:tc>
          <w:tcPr>
            <w:tcW w:w="0" w:type="auto"/>
          </w:tcPr>
          <w:p w:rsidR="00ED422E" w:rsidRDefault="00ED422E"/>
        </w:tc>
        <w:tc>
          <w:tcPr>
            <w:tcW w:w="0" w:type="auto"/>
          </w:tcPr>
          <w:p w:rsidR="00ED422E" w:rsidRDefault="00ED422E"/>
        </w:tc>
      </w:tr>
      <w:tr w:rsidR="00ED422E" w:rsidTr="004C60FC">
        <w:tc>
          <w:tcPr>
            <w:tcW w:w="0" w:type="auto"/>
          </w:tcPr>
          <w:p w:rsidR="00ED422E" w:rsidRDefault="004C60FC">
            <w:r>
              <w:t>5</w:t>
            </w:r>
          </w:p>
        </w:tc>
        <w:tc>
          <w:tcPr>
            <w:tcW w:w="0" w:type="auto"/>
          </w:tcPr>
          <w:p w:rsidR="00ED422E" w:rsidRDefault="004C60FC">
            <w:r>
              <w:rPr>
                <w:rStyle w:val="SAPEmphasis"/>
              </w:rPr>
              <w:t>Update Template</w:t>
            </w:r>
          </w:p>
        </w:tc>
        <w:tc>
          <w:tcPr>
            <w:tcW w:w="0" w:type="auto"/>
          </w:tcPr>
          <w:p w:rsidR="00ED422E" w:rsidRDefault="004C60FC">
            <w:r>
              <w:t xml:space="preserve">Open the </w:t>
            </w:r>
            <w:r>
              <w:t>template and maintain the following data listed below.</w:t>
            </w:r>
          </w:p>
        </w:tc>
        <w:tc>
          <w:tcPr>
            <w:tcW w:w="0" w:type="auto"/>
          </w:tcPr>
          <w:p w:rsidR="00ED422E" w:rsidRDefault="00ED422E"/>
        </w:tc>
        <w:tc>
          <w:tcPr>
            <w:tcW w:w="0" w:type="auto"/>
          </w:tcPr>
          <w:p w:rsidR="00ED422E" w:rsidRDefault="00ED422E"/>
        </w:tc>
      </w:tr>
    </w:tbl>
    <w:p w:rsidR="00ED422E" w:rsidRDefault="004C60FC">
      <w:r>
        <w:t>Review the following statistical key figure plan data:</w:t>
      </w:r>
    </w:p>
    <w:tbl>
      <w:tblPr>
        <w:tblStyle w:val="SAPStandardTable"/>
        <w:tblW w:w="0" w:type="auto"/>
        <w:tblLook w:val="0620" w:firstRow="1" w:lastRow="0" w:firstColumn="0" w:lastColumn="0" w:noHBand="1" w:noVBand="1"/>
      </w:tblPr>
      <w:tblGrid>
        <w:gridCol w:w="1468"/>
        <w:gridCol w:w="2583"/>
        <w:gridCol w:w="1521"/>
        <w:gridCol w:w="1559"/>
        <w:gridCol w:w="1282"/>
        <w:gridCol w:w="2125"/>
        <w:gridCol w:w="991"/>
        <w:gridCol w:w="1411"/>
      </w:tblGrid>
      <w:tr w:rsidR="00ED422E" w:rsidTr="004C60FC">
        <w:trPr>
          <w:cnfStyle w:val="100000000000" w:firstRow="1" w:lastRow="0" w:firstColumn="0" w:lastColumn="0" w:oddVBand="0" w:evenVBand="0" w:oddHBand="0" w:evenHBand="0" w:firstRowFirstColumn="0" w:firstRowLastColumn="0" w:lastRowFirstColumn="0" w:lastRowLastColumn="0"/>
        </w:trPr>
        <w:tc>
          <w:tcPr>
            <w:tcW w:w="0" w:type="auto"/>
          </w:tcPr>
          <w:p w:rsidR="00ED422E" w:rsidRDefault="004C60FC">
            <w:pPr>
              <w:pStyle w:val="SAPTableHeader"/>
            </w:pPr>
            <w:r>
              <w:t>CATEGORY</w:t>
            </w:r>
          </w:p>
        </w:tc>
        <w:tc>
          <w:tcPr>
            <w:tcW w:w="0" w:type="auto"/>
          </w:tcPr>
          <w:p w:rsidR="00ED422E" w:rsidRDefault="004C60FC">
            <w:pPr>
              <w:pStyle w:val="SAPTableHeader"/>
            </w:pPr>
            <w:r>
              <w:t>RYEAR</w:t>
            </w:r>
          </w:p>
        </w:tc>
        <w:tc>
          <w:tcPr>
            <w:tcW w:w="0" w:type="auto"/>
          </w:tcPr>
          <w:p w:rsidR="00ED422E" w:rsidRDefault="004C60FC">
            <w:pPr>
              <w:pStyle w:val="SAPTableHeader"/>
            </w:pPr>
            <w:r>
              <w:t>POPER</w:t>
            </w:r>
          </w:p>
        </w:tc>
        <w:tc>
          <w:tcPr>
            <w:tcW w:w="0" w:type="auto"/>
          </w:tcPr>
          <w:p w:rsidR="00ED422E" w:rsidRDefault="004C60FC">
            <w:pPr>
              <w:pStyle w:val="SAPTableHeader"/>
            </w:pPr>
            <w:r>
              <w:t>RBUKRS</w:t>
            </w:r>
          </w:p>
        </w:tc>
        <w:tc>
          <w:tcPr>
            <w:tcW w:w="0" w:type="auto"/>
          </w:tcPr>
          <w:p w:rsidR="00ED422E" w:rsidRDefault="004C60FC">
            <w:pPr>
              <w:pStyle w:val="SAPTableHeader"/>
            </w:pPr>
            <w:r>
              <w:t>RCNTR</w:t>
            </w:r>
          </w:p>
        </w:tc>
        <w:tc>
          <w:tcPr>
            <w:tcW w:w="0" w:type="auto"/>
          </w:tcPr>
          <w:p w:rsidR="00ED422E" w:rsidRDefault="004C60FC">
            <w:pPr>
              <w:pStyle w:val="SAPTableHeader"/>
            </w:pPr>
            <w:r>
              <w:t>STAGR</w:t>
            </w:r>
          </w:p>
        </w:tc>
        <w:tc>
          <w:tcPr>
            <w:tcW w:w="0" w:type="auto"/>
          </w:tcPr>
          <w:p w:rsidR="00ED422E" w:rsidRDefault="004C60FC">
            <w:pPr>
              <w:pStyle w:val="SAPTableHeader"/>
            </w:pPr>
            <w:r>
              <w:t>MSL</w:t>
            </w:r>
          </w:p>
        </w:tc>
        <w:tc>
          <w:tcPr>
            <w:tcW w:w="0" w:type="auto"/>
          </w:tcPr>
          <w:p w:rsidR="00ED422E" w:rsidRDefault="004C60FC">
            <w:pPr>
              <w:pStyle w:val="SAPTableHeader"/>
            </w:pPr>
            <w:r>
              <w:t>RUNIT</w:t>
            </w:r>
          </w:p>
        </w:tc>
      </w:tr>
      <w:tr w:rsidR="00ED422E" w:rsidTr="004C60FC">
        <w:tc>
          <w:tcPr>
            <w:tcW w:w="0" w:type="auto"/>
          </w:tcPr>
          <w:p w:rsidR="00ED422E" w:rsidRDefault="004C60FC">
            <w:pPr>
              <w:pStyle w:val="SAPTableHeader"/>
            </w:pPr>
            <w:r>
              <w:t>Plan Category</w:t>
            </w:r>
          </w:p>
        </w:tc>
        <w:tc>
          <w:tcPr>
            <w:tcW w:w="0" w:type="auto"/>
          </w:tcPr>
          <w:p w:rsidR="00ED422E" w:rsidRDefault="004C60FC">
            <w:pPr>
              <w:pStyle w:val="SAPTableHeader"/>
            </w:pPr>
            <w:r>
              <w:t>General Ledger Fiscal Year</w:t>
            </w:r>
          </w:p>
        </w:tc>
        <w:tc>
          <w:tcPr>
            <w:tcW w:w="0" w:type="auto"/>
          </w:tcPr>
          <w:p w:rsidR="00ED422E" w:rsidRDefault="004C60FC">
            <w:pPr>
              <w:pStyle w:val="SAPTableHeader"/>
            </w:pPr>
            <w:r>
              <w:t>Posting Period</w:t>
            </w:r>
          </w:p>
        </w:tc>
        <w:tc>
          <w:tcPr>
            <w:tcW w:w="0" w:type="auto"/>
          </w:tcPr>
          <w:p w:rsidR="00ED422E" w:rsidRDefault="004C60FC">
            <w:pPr>
              <w:pStyle w:val="SAPTableHeader"/>
            </w:pPr>
            <w:r>
              <w:t>Company Code</w:t>
            </w:r>
          </w:p>
        </w:tc>
        <w:tc>
          <w:tcPr>
            <w:tcW w:w="0" w:type="auto"/>
          </w:tcPr>
          <w:p w:rsidR="00ED422E" w:rsidRDefault="004C60FC">
            <w:pPr>
              <w:pStyle w:val="SAPTableHeader"/>
            </w:pPr>
            <w:r>
              <w:t>Cost Center</w:t>
            </w:r>
          </w:p>
        </w:tc>
        <w:tc>
          <w:tcPr>
            <w:tcW w:w="0" w:type="auto"/>
          </w:tcPr>
          <w:p w:rsidR="00ED422E" w:rsidRDefault="004C60FC">
            <w:pPr>
              <w:pStyle w:val="SAPTableHeader"/>
            </w:pPr>
            <w:r>
              <w:t>Statistical Key Figure</w:t>
            </w:r>
          </w:p>
        </w:tc>
        <w:tc>
          <w:tcPr>
            <w:tcW w:w="0" w:type="auto"/>
          </w:tcPr>
          <w:p w:rsidR="00ED422E" w:rsidRDefault="004C60FC">
            <w:pPr>
              <w:pStyle w:val="SAPTableHeader"/>
            </w:pPr>
            <w:r>
              <w:t>Quantity</w:t>
            </w:r>
          </w:p>
        </w:tc>
        <w:tc>
          <w:tcPr>
            <w:tcW w:w="0" w:type="auto"/>
          </w:tcPr>
          <w:p w:rsidR="00ED422E" w:rsidRDefault="004C60FC">
            <w:pPr>
              <w:pStyle w:val="SAPTableHeader"/>
            </w:pPr>
            <w:r>
              <w:t>Quantity Unit</w:t>
            </w:r>
          </w:p>
        </w:tc>
      </w:tr>
      <w:tr w:rsidR="00ED422E" w:rsidTr="004C60FC">
        <w:tc>
          <w:tcPr>
            <w:tcW w:w="0" w:type="auto"/>
          </w:tcPr>
          <w:p w:rsidR="00ED422E" w:rsidRDefault="004C60FC">
            <w:pPr>
              <w:pStyle w:val="SAPTableHeader"/>
            </w:pPr>
            <w:r>
              <w:t>X</w:t>
            </w:r>
          </w:p>
        </w:tc>
        <w:tc>
          <w:tcPr>
            <w:tcW w:w="0" w:type="auto"/>
          </w:tcPr>
          <w:p w:rsidR="00ED422E" w:rsidRDefault="004C60FC">
            <w:pPr>
              <w:pStyle w:val="SAPTableHeader"/>
            </w:pPr>
            <w:r>
              <w:t>X</w:t>
            </w:r>
          </w:p>
        </w:tc>
        <w:tc>
          <w:tcPr>
            <w:tcW w:w="0" w:type="auto"/>
          </w:tcPr>
          <w:p w:rsidR="00ED422E" w:rsidRDefault="004C60FC">
            <w:pPr>
              <w:pStyle w:val="SAPTableHeader"/>
            </w:pPr>
            <w:r>
              <w:t>X</w:t>
            </w:r>
          </w:p>
        </w:tc>
        <w:tc>
          <w:tcPr>
            <w:tcW w:w="0" w:type="auto"/>
          </w:tcPr>
          <w:p w:rsidR="00ED422E" w:rsidRDefault="004C60FC">
            <w:pPr>
              <w:pStyle w:val="SAPTableHeader"/>
            </w:pPr>
            <w:r>
              <w:t>X</w:t>
            </w:r>
          </w:p>
        </w:tc>
        <w:tc>
          <w:tcPr>
            <w:tcW w:w="0" w:type="auto"/>
          </w:tcPr>
          <w:p w:rsidR="00ED422E" w:rsidRDefault="004C60FC">
            <w:pPr>
              <w:pStyle w:val="SAPTableHeader"/>
            </w:pPr>
            <w:r>
              <w:t>X</w:t>
            </w:r>
          </w:p>
        </w:tc>
        <w:tc>
          <w:tcPr>
            <w:tcW w:w="0" w:type="auto"/>
          </w:tcPr>
          <w:p w:rsidR="00ED422E" w:rsidRDefault="004C60FC">
            <w:pPr>
              <w:pStyle w:val="SAPTableHeader"/>
            </w:pPr>
            <w:r>
              <w:t>X</w:t>
            </w:r>
          </w:p>
        </w:tc>
        <w:tc>
          <w:tcPr>
            <w:tcW w:w="0" w:type="auto"/>
          </w:tcPr>
          <w:p w:rsidR="00000000" w:rsidRDefault="004C60FC"/>
        </w:tc>
        <w:tc>
          <w:tcPr>
            <w:tcW w:w="0" w:type="auto"/>
          </w:tcPr>
          <w:p w:rsidR="00000000" w:rsidRDefault="004C60FC"/>
        </w:tc>
      </w:tr>
      <w:tr w:rsidR="00ED422E" w:rsidTr="004C60FC">
        <w:tc>
          <w:tcPr>
            <w:tcW w:w="0" w:type="auto"/>
          </w:tcPr>
          <w:p w:rsidR="00ED422E" w:rsidRDefault="004C60FC">
            <w:r>
              <w:t>PLN</w:t>
            </w:r>
          </w:p>
        </w:tc>
        <w:tc>
          <w:tcPr>
            <w:tcW w:w="0" w:type="auto"/>
          </w:tcPr>
          <w:p w:rsidR="00ED422E" w:rsidRDefault="004C60FC">
            <w:r>
              <w:t>2017</w:t>
            </w:r>
          </w:p>
        </w:tc>
        <w:tc>
          <w:tcPr>
            <w:tcW w:w="0" w:type="auto"/>
          </w:tcPr>
          <w:p w:rsidR="00ED422E" w:rsidRDefault="004C60FC">
            <w:r>
              <w:t>11</w:t>
            </w:r>
          </w:p>
        </w:tc>
        <w:tc>
          <w:tcPr>
            <w:tcW w:w="0" w:type="auto"/>
          </w:tcPr>
          <w:p w:rsidR="00ED422E" w:rsidRDefault="004C60FC">
            <w:r>
              <w:rPr>
                <w:rStyle w:val="SAPUserEntry"/>
              </w:rPr>
              <w:t>1010</w:t>
            </w:r>
          </w:p>
        </w:tc>
        <w:tc>
          <w:tcPr>
            <w:tcW w:w="0" w:type="auto"/>
          </w:tcPr>
          <w:p w:rsidR="00ED422E" w:rsidRDefault="004C60FC">
            <w:r>
              <w:rPr>
                <w:rStyle w:val="SAPUserEntry"/>
              </w:rPr>
              <w:t>10101101</w:t>
            </w:r>
          </w:p>
        </w:tc>
        <w:tc>
          <w:tcPr>
            <w:tcW w:w="0" w:type="auto"/>
          </w:tcPr>
          <w:p w:rsidR="00ED422E" w:rsidRDefault="004C60FC">
            <w:r>
              <w:t>1001</w:t>
            </w:r>
          </w:p>
        </w:tc>
        <w:tc>
          <w:tcPr>
            <w:tcW w:w="0" w:type="auto"/>
          </w:tcPr>
          <w:p w:rsidR="00ED422E" w:rsidRDefault="004C60FC">
            <w:r>
              <w:t>100</w:t>
            </w:r>
          </w:p>
        </w:tc>
        <w:tc>
          <w:tcPr>
            <w:tcW w:w="0" w:type="auto"/>
          </w:tcPr>
          <w:p w:rsidR="00ED422E" w:rsidRDefault="004C60FC">
            <w:r>
              <w:t>PC</w:t>
            </w:r>
          </w:p>
        </w:tc>
      </w:tr>
      <w:tr w:rsidR="00ED422E" w:rsidTr="004C60FC">
        <w:tc>
          <w:tcPr>
            <w:tcW w:w="0" w:type="auto"/>
          </w:tcPr>
          <w:p w:rsidR="00ED422E" w:rsidRDefault="004C60FC">
            <w:r>
              <w:t>PLN</w:t>
            </w:r>
          </w:p>
        </w:tc>
        <w:tc>
          <w:tcPr>
            <w:tcW w:w="0" w:type="auto"/>
          </w:tcPr>
          <w:p w:rsidR="00ED422E" w:rsidRDefault="004C60FC">
            <w:r>
              <w:t>2017</w:t>
            </w:r>
          </w:p>
        </w:tc>
        <w:tc>
          <w:tcPr>
            <w:tcW w:w="0" w:type="auto"/>
          </w:tcPr>
          <w:p w:rsidR="00ED422E" w:rsidRDefault="004C60FC">
            <w:r>
              <w:t>11</w:t>
            </w:r>
          </w:p>
        </w:tc>
        <w:tc>
          <w:tcPr>
            <w:tcW w:w="0" w:type="auto"/>
          </w:tcPr>
          <w:p w:rsidR="00ED422E" w:rsidRDefault="004C60FC">
            <w:r>
              <w:rPr>
                <w:rStyle w:val="SAPUserEntry"/>
              </w:rPr>
              <w:t>1010</w:t>
            </w:r>
          </w:p>
        </w:tc>
        <w:tc>
          <w:tcPr>
            <w:tcW w:w="0" w:type="auto"/>
          </w:tcPr>
          <w:p w:rsidR="00ED422E" w:rsidRDefault="004C60FC">
            <w:r>
              <w:rPr>
                <w:rStyle w:val="SAPUserEntry"/>
              </w:rPr>
              <w:t>10101301</w:t>
            </w:r>
          </w:p>
        </w:tc>
        <w:tc>
          <w:tcPr>
            <w:tcW w:w="0" w:type="auto"/>
          </w:tcPr>
          <w:p w:rsidR="00ED422E" w:rsidRDefault="004C60FC">
            <w:r>
              <w:t>1001</w:t>
            </w:r>
          </w:p>
        </w:tc>
        <w:tc>
          <w:tcPr>
            <w:tcW w:w="0" w:type="auto"/>
          </w:tcPr>
          <w:p w:rsidR="00ED422E" w:rsidRDefault="004C60FC">
            <w:r>
              <w:t>50</w:t>
            </w:r>
          </w:p>
        </w:tc>
        <w:tc>
          <w:tcPr>
            <w:tcW w:w="0" w:type="auto"/>
          </w:tcPr>
          <w:p w:rsidR="00ED422E" w:rsidRDefault="004C60FC">
            <w:r>
              <w:t>PC</w:t>
            </w:r>
          </w:p>
        </w:tc>
      </w:tr>
    </w:tbl>
    <w:p w:rsidR="00ED422E" w:rsidRDefault="004C60FC">
      <w:pPr>
        <w:pStyle w:val="Heading3"/>
      </w:pPr>
      <w:bookmarkStart w:id="36" w:name="unique_15"/>
      <w:bookmarkStart w:id="37" w:name="_Toc51229487"/>
      <w:r>
        <w:t>Import Statistical Key Figure Plan Data</w:t>
      </w:r>
      <w:bookmarkEnd w:id="36"/>
      <w:bookmarkEnd w:id="37"/>
    </w:p>
    <w:p w:rsidR="00ED422E" w:rsidRDefault="004C60FC">
      <w:pPr>
        <w:pStyle w:val="SAPKeyblockTitle"/>
      </w:pPr>
      <w:r>
        <w:t>Test Administration</w:t>
      </w:r>
    </w:p>
    <w:p w:rsidR="00ED422E" w:rsidRDefault="004C60FC">
      <w:r>
        <w:t xml:space="preserve">Customer project: Fill in the </w:t>
      </w:r>
      <w:r>
        <w:t>project-specific parts.</w:t>
      </w:r>
    </w:p>
    <w:p w:rsidR="00ED422E" w:rsidRDefault="00ED422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D422E" w:rsidTr="004C60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422E" w:rsidRDefault="004C60FC">
            <w:r>
              <w:rPr>
                <w:rStyle w:val="SAPEmphasis"/>
              </w:rPr>
              <w:t>Test Case ID</w:t>
            </w:r>
          </w:p>
        </w:tc>
        <w:tc>
          <w:tcPr>
            <w:tcW w:w="0" w:type="auto"/>
            <w:shd w:val="clear" w:color="auto" w:fill="auto"/>
            <w:tcMar>
              <w:top w:w="29" w:type="dxa"/>
              <w:left w:w="29" w:type="dxa"/>
              <w:bottom w:w="29" w:type="dxa"/>
              <w:right w:w="29" w:type="dxa"/>
            </w:tcMar>
          </w:tcPr>
          <w:p w:rsidR="00ED422E" w:rsidRDefault="004C60FC">
            <w:r>
              <w:t>&lt;X.XX&gt;</w:t>
            </w:r>
          </w:p>
        </w:tc>
        <w:tc>
          <w:tcPr>
            <w:tcW w:w="0" w:type="auto"/>
            <w:shd w:val="clear" w:color="auto" w:fill="auto"/>
            <w:tcMar>
              <w:top w:w="29" w:type="dxa"/>
              <w:left w:w="29" w:type="dxa"/>
              <w:bottom w:w="29" w:type="dxa"/>
              <w:right w:w="29" w:type="dxa"/>
            </w:tcMar>
          </w:tcPr>
          <w:p w:rsidR="00ED422E" w:rsidRDefault="004C60FC">
            <w:r>
              <w:rPr>
                <w:rStyle w:val="SAPEmphasis"/>
              </w:rPr>
              <w:t>Tester Name</w:t>
            </w:r>
          </w:p>
        </w:tc>
        <w:tc>
          <w:tcPr>
            <w:tcW w:w="0" w:type="auto"/>
            <w:shd w:val="clear" w:color="auto" w:fill="auto"/>
            <w:tcMar>
              <w:top w:w="29" w:type="dxa"/>
              <w:left w:w="29" w:type="dxa"/>
              <w:bottom w:w="29" w:type="dxa"/>
              <w:right w:w="29" w:type="dxa"/>
            </w:tcMar>
          </w:tcPr>
          <w:p w:rsidR="00ED422E" w:rsidRDefault="00ED422E"/>
        </w:tc>
        <w:tc>
          <w:tcPr>
            <w:tcW w:w="0" w:type="auto"/>
            <w:shd w:val="clear" w:color="auto" w:fill="auto"/>
            <w:tcMar>
              <w:top w:w="29" w:type="dxa"/>
              <w:left w:w="29" w:type="dxa"/>
              <w:bottom w:w="29" w:type="dxa"/>
              <w:right w:w="29" w:type="dxa"/>
            </w:tcMar>
          </w:tcPr>
          <w:p w:rsidR="00ED422E" w:rsidRDefault="004C60FC">
            <w:r>
              <w:rPr>
                <w:rStyle w:val="SAPEmphasis"/>
              </w:rPr>
              <w:t>Testing Date</w:t>
            </w:r>
          </w:p>
        </w:tc>
        <w:tc>
          <w:tcPr>
            <w:tcW w:w="0" w:type="auto"/>
            <w:shd w:val="clear" w:color="auto" w:fill="auto"/>
            <w:tcMar>
              <w:top w:w="29" w:type="dxa"/>
              <w:left w:w="29" w:type="dxa"/>
              <w:bottom w:w="29" w:type="dxa"/>
              <w:right w:w="29" w:type="dxa"/>
            </w:tcMar>
          </w:tcPr>
          <w:p w:rsidR="00ED422E" w:rsidRDefault="004C60FC">
            <w:r>
              <w:rPr>
                <w:rStyle w:val="SAPUserEntry"/>
              </w:rPr>
              <w:t>Enter a test date.</w:t>
            </w:r>
          </w:p>
        </w:tc>
      </w:tr>
      <w:tr w:rsidR="00ED422E" w:rsidTr="004C60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422E" w:rsidRDefault="004C60FC">
            <w:r>
              <w:t>Business Role(s)</w:t>
            </w:r>
          </w:p>
        </w:tc>
        <w:tc>
          <w:tcPr>
            <w:tcW w:w="0" w:type="auto"/>
            <w:gridSpan w:val="5"/>
            <w:shd w:val="clear" w:color="auto" w:fill="auto"/>
            <w:tcMar>
              <w:top w:w="29" w:type="dxa"/>
              <w:left w:w="29" w:type="dxa"/>
              <w:bottom w:w="29" w:type="dxa"/>
              <w:right w:w="29" w:type="dxa"/>
            </w:tcMar>
          </w:tcPr>
          <w:p w:rsidR="00ED422E" w:rsidRDefault="00ED422E"/>
        </w:tc>
      </w:tr>
      <w:tr w:rsidR="00ED422E" w:rsidTr="004C60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422E" w:rsidRDefault="004C60FC">
            <w:r>
              <w:rPr>
                <w:rStyle w:val="SAPEmphasis"/>
              </w:rPr>
              <w:t>Responsibility</w:t>
            </w:r>
          </w:p>
        </w:tc>
        <w:tc>
          <w:tcPr>
            <w:tcW w:w="0" w:type="auto"/>
            <w:gridSpan w:val="3"/>
            <w:shd w:val="clear" w:color="auto" w:fill="auto"/>
            <w:tcMar>
              <w:top w:w="29" w:type="dxa"/>
              <w:left w:w="29" w:type="dxa"/>
              <w:bottom w:w="29" w:type="dxa"/>
              <w:right w:w="29" w:type="dxa"/>
            </w:tcMar>
          </w:tcPr>
          <w:p w:rsidR="00ED422E" w:rsidRDefault="004C60F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D422E" w:rsidRDefault="004C60FC">
            <w:r>
              <w:rPr>
                <w:rStyle w:val="SAPEmphasis"/>
              </w:rPr>
              <w:t>Duration</w:t>
            </w:r>
          </w:p>
        </w:tc>
        <w:tc>
          <w:tcPr>
            <w:tcW w:w="0" w:type="auto"/>
            <w:shd w:val="clear" w:color="auto" w:fill="auto"/>
            <w:tcMar>
              <w:top w:w="29" w:type="dxa"/>
              <w:left w:w="29" w:type="dxa"/>
              <w:bottom w:w="29" w:type="dxa"/>
              <w:right w:w="29" w:type="dxa"/>
            </w:tcMar>
          </w:tcPr>
          <w:p w:rsidR="00ED422E" w:rsidRDefault="004C60FC">
            <w:r>
              <w:rPr>
                <w:rStyle w:val="SAPUserEntry"/>
              </w:rPr>
              <w:t>Enter a duration.</w:t>
            </w:r>
          </w:p>
        </w:tc>
      </w:tr>
    </w:tbl>
    <w:p w:rsidR="00ED422E" w:rsidRDefault="004C60FC">
      <w:pPr>
        <w:pStyle w:val="SAPKeyblockTitle"/>
      </w:pPr>
      <w:r>
        <w:lastRenderedPageBreak/>
        <w:t>Procedure</w:t>
      </w:r>
    </w:p>
    <w:tbl>
      <w:tblPr>
        <w:tblStyle w:val="SAPStandardTable"/>
        <w:tblW w:w="0" w:type="auto"/>
        <w:tblLook w:val="0620" w:firstRow="1" w:lastRow="0" w:firstColumn="0" w:lastColumn="0" w:noHBand="1" w:noVBand="1"/>
      </w:tblPr>
      <w:tblGrid>
        <w:gridCol w:w="1085"/>
        <w:gridCol w:w="1930"/>
        <w:gridCol w:w="4826"/>
        <w:gridCol w:w="4524"/>
        <w:gridCol w:w="1806"/>
      </w:tblGrid>
      <w:tr w:rsidR="00ED422E" w:rsidTr="004C60FC">
        <w:trPr>
          <w:cnfStyle w:val="100000000000" w:firstRow="1" w:lastRow="0" w:firstColumn="0" w:lastColumn="0" w:oddVBand="0" w:evenVBand="0" w:oddHBand="0" w:evenHBand="0" w:firstRowFirstColumn="0" w:firstRowLastColumn="0" w:lastRowFirstColumn="0" w:lastRowLastColumn="0"/>
        </w:trPr>
        <w:tc>
          <w:tcPr>
            <w:tcW w:w="0" w:type="auto"/>
          </w:tcPr>
          <w:p w:rsidR="00ED422E" w:rsidRDefault="004C60FC">
            <w:pPr>
              <w:pStyle w:val="SAPTableHeader"/>
            </w:pPr>
            <w:r>
              <w:t>Test Step #</w:t>
            </w:r>
          </w:p>
        </w:tc>
        <w:tc>
          <w:tcPr>
            <w:tcW w:w="0" w:type="auto"/>
          </w:tcPr>
          <w:p w:rsidR="00ED422E" w:rsidRDefault="004C60FC">
            <w:pPr>
              <w:pStyle w:val="SAPTableHeader"/>
            </w:pPr>
            <w:r>
              <w:t>Test Step Name</w:t>
            </w:r>
          </w:p>
        </w:tc>
        <w:tc>
          <w:tcPr>
            <w:tcW w:w="0" w:type="auto"/>
          </w:tcPr>
          <w:p w:rsidR="00ED422E" w:rsidRDefault="004C60FC">
            <w:pPr>
              <w:pStyle w:val="SAPTableHeader"/>
            </w:pPr>
            <w:r>
              <w:t>Instruction</w:t>
            </w:r>
          </w:p>
        </w:tc>
        <w:tc>
          <w:tcPr>
            <w:tcW w:w="0" w:type="auto"/>
          </w:tcPr>
          <w:p w:rsidR="00ED422E" w:rsidRDefault="004C60FC">
            <w:pPr>
              <w:pStyle w:val="SAPTableHeader"/>
            </w:pPr>
            <w:r>
              <w:t>Expected Result</w:t>
            </w:r>
          </w:p>
        </w:tc>
        <w:tc>
          <w:tcPr>
            <w:tcW w:w="0" w:type="auto"/>
          </w:tcPr>
          <w:p w:rsidR="00ED422E" w:rsidRDefault="004C60FC">
            <w:pPr>
              <w:pStyle w:val="SAPTableHeader"/>
            </w:pPr>
            <w:r>
              <w:t>Pass / Fail / Comment</w:t>
            </w:r>
          </w:p>
        </w:tc>
      </w:tr>
      <w:tr w:rsidR="00ED422E" w:rsidTr="004C60FC">
        <w:tc>
          <w:tcPr>
            <w:tcW w:w="0" w:type="auto"/>
          </w:tcPr>
          <w:p w:rsidR="00ED422E" w:rsidRDefault="004C60FC">
            <w:r>
              <w:t>1</w:t>
            </w:r>
          </w:p>
        </w:tc>
        <w:tc>
          <w:tcPr>
            <w:tcW w:w="0" w:type="auto"/>
          </w:tcPr>
          <w:p w:rsidR="00ED422E" w:rsidRDefault="004C60FC">
            <w:r>
              <w:rPr>
                <w:rStyle w:val="SAPEmphasis"/>
              </w:rPr>
              <w:t>Log On</w:t>
            </w:r>
          </w:p>
        </w:tc>
        <w:tc>
          <w:tcPr>
            <w:tcW w:w="0" w:type="auto"/>
          </w:tcPr>
          <w:p w:rsidR="00ED422E" w:rsidRDefault="004C60FC">
            <w:r>
              <w:t>Log on to the SAP Fiori launchpad as a Cost Accountant - Overhead.</w:t>
            </w:r>
          </w:p>
        </w:tc>
        <w:tc>
          <w:tcPr>
            <w:tcW w:w="0" w:type="auto"/>
          </w:tcPr>
          <w:p w:rsidR="00ED422E" w:rsidRDefault="004C60FC">
            <w:r>
              <w:t>The SAP Fiori launchpad displays.</w:t>
            </w:r>
          </w:p>
        </w:tc>
        <w:tc>
          <w:tcPr>
            <w:tcW w:w="0" w:type="auto"/>
          </w:tcPr>
          <w:p w:rsidR="00ED422E" w:rsidRDefault="00ED422E"/>
        </w:tc>
      </w:tr>
      <w:tr w:rsidR="00ED422E" w:rsidTr="004C60FC">
        <w:tc>
          <w:tcPr>
            <w:tcW w:w="0" w:type="auto"/>
          </w:tcPr>
          <w:p w:rsidR="00ED422E" w:rsidRDefault="004C60FC">
            <w:r>
              <w:t>2</w:t>
            </w:r>
          </w:p>
        </w:tc>
        <w:tc>
          <w:tcPr>
            <w:tcW w:w="0" w:type="auto"/>
          </w:tcPr>
          <w:p w:rsidR="00ED422E" w:rsidRDefault="004C60FC">
            <w:r>
              <w:rPr>
                <w:rStyle w:val="SAPEmphasis"/>
              </w:rPr>
              <w:t>Access the SAP Fiori app</w:t>
            </w:r>
          </w:p>
        </w:tc>
        <w:tc>
          <w:tcPr>
            <w:tcW w:w="0" w:type="auto"/>
          </w:tcPr>
          <w:p w:rsidR="00ED422E" w:rsidRDefault="004C60FC">
            <w:r>
              <w:t xml:space="preserve">Open </w:t>
            </w:r>
            <w:r>
              <w:rPr>
                <w:rStyle w:val="SAPScreenElement"/>
              </w:rPr>
              <w:t>Import Statistical Key Figure Plan Data</w:t>
            </w:r>
            <w:r>
              <w:t xml:space="preserve"> </w:t>
            </w:r>
            <w:r>
              <w:rPr>
                <w:rStyle w:val="SAPMonospace"/>
              </w:rPr>
              <w:t>(F3779)</w:t>
            </w:r>
            <w:r>
              <w:t>.</w:t>
            </w:r>
          </w:p>
        </w:tc>
        <w:tc>
          <w:tcPr>
            <w:tcW w:w="0" w:type="auto"/>
          </w:tcPr>
          <w:p w:rsidR="00ED422E" w:rsidRDefault="004C60FC">
            <w:r>
              <w:t xml:space="preserve">The </w:t>
            </w:r>
            <w:r>
              <w:rPr>
                <w:rStyle w:val="SAPScreenElement"/>
              </w:rPr>
              <w:t>Import Statistical Key Figure Plan Data</w:t>
            </w:r>
            <w:r>
              <w:t xml:space="preserve"> </w:t>
            </w:r>
            <w:r>
              <w:rPr>
                <w:rStyle w:val="SAPMonospace"/>
              </w:rPr>
              <w:t>(F3779)</w:t>
            </w:r>
            <w:r>
              <w:t xml:space="preserve"> screen displays.</w:t>
            </w:r>
          </w:p>
        </w:tc>
        <w:tc>
          <w:tcPr>
            <w:tcW w:w="0" w:type="auto"/>
          </w:tcPr>
          <w:p w:rsidR="00ED422E" w:rsidRDefault="00ED422E"/>
        </w:tc>
      </w:tr>
      <w:tr w:rsidR="00ED422E" w:rsidTr="004C60FC">
        <w:tc>
          <w:tcPr>
            <w:tcW w:w="0" w:type="auto"/>
          </w:tcPr>
          <w:p w:rsidR="00ED422E" w:rsidRDefault="004C60FC">
            <w:r>
              <w:t>3</w:t>
            </w:r>
          </w:p>
        </w:tc>
        <w:tc>
          <w:tcPr>
            <w:tcW w:w="0" w:type="auto"/>
          </w:tcPr>
          <w:p w:rsidR="00ED422E" w:rsidRDefault="004C60FC">
            <w:r>
              <w:rPr>
                <w:rStyle w:val="SAPEmphasis"/>
              </w:rPr>
              <w:t>Enter Source File</w:t>
            </w:r>
          </w:p>
        </w:tc>
        <w:tc>
          <w:tcPr>
            <w:tcW w:w="0" w:type="auto"/>
          </w:tcPr>
          <w:p w:rsidR="004C60FC" w:rsidRDefault="004C60FC">
            <w:r>
              <w:t xml:space="preserve">Use the </w:t>
            </w:r>
            <w:r>
              <w:rPr>
                <w:rStyle w:val="SAPScreenElement"/>
              </w:rPr>
              <w:t>Browse</w:t>
            </w:r>
            <w:r>
              <w:t xml:space="preserve"> button to select the CSV extension file you wish to upload.</w:t>
            </w:r>
          </w:p>
          <w:p w:rsidR="004C60FC" w:rsidRDefault="004C60FC">
            <w:r>
              <w:t>Enter the following Field Value:</w:t>
            </w:r>
          </w:p>
          <w:p w:rsidR="004C60FC" w:rsidRDefault="004C60FC">
            <w:r>
              <w:rPr>
                <w:rStyle w:val="SAPScreenElement"/>
              </w:rPr>
              <w:t>Source File</w:t>
            </w:r>
            <w:r>
              <w:t xml:space="preserve"> :</w:t>
            </w:r>
          </w:p>
          <w:p w:rsidR="004C60FC" w:rsidRDefault="004C60FC">
            <w:r>
              <w:rPr>
                <w:rStyle w:val="SAPUserEntry"/>
              </w:rPr>
              <w:t>Your .CSV file that contains your plan</w:t>
            </w:r>
          </w:p>
          <w:p w:rsidR="00ED422E" w:rsidRDefault="004C60FC">
            <w:r>
              <w:t xml:space="preserve">Choose </w:t>
            </w:r>
            <w:r>
              <w:rPr>
                <w:rStyle w:val="SAPScreenElement"/>
              </w:rPr>
              <w:t>Enter</w:t>
            </w:r>
          </w:p>
        </w:tc>
        <w:tc>
          <w:tcPr>
            <w:tcW w:w="0" w:type="auto"/>
          </w:tcPr>
          <w:p w:rsidR="004C60FC" w:rsidRDefault="004C60FC">
            <w:r>
              <w:t>The Plan Data Scope for the CSV file uploads.</w:t>
            </w:r>
          </w:p>
          <w:p w:rsidR="004C60FC" w:rsidRDefault="004C60FC">
            <w:r>
              <w:t>The upload performs a check to ensure that the format is correct.</w:t>
            </w:r>
          </w:p>
          <w:p w:rsidR="00ED422E" w:rsidRDefault="004C60FC">
            <w:r>
              <w:t>Corrections can be made if any error messages appear.</w:t>
            </w:r>
          </w:p>
        </w:tc>
        <w:tc>
          <w:tcPr>
            <w:tcW w:w="0" w:type="auto"/>
          </w:tcPr>
          <w:p w:rsidR="00ED422E" w:rsidRDefault="00ED422E"/>
        </w:tc>
      </w:tr>
      <w:tr w:rsidR="00ED422E" w:rsidTr="004C60FC">
        <w:tc>
          <w:tcPr>
            <w:tcW w:w="0" w:type="auto"/>
          </w:tcPr>
          <w:p w:rsidR="00ED422E" w:rsidRDefault="004C60FC">
            <w:r>
              <w:t>4</w:t>
            </w:r>
          </w:p>
        </w:tc>
        <w:tc>
          <w:tcPr>
            <w:tcW w:w="0" w:type="auto"/>
          </w:tcPr>
          <w:p w:rsidR="00ED422E" w:rsidRDefault="004C60FC">
            <w:r>
              <w:rPr>
                <w:rStyle w:val="SAPEmphasis"/>
              </w:rPr>
              <w:t>Import</w:t>
            </w:r>
          </w:p>
        </w:tc>
        <w:tc>
          <w:tcPr>
            <w:tcW w:w="0" w:type="auto"/>
          </w:tcPr>
          <w:p w:rsidR="00ED422E" w:rsidRDefault="004C60FC">
            <w:r>
              <w:t xml:space="preserve">Choose </w:t>
            </w:r>
            <w:r>
              <w:rPr>
                <w:rStyle w:val="SAPScreenElement"/>
              </w:rPr>
              <w:t>Import Source File</w:t>
            </w:r>
            <w:r>
              <w:t>.</w:t>
            </w:r>
          </w:p>
        </w:tc>
        <w:tc>
          <w:tcPr>
            <w:tcW w:w="0" w:type="auto"/>
          </w:tcPr>
          <w:p w:rsidR="00ED422E" w:rsidRDefault="004C60FC">
            <w:r>
              <w:t>The file import is successful.</w:t>
            </w:r>
          </w:p>
        </w:tc>
        <w:tc>
          <w:tcPr>
            <w:tcW w:w="0" w:type="auto"/>
          </w:tcPr>
          <w:p w:rsidR="00ED422E" w:rsidRDefault="00ED422E"/>
        </w:tc>
      </w:tr>
    </w:tbl>
    <w:p w:rsidR="00ED422E" w:rsidRDefault="004C60FC">
      <w:pPr>
        <w:pStyle w:val="Heading2"/>
      </w:pPr>
      <w:bookmarkStart w:id="38" w:name="unique_16"/>
      <w:bookmarkStart w:id="39" w:name="_Toc51229488"/>
      <w:r>
        <w:t>Execute Cost Center Plan Assessment Cycle of Shared Expenses</w:t>
      </w:r>
      <w:bookmarkEnd w:id="38"/>
      <w:bookmarkEnd w:id="39"/>
    </w:p>
    <w:p w:rsidR="00ED422E" w:rsidRDefault="004C60FC">
      <w:pPr>
        <w:pStyle w:val="SAPKeyblockTitle"/>
      </w:pPr>
      <w:r>
        <w:t>Test Administration</w:t>
      </w:r>
    </w:p>
    <w:p w:rsidR="00ED422E" w:rsidRDefault="004C60FC">
      <w:r>
        <w:t>Customer project: Fill in the project-specific parts.</w:t>
      </w:r>
    </w:p>
    <w:p w:rsidR="00ED422E" w:rsidRDefault="00ED422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D422E" w:rsidTr="004C60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422E" w:rsidRDefault="004C60FC">
            <w:r>
              <w:rPr>
                <w:rStyle w:val="SAPEmphasis"/>
              </w:rPr>
              <w:t>Test Case ID</w:t>
            </w:r>
          </w:p>
        </w:tc>
        <w:tc>
          <w:tcPr>
            <w:tcW w:w="0" w:type="auto"/>
            <w:shd w:val="clear" w:color="auto" w:fill="auto"/>
            <w:tcMar>
              <w:top w:w="29" w:type="dxa"/>
              <w:left w:w="29" w:type="dxa"/>
              <w:bottom w:w="29" w:type="dxa"/>
              <w:right w:w="29" w:type="dxa"/>
            </w:tcMar>
          </w:tcPr>
          <w:p w:rsidR="00ED422E" w:rsidRDefault="004C60FC">
            <w:r>
              <w:t>&lt;X.XX&gt;</w:t>
            </w:r>
          </w:p>
        </w:tc>
        <w:tc>
          <w:tcPr>
            <w:tcW w:w="0" w:type="auto"/>
            <w:shd w:val="clear" w:color="auto" w:fill="auto"/>
            <w:tcMar>
              <w:top w:w="29" w:type="dxa"/>
              <w:left w:w="29" w:type="dxa"/>
              <w:bottom w:w="29" w:type="dxa"/>
              <w:right w:w="29" w:type="dxa"/>
            </w:tcMar>
          </w:tcPr>
          <w:p w:rsidR="00ED422E" w:rsidRDefault="004C60FC">
            <w:r>
              <w:rPr>
                <w:rStyle w:val="SAPEmphasis"/>
              </w:rPr>
              <w:t>Tester Name</w:t>
            </w:r>
          </w:p>
        </w:tc>
        <w:tc>
          <w:tcPr>
            <w:tcW w:w="0" w:type="auto"/>
            <w:shd w:val="clear" w:color="auto" w:fill="auto"/>
            <w:tcMar>
              <w:top w:w="29" w:type="dxa"/>
              <w:left w:w="29" w:type="dxa"/>
              <w:bottom w:w="29" w:type="dxa"/>
              <w:right w:w="29" w:type="dxa"/>
            </w:tcMar>
          </w:tcPr>
          <w:p w:rsidR="00ED422E" w:rsidRDefault="00ED422E"/>
        </w:tc>
        <w:tc>
          <w:tcPr>
            <w:tcW w:w="0" w:type="auto"/>
            <w:shd w:val="clear" w:color="auto" w:fill="auto"/>
            <w:tcMar>
              <w:top w:w="29" w:type="dxa"/>
              <w:left w:w="29" w:type="dxa"/>
              <w:bottom w:w="29" w:type="dxa"/>
              <w:right w:w="29" w:type="dxa"/>
            </w:tcMar>
          </w:tcPr>
          <w:p w:rsidR="00ED422E" w:rsidRDefault="004C60FC">
            <w:r>
              <w:rPr>
                <w:rStyle w:val="SAPEmphasis"/>
              </w:rPr>
              <w:t>Testing Date</w:t>
            </w:r>
          </w:p>
        </w:tc>
        <w:tc>
          <w:tcPr>
            <w:tcW w:w="0" w:type="auto"/>
            <w:shd w:val="clear" w:color="auto" w:fill="auto"/>
            <w:tcMar>
              <w:top w:w="29" w:type="dxa"/>
              <w:left w:w="29" w:type="dxa"/>
              <w:bottom w:w="29" w:type="dxa"/>
              <w:right w:w="29" w:type="dxa"/>
            </w:tcMar>
          </w:tcPr>
          <w:p w:rsidR="00ED422E" w:rsidRDefault="004C60FC">
            <w:r>
              <w:rPr>
                <w:rStyle w:val="SAPUserEntry"/>
              </w:rPr>
              <w:t xml:space="preserve">Enter a </w:t>
            </w:r>
            <w:r>
              <w:rPr>
                <w:rStyle w:val="SAPUserEntry"/>
              </w:rPr>
              <w:t>test date.</w:t>
            </w:r>
          </w:p>
        </w:tc>
      </w:tr>
      <w:tr w:rsidR="00ED422E" w:rsidTr="004C60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422E" w:rsidRDefault="004C60FC">
            <w:r>
              <w:t>Business Role(s)</w:t>
            </w:r>
          </w:p>
        </w:tc>
        <w:tc>
          <w:tcPr>
            <w:tcW w:w="0" w:type="auto"/>
            <w:gridSpan w:val="5"/>
            <w:shd w:val="clear" w:color="auto" w:fill="auto"/>
            <w:tcMar>
              <w:top w:w="29" w:type="dxa"/>
              <w:left w:w="29" w:type="dxa"/>
              <w:bottom w:w="29" w:type="dxa"/>
              <w:right w:w="29" w:type="dxa"/>
            </w:tcMar>
          </w:tcPr>
          <w:p w:rsidR="00ED422E" w:rsidRDefault="00ED422E"/>
        </w:tc>
      </w:tr>
      <w:tr w:rsidR="00ED422E" w:rsidTr="004C60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422E" w:rsidRDefault="004C60FC">
            <w:r>
              <w:rPr>
                <w:rStyle w:val="SAPEmphasis"/>
              </w:rPr>
              <w:t>Responsibility</w:t>
            </w:r>
          </w:p>
        </w:tc>
        <w:tc>
          <w:tcPr>
            <w:tcW w:w="0" w:type="auto"/>
            <w:gridSpan w:val="3"/>
            <w:shd w:val="clear" w:color="auto" w:fill="auto"/>
            <w:tcMar>
              <w:top w:w="29" w:type="dxa"/>
              <w:left w:w="29" w:type="dxa"/>
              <w:bottom w:w="29" w:type="dxa"/>
              <w:right w:w="29" w:type="dxa"/>
            </w:tcMar>
          </w:tcPr>
          <w:p w:rsidR="00ED422E" w:rsidRDefault="004C60F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D422E" w:rsidRDefault="004C60FC">
            <w:r>
              <w:rPr>
                <w:rStyle w:val="SAPEmphasis"/>
              </w:rPr>
              <w:t>Duration</w:t>
            </w:r>
          </w:p>
        </w:tc>
        <w:tc>
          <w:tcPr>
            <w:tcW w:w="0" w:type="auto"/>
            <w:shd w:val="clear" w:color="auto" w:fill="auto"/>
            <w:tcMar>
              <w:top w:w="29" w:type="dxa"/>
              <w:left w:w="29" w:type="dxa"/>
              <w:bottom w:w="29" w:type="dxa"/>
              <w:right w:w="29" w:type="dxa"/>
            </w:tcMar>
          </w:tcPr>
          <w:p w:rsidR="00ED422E" w:rsidRDefault="004C60FC">
            <w:r>
              <w:rPr>
                <w:rStyle w:val="SAPUserEntry"/>
              </w:rPr>
              <w:t>Enter a duration.</w:t>
            </w:r>
          </w:p>
        </w:tc>
      </w:tr>
    </w:tbl>
    <w:p w:rsidR="00ED422E" w:rsidRDefault="004C60FC">
      <w:pPr>
        <w:pStyle w:val="SAPKeyblockTitle"/>
      </w:pPr>
      <w:r>
        <w:lastRenderedPageBreak/>
        <w:t>Purpose</w:t>
      </w:r>
    </w:p>
    <w:p w:rsidR="00ED422E" w:rsidRDefault="004C60FC">
      <w:r>
        <w:t xml:space="preserve">In this activity, you execute a plan assessment cycle (cost center). Both cost centers and </w:t>
      </w:r>
      <w:r>
        <w:t>wbs elements can be used as receivers in the plan assessment cycle. In this example, cost center as receiver is demonstrated.</w:t>
      </w:r>
    </w:p>
    <w:p w:rsidR="00ED422E" w:rsidRDefault="004C60FC">
      <w:pPr>
        <w:pStyle w:val="SAPKeyblockTitle"/>
      </w:pPr>
      <w:r>
        <w:t>Prerequisites</w:t>
      </w:r>
    </w:p>
    <w:p w:rsidR="00ED422E" w:rsidRDefault="004C60FC">
      <w:r>
        <w:t xml:space="preserve">The plan assessment cycle demo data has been created for testing. For details on how to create your own plan </w:t>
      </w:r>
      <w:r>
        <w:t>assessment cycle defining senders and receivers, see the Create Universal Allocation Master Data (2US) master data script.</w:t>
      </w:r>
    </w:p>
    <w:p w:rsidR="00ED422E" w:rsidRDefault="004C60FC">
      <w:pPr>
        <w:pStyle w:val="SAPKeyblockTitle"/>
      </w:pPr>
      <w:r>
        <w:t>Procedure</w:t>
      </w:r>
    </w:p>
    <w:tbl>
      <w:tblPr>
        <w:tblStyle w:val="SAPStandardTable"/>
        <w:tblW w:w="0" w:type="auto"/>
        <w:tblLook w:val="0620" w:firstRow="1" w:lastRow="0" w:firstColumn="0" w:lastColumn="0" w:noHBand="1" w:noVBand="1"/>
      </w:tblPr>
      <w:tblGrid>
        <w:gridCol w:w="846"/>
        <w:gridCol w:w="1348"/>
        <w:gridCol w:w="6484"/>
        <w:gridCol w:w="4282"/>
        <w:gridCol w:w="1211"/>
      </w:tblGrid>
      <w:tr w:rsidR="00ED422E" w:rsidTr="004C60FC">
        <w:trPr>
          <w:cnfStyle w:val="100000000000" w:firstRow="1" w:lastRow="0" w:firstColumn="0" w:lastColumn="0" w:oddVBand="0" w:evenVBand="0" w:oddHBand="0" w:evenHBand="0" w:firstRowFirstColumn="0" w:firstRowLastColumn="0" w:lastRowFirstColumn="0" w:lastRowLastColumn="0"/>
        </w:trPr>
        <w:tc>
          <w:tcPr>
            <w:tcW w:w="0" w:type="auto"/>
          </w:tcPr>
          <w:p w:rsidR="00ED422E" w:rsidRDefault="004C60FC">
            <w:pPr>
              <w:pStyle w:val="SAPTableHeader"/>
            </w:pPr>
            <w:r>
              <w:t>Test Step #</w:t>
            </w:r>
          </w:p>
        </w:tc>
        <w:tc>
          <w:tcPr>
            <w:tcW w:w="0" w:type="auto"/>
          </w:tcPr>
          <w:p w:rsidR="00ED422E" w:rsidRDefault="004C60FC">
            <w:pPr>
              <w:pStyle w:val="SAPTableHeader"/>
            </w:pPr>
            <w:r>
              <w:t>Test Step Name</w:t>
            </w:r>
          </w:p>
        </w:tc>
        <w:tc>
          <w:tcPr>
            <w:tcW w:w="0" w:type="auto"/>
          </w:tcPr>
          <w:p w:rsidR="00ED422E" w:rsidRDefault="004C60FC">
            <w:pPr>
              <w:pStyle w:val="SAPTableHeader"/>
            </w:pPr>
            <w:r>
              <w:t>Instruction</w:t>
            </w:r>
          </w:p>
        </w:tc>
        <w:tc>
          <w:tcPr>
            <w:tcW w:w="0" w:type="auto"/>
          </w:tcPr>
          <w:p w:rsidR="00ED422E" w:rsidRDefault="004C60FC">
            <w:pPr>
              <w:pStyle w:val="SAPTableHeader"/>
            </w:pPr>
            <w:r>
              <w:t>Expected Result</w:t>
            </w:r>
          </w:p>
        </w:tc>
        <w:tc>
          <w:tcPr>
            <w:tcW w:w="0" w:type="auto"/>
          </w:tcPr>
          <w:p w:rsidR="00ED422E" w:rsidRDefault="004C60FC">
            <w:pPr>
              <w:pStyle w:val="SAPTableHeader"/>
            </w:pPr>
            <w:r>
              <w:t>Pass / Fail / Comment</w:t>
            </w:r>
          </w:p>
        </w:tc>
      </w:tr>
      <w:tr w:rsidR="00ED422E" w:rsidTr="004C60FC">
        <w:tc>
          <w:tcPr>
            <w:tcW w:w="0" w:type="auto"/>
          </w:tcPr>
          <w:p w:rsidR="00ED422E" w:rsidRDefault="004C60FC">
            <w:r>
              <w:t>1</w:t>
            </w:r>
          </w:p>
        </w:tc>
        <w:tc>
          <w:tcPr>
            <w:tcW w:w="0" w:type="auto"/>
          </w:tcPr>
          <w:p w:rsidR="00ED422E" w:rsidRDefault="004C60FC">
            <w:r>
              <w:rPr>
                <w:rStyle w:val="SAPEmphasis"/>
              </w:rPr>
              <w:t>Log On</w:t>
            </w:r>
          </w:p>
        </w:tc>
        <w:tc>
          <w:tcPr>
            <w:tcW w:w="0" w:type="auto"/>
          </w:tcPr>
          <w:p w:rsidR="00ED422E" w:rsidRDefault="004C60FC">
            <w:r>
              <w:t xml:space="preserve">Log on to the SAP Fiori </w:t>
            </w:r>
            <w:r>
              <w:t>launchpad as a Cost Accountant - Overhead.</w:t>
            </w:r>
          </w:p>
        </w:tc>
        <w:tc>
          <w:tcPr>
            <w:tcW w:w="0" w:type="auto"/>
          </w:tcPr>
          <w:p w:rsidR="00ED422E" w:rsidRDefault="004C60FC">
            <w:r>
              <w:t>The SAP Fiori launchpad displays.</w:t>
            </w:r>
          </w:p>
        </w:tc>
        <w:tc>
          <w:tcPr>
            <w:tcW w:w="0" w:type="auto"/>
          </w:tcPr>
          <w:p w:rsidR="00ED422E" w:rsidRDefault="00ED422E"/>
        </w:tc>
      </w:tr>
      <w:tr w:rsidR="00ED422E" w:rsidTr="004C60FC">
        <w:tc>
          <w:tcPr>
            <w:tcW w:w="0" w:type="auto"/>
          </w:tcPr>
          <w:p w:rsidR="00ED422E" w:rsidRDefault="004C60FC">
            <w:r>
              <w:t>2</w:t>
            </w:r>
          </w:p>
        </w:tc>
        <w:tc>
          <w:tcPr>
            <w:tcW w:w="0" w:type="auto"/>
          </w:tcPr>
          <w:p w:rsidR="00ED422E" w:rsidRDefault="004C60FC">
            <w:r>
              <w:rPr>
                <w:rStyle w:val="SAPEmphasis"/>
              </w:rPr>
              <w:t>Access the SAP Fiori App</w:t>
            </w:r>
          </w:p>
        </w:tc>
        <w:tc>
          <w:tcPr>
            <w:tcW w:w="0" w:type="auto"/>
          </w:tcPr>
          <w:p w:rsidR="00ED422E" w:rsidRDefault="004C60FC">
            <w:r>
              <w:t xml:space="preserve">Open </w:t>
            </w:r>
            <w:r>
              <w:rPr>
                <w:rStyle w:val="SAPScreenElement"/>
              </w:rPr>
              <w:t>Manage Allocations</w:t>
            </w:r>
            <w:r>
              <w:t xml:space="preserve"> </w:t>
            </w:r>
            <w:r>
              <w:rPr>
                <w:rStyle w:val="SAPMonospace"/>
              </w:rPr>
              <w:t>(F3338)</w:t>
            </w:r>
            <w:r>
              <w:t>.</w:t>
            </w:r>
          </w:p>
        </w:tc>
        <w:tc>
          <w:tcPr>
            <w:tcW w:w="0" w:type="auto"/>
          </w:tcPr>
          <w:p w:rsidR="00ED422E" w:rsidRDefault="004C60FC">
            <w:r>
              <w:t xml:space="preserve">The </w:t>
            </w:r>
            <w:r>
              <w:rPr>
                <w:rStyle w:val="SAPScreenElement"/>
              </w:rPr>
              <w:t>Manage Allocations</w:t>
            </w:r>
            <w:r>
              <w:t>screen displays.</w:t>
            </w:r>
          </w:p>
        </w:tc>
        <w:tc>
          <w:tcPr>
            <w:tcW w:w="0" w:type="auto"/>
          </w:tcPr>
          <w:p w:rsidR="00ED422E" w:rsidRDefault="00ED422E"/>
        </w:tc>
      </w:tr>
      <w:tr w:rsidR="00ED422E" w:rsidTr="004C60FC">
        <w:tc>
          <w:tcPr>
            <w:tcW w:w="0" w:type="auto"/>
          </w:tcPr>
          <w:p w:rsidR="00ED422E" w:rsidRDefault="004C60FC">
            <w:r>
              <w:t>3</w:t>
            </w:r>
          </w:p>
        </w:tc>
        <w:tc>
          <w:tcPr>
            <w:tcW w:w="0" w:type="auto"/>
          </w:tcPr>
          <w:p w:rsidR="00ED422E" w:rsidRDefault="004C60FC">
            <w:r>
              <w:rPr>
                <w:rStyle w:val="SAPEmphasis"/>
              </w:rPr>
              <w:t>Input Initial Screen</w:t>
            </w:r>
          </w:p>
        </w:tc>
        <w:tc>
          <w:tcPr>
            <w:tcW w:w="0" w:type="auto"/>
          </w:tcPr>
          <w:p w:rsidR="004C60FC" w:rsidRDefault="004C60FC">
            <w:r>
              <w:t xml:space="preserve">Make the following entries and choose the </w:t>
            </w:r>
            <w:r>
              <w:rPr>
                <w:rStyle w:val="SAPScreenElement"/>
              </w:rPr>
              <w:t>Go</w:t>
            </w:r>
            <w:r>
              <w:t xml:space="preserve"> button:</w:t>
            </w:r>
          </w:p>
          <w:p w:rsidR="00ED422E" w:rsidRDefault="004C60FC">
            <w:pPr>
              <w:pStyle w:val="listpara1"/>
              <w:numPr>
                <w:ilvl w:val="0"/>
                <w:numId w:val="13"/>
              </w:numPr>
            </w:pPr>
            <w:r>
              <w:rPr>
                <w:rStyle w:val="SAPScreenElement"/>
              </w:rPr>
              <w:t>Allocation Context</w:t>
            </w:r>
            <w:r>
              <w:t xml:space="preserve">: </w:t>
            </w:r>
            <w:r>
              <w:rPr>
                <w:rStyle w:val="SAPUserEntry"/>
              </w:rPr>
              <w:t>Cost Centers</w:t>
            </w:r>
          </w:p>
          <w:p w:rsidR="00ED422E" w:rsidRDefault="004C60FC">
            <w:pPr>
              <w:pStyle w:val="listpara1"/>
              <w:numPr>
                <w:ilvl w:val="0"/>
                <w:numId w:val="3"/>
              </w:numPr>
            </w:pPr>
            <w:r>
              <w:rPr>
                <w:rStyle w:val="SAPScreenElement"/>
              </w:rPr>
              <w:t>Allocation Type</w:t>
            </w:r>
            <w:r>
              <w:t xml:space="preserve">: </w:t>
            </w:r>
            <w:r>
              <w:rPr>
                <w:rStyle w:val="SAPUserEntry"/>
              </w:rPr>
              <w:t>Overhead Allocation</w:t>
            </w:r>
          </w:p>
          <w:p w:rsidR="00ED422E" w:rsidRDefault="004C60FC">
            <w:pPr>
              <w:pStyle w:val="listpara1"/>
              <w:numPr>
                <w:ilvl w:val="0"/>
                <w:numId w:val="3"/>
              </w:numPr>
            </w:pPr>
            <w:r>
              <w:rPr>
                <w:rStyle w:val="SAPScreenElement"/>
              </w:rPr>
              <w:t xml:space="preserve">Ledger </w:t>
            </w:r>
            <w:r>
              <w:t xml:space="preserve">: </w:t>
            </w:r>
            <w:r>
              <w:rPr>
                <w:rStyle w:val="SAPUserEntry"/>
              </w:rPr>
              <w:t>0L</w:t>
            </w:r>
          </w:p>
          <w:p w:rsidR="00ED422E" w:rsidRDefault="004C60FC">
            <w:pPr>
              <w:pStyle w:val="listpara1"/>
              <w:numPr>
                <w:ilvl w:val="0"/>
                <w:numId w:val="3"/>
              </w:numPr>
            </w:pPr>
            <w:r>
              <w:rPr>
                <w:rStyle w:val="SAPScreenElement"/>
              </w:rPr>
              <w:t>Company Code</w:t>
            </w:r>
            <w:r>
              <w:t xml:space="preserve">: </w:t>
            </w:r>
            <w:r>
              <w:rPr>
                <w:rStyle w:val="SAPUserEntry"/>
              </w:rPr>
              <w:t>1010</w:t>
            </w:r>
          </w:p>
          <w:p w:rsidR="00ED422E" w:rsidRDefault="004C60FC">
            <w:pPr>
              <w:pStyle w:val="listpara1"/>
              <w:numPr>
                <w:ilvl w:val="0"/>
                <w:numId w:val="3"/>
              </w:numPr>
            </w:pPr>
            <w:r>
              <w:rPr>
                <w:rStyle w:val="SAPScreenElement"/>
              </w:rPr>
              <w:t>Allocation Cycle</w:t>
            </w:r>
            <w:r>
              <w:t xml:space="preserve">: </w:t>
            </w:r>
            <w:r>
              <w:rPr>
                <w:rStyle w:val="SAPUserEntry"/>
              </w:rPr>
              <w:t>OP1010</w:t>
            </w:r>
          </w:p>
        </w:tc>
        <w:tc>
          <w:tcPr>
            <w:tcW w:w="0" w:type="auto"/>
          </w:tcPr>
          <w:p w:rsidR="00ED422E" w:rsidRDefault="004C60FC">
            <w:r>
              <w:t xml:space="preserve">The </w:t>
            </w:r>
            <w:r>
              <w:rPr>
                <w:rStyle w:val="SAPScreenElement"/>
              </w:rPr>
              <w:t>Allocation Cycles</w:t>
            </w:r>
            <w:r>
              <w:t xml:space="preserve"> view displays.</w:t>
            </w:r>
          </w:p>
        </w:tc>
        <w:tc>
          <w:tcPr>
            <w:tcW w:w="0" w:type="auto"/>
          </w:tcPr>
          <w:p w:rsidR="00ED422E" w:rsidRDefault="00ED422E"/>
        </w:tc>
      </w:tr>
      <w:tr w:rsidR="00ED422E" w:rsidTr="004C60FC">
        <w:tc>
          <w:tcPr>
            <w:tcW w:w="0" w:type="auto"/>
          </w:tcPr>
          <w:p w:rsidR="00ED422E" w:rsidRDefault="004C60FC">
            <w:r>
              <w:t>4</w:t>
            </w:r>
          </w:p>
        </w:tc>
        <w:tc>
          <w:tcPr>
            <w:tcW w:w="0" w:type="auto"/>
          </w:tcPr>
          <w:p w:rsidR="00ED422E" w:rsidRDefault="004C60FC">
            <w:r>
              <w:rPr>
                <w:rStyle w:val="SAPEmphasis"/>
              </w:rPr>
              <w:t>Select Allocation Cycle</w:t>
            </w:r>
          </w:p>
        </w:tc>
        <w:tc>
          <w:tcPr>
            <w:tcW w:w="0" w:type="auto"/>
          </w:tcPr>
          <w:p w:rsidR="00ED422E" w:rsidRDefault="004C60FC">
            <w:r>
              <w:t>Select the allocation cycle row and then choose the &gt; to the right of the allocation cycle row.</w:t>
            </w:r>
          </w:p>
        </w:tc>
        <w:tc>
          <w:tcPr>
            <w:tcW w:w="0" w:type="auto"/>
          </w:tcPr>
          <w:p w:rsidR="00ED422E" w:rsidRDefault="004C60FC">
            <w:r>
              <w:t xml:space="preserve">The </w:t>
            </w:r>
            <w:r>
              <w:rPr>
                <w:rStyle w:val="SAPScreenElement"/>
              </w:rPr>
              <w:t>Manage Allocations</w:t>
            </w:r>
            <w:r>
              <w:t xml:space="preserve"> view displays.</w:t>
            </w:r>
          </w:p>
        </w:tc>
        <w:tc>
          <w:tcPr>
            <w:tcW w:w="0" w:type="auto"/>
          </w:tcPr>
          <w:p w:rsidR="00ED422E" w:rsidRDefault="00ED422E"/>
        </w:tc>
      </w:tr>
      <w:tr w:rsidR="00ED422E" w:rsidTr="004C60FC">
        <w:tc>
          <w:tcPr>
            <w:tcW w:w="0" w:type="auto"/>
          </w:tcPr>
          <w:p w:rsidR="00ED422E" w:rsidRDefault="004C60FC">
            <w:r>
              <w:t>5</w:t>
            </w:r>
          </w:p>
        </w:tc>
        <w:tc>
          <w:tcPr>
            <w:tcW w:w="0" w:type="auto"/>
          </w:tcPr>
          <w:p w:rsidR="00ED422E" w:rsidRDefault="004C60FC">
            <w:r>
              <w:rPr>
                <w:rStyle w:val="SAPEmphasis"/>
              </w:rPr>
              <w:t>Edit Allocation Cycle</w:t>
            </w:r>
          </w:p>
        </w:tc>
        <w:tc>
          <w:tcPr>
            <w:tcW w:w="0" w:type="auto"/>
          </w:tcPr>
          <w:p w:rsidR="00ED422E" w:rsidRDefault="004C60FC">
            <w:r>
              <w:t>Do the following:</w:t>
            </w:r>
          </w:p>
          <w:p w:rsidR="00ED422E" w:rsidRDefault="004C60FC">
            <w:pPr>
              <w:pStyle w:val="listpara1"/>
              <w:numPr>
                <w:ilvl w:val="0"/>
                <w:numId w:val="14"/>
              </w:numPr>
            </w:pPr>
            <w:r>
              <w:t xml:space="preserve">Choose the </w:t>
            </w:r>
            <w:r>
              <w:rPr>
                <w:rStyle w:val="SAPScreenElement"/>
              </w:rPr>
              <w:t>Edit</w:t>
            </w:r>
            <w:r>
              <w:t xml:space="preserve"> button.</w:t>
            </w:r>
          </w:p>
          <w:p w:rsidR="00ED422E" w:rsidRDefault="004C60FC">
            <w:pPr>
              <w:pStyle w:val="listpara1"/>
              <w:numPr>
                <w:ilvl w:val="0"/>
                <w:numId w:val="3"/>
              </w:numPr>
            </w:pPr>
            <w:r>
              <w:t>Select the segment and choose the &gt; to the right of the segment row.</w:t>
            </w:r>
          </w:p>
          <w:p w:rsidR="00ED422E" w:rsidRDefault="004C60FC">
            <w:pPr>
              <w:pStyle w:val="listpara1"/>
              <w:numPr>
                <w:ilvl w:val="0"/>
                <w:numId w:val="3"/>
              </w:numPr>
            </w:pPr>
            <w:r>
              <w:t xml:space="preserve">Choose the </w:t>
            </w:r>
            <w:r>
              <w:rPr>
                <w:rStyle w:val="SAPScreenElement"/>
              </w:rPr>
              <w:t>Receiver Basis</w:t>
            </w:r>
            <w:r>
              <w:t xml:space="preserve"> tab.</w:t>
            </w:r>
          </w:p>
          <w:p w:rsidR="00ED422E" w:rsidRDefault="004C60FC">
            <w:pPr>
              <w:pStyle w:val="listpara1"/>
              <w:numPr>
                <w:ilvl w:val="0"/>
                <w:numId w:val="3"/>
              </w:numPr>
            </w:pPr>
            <w:r>
              <w:lastRenderedPageBreak/>
              <w:t xml:space="preserve">Choose the </w:t>
            </w:r>
            <w:r>
              <w:rPr>
                <w:rStyle w:val="SAPScreenElement"/>
              </w:rPr>
              <w:t>Edit</w:t>
            </w:r>
            <w:r>
              <w:t xml:space="preserve"> button.</w:t>
            </w:r>
          </w:p>
          <w:p w:rsidR="00ED422E" w:rsidRDefault="004C60FC">
            <w:pPr>
              <w:pStyle w:val="listpara1"/>
              <w:numPr>
                <w:ilvl w:val="0"/>
                <w:numId w:val="3"/>
              </w:numPr>
            </w:pPr>
            <w:r>
              <w:t>Make the following entry:</w:t>
            </w:r>
          </w:p>
          <w:p w:rsidR="00ED422E" w:rsidRDefault="004C60FC">
            <w:pPr>
              <w:pStyle w:val="listpara1"/>
            </w:pPr>
            <w:r>
              <w:rPr>
                <w:rStyle w:val="SAPScreenElement"/>
              </w:rPr>
              <w:t>Var. Portion Type</w:t>
            </w:r>
            <w:r>
              <w:t xml:space="preserve">: </w:t>
            </w:r>
            <w:r>
              <w:rPr>
                <w:rStyle w:val="SAPUserEntry"/>
              </w:rPr>
              <w:t>Stat. Key Figure - Plan (SKF-1)</w:t>
            </w:r>
            <w:r>
              <w:t>.</w:t>
            </w:r>
          </w:p>
          <w:p w:rsidR="00ED422E" w:rsidRDefault="004C60FC">
            <w:pPr>
              <w:pStyle w:val="listpara1"/>
              <w:numPr>
                <w:ilvl w:val="0"/>
                <w:numId w:val="3"/>
              </w:numPr>
            </w:pPr>
            <w:r>
              <w:t>Save the entry.</w:t>
            </w:r>
          </w:p>
        </w:tc>
        <w:tc>
          <w:tcPr>
            <w:tcW w:w="0" w:type="auto"/>
          </w:tcPr>
          <w:p w:rsidR="00ED422E" w:rsidRDefault="00ED422E"/>
        </w:tc>
        <w:tc>
          <w:tcPr>
            <w:tcW w:w="0" w:type="auto"/>
          </w:tcPr>
          <w:p w:rsidR="00ED422E" w:rsidRDefault="00ED422E"/>
        </w:tc>
      </w:tr>
      <w:tr w:rsidR="00ED422E" w:rsidTr="004C60FC">
        <w:tc>
          <w:tcPr>
            <w:tcW w:w="0" w:type="auto"/>
          </w:tcPr>
          <w:p w:rsidR="00ED422E" w:rsidRDefault="004C60FC">
            <w:r>
              <w:t>6</w:t>
            </w:r>
          </w:p>
        </w:tc>
        <w:tc>
          <w:tcPr>
            <w:tcW w:w="0" w:type="auto"/>
          </w:tcPr>
          <w:p w:rsidR="00ED422E" w:rsidRDefault="004C60FC">
            <w:r>
              <w:rPr>
                <w:rStyle w:val="SAPEmphasis"/>
              </w:rPr>
              <w:t>Select Allocation Cycle</w:t>
            </w:r>
          </w:p>
        </w:tc>
        <w:tc>
          <w:tcPr>
            <w:tcW w:w="0" w:type="auto"/>
          </w:tcPr>
          <w:p w:rsidR="00ED422E" w:rsidRDefault="004C60FC">
            <w:r>
              <w:t xml:space="preserve">Select the allocation cycle row and choose the </w:t>
            </w:r>
            <w:r>
              <w:rPr>
                <w:rStyle w:val="SAPScreenElement"/>
              </w:rPr>
              <w:t>Run</w:t>
            </w:r>
            <w:r>
              <w:t xml:space="preserve"> button.</w:t>
            </w:r>
          </w:p>
        </w:tc>
        <w:tc>
          <w:tcPr>
            <w:tcW w:w="0" w:type="auto"/>
          </w:tcPr>
          <w:p w:rsidR="00ED422E" w:rsidRDefault="004C60FC">
            <w:r>
              <w:t xml:space="preserve">The </w:t>
            </w:r>
            <w:r>
              <w:rPr>
                <w:rStyle w:val="SAPScreenElement"/>
              </w:rPr>
              <w:t>Run Allocations</w:t>
            </w:r>
            <w:r>
              <w:t xml:space="preserve"> screen displays.</w:t>
            </w:r>
          </w:p>
        </w:tc>
        <w:tc>
          <w:tcPr>
            <w:tcW w:w="0" w:type="auto"/>
          </w:tcPr>
          <w:p w:rsidR="00ED422E" w:rsidRDefault="00ED422E"/>
        </w:tc>
      </w:tr>
      <w:tr w:rsidR="00ED422E" w:rsidTr="004C60FC">
        <w:tc>
          <w:tcPr>
            <w:tcW w:w="0" w:type="auto"/>
          </w:tcPr>
          <w:p w:rsidR="00ED422E" w:rsidRDefault="004C60FC">
            <w:r>
              <w:t>7</w:t>
            </w:r>
          </w:p>
        </w:tc>
        <w:tc>
          <w:tcPr>
            <w:tcW w:w="0" w:type="auto"/>
          </w:tcPr>
          <w:p w:rsidR="00ED422E" w:rsidRDefault="004C60FC">
            <w:r>
              <w:rPr>
                <w:rStyle w:val="SAPEmphasis"/>
              </w:rPr>
              <w:t>Test Run</w:t>
            </w:r>
          </w:p>
        </w:tc>
        <w:tc>
          <w:tcPr>
            <w:tcW w:w="0" w:type="auto"/>
          </w:tcPr>
          <w:p w:rsidR="00ED422E" w:rsidRDefault="004C60FC">
            <w:r>
              <w:t xml:space="preserve">Select the </w:t>
            </w:r>
            <w:r>
              <w:t xml:space="preserve">allocation cycle row and choose the </w:t>
            </w:r>
            <w:r>
              <w:rPr>
                <w:rStyle w:val="SAPScreenElement"/>
              </w:rPr>
              <w:t>Test Run</w:t>
            </w:r>
            <w:r>
              <w:t xml:space="preserve"> button.</w:t>
            </w:r>
          </w:p>
        </w:tc>
        <w:tc>
          <w:tcPr>
            <w:tcW w:w="0" w:type="auto"/>
          </w:tcPr>
          <w:p w:rsidR="00ED422E" w:rsidRDefault="004C60FC">
            <w:r>
              <w:t xml:space="preserve">The </w:t>
            </w:r>
            <w:r>
              <w:rPr>
                <w:rStyle w:val="SAPScreenElement"/>
              </w:rPr>
              <w:t>Run Allocation(s) - Test Run</w:t>
            </w:r>
            <w:r>
              <w:t xml:space="preserve"> screen displays.</w:t>
            </w:r>
          </w:p>
        </w:tc>
        <w:tc>
          <w:tcPr>
            <w:tcW w:w="0" w:type="auto"/>
          </w:tcPr>
          <w:p w:rsidR="00ED422E" w:rsidRDefault="00ED422E"/>
        </w:tc>
      </w:tr>
      <w:tr w:rsidR="00ED422E" w:rsidTr="004C60FC">
        <w:tc>
          <w:tcPr>
            <w:tcW w:w="0" w:type="auto"/>
          </w:tcPr>
          <w:p w:rsidR="00ED422E" w:rsidRDefault="004C60FC">
            <w:r>
              <w:t>8</w:t>
            </w:r>
          </w:p>
        </w:tc>
        <w:tc>
          <w:tcPr>
            <w:tcW w:w="0" w:type="auto"/>
          </w:tcPr>
          <w:p w:rsidR="00ED422E" w:rsidRDefault="004C60FC">
            <w:r>
              <w:rPr>
                <w:rStyle w:val="SAPEmphasis"/>
              </w:rPr>
              <w:t>Input Values</w:t>
            </w:r>
          </w:p>
        </w:tc>
        <w:tc>
          <w:tcPr>
            <w:tcW w:w="0" w:type="auto"/>
          </w:tcPr>
          <w:p w:rsidR="004C60FC" w:rsidRDefault="004C60FC">
            <w:r>
              <w:t xml:space="preserve">Make the following entries and choose the </w:t>
            </w:r>
            <w:r>
              <w:rPr>
                <w:rStyle w:val="SAPScreenElement"/>
              </w:rPr>
              <w:t>OK</w:t>
            </w:r>
            <w:r>
              <w:t xml:space="preserve"> button:</w:t>
            </w:r>
          </w:p>
          <w:p w:rsidR="00ED422E" w:rsidRDefault="004C60FC">
            <w:pPr>
              <w:pStyle w:val="listpara1"/>
              <w:numPr>
                <w:ilvl w:val="0"/>
                <w:numId w:val="15"/>
              </w:numPr>
            </w:pPr>
            <w:r>
              <w:rPr>
                <w:rStyle w:val="SAPScreenElement"/>
              </w:rPr>
              <w:t>Run Name:</w:t>
            </w:r>
            <w:r>
              <w:t xml:space="preserve"> </w:t>
            </w:r>
            <w:r>
              <w:rPr>
                <w:rStyle w:val="SAPUserEntry"/>
              </w:rPr>
              <w:t>&lt;enter your Custom Run&gt;</w:t>
            </w:r>
          </w:p>
          <w:p w:rsidR="00ED422E" w:rsidRDefault="004C60FC">
            <w:pPr>
              <w:pStyle w:val="listpara1"/>
              <w:numPr>
                <w:ilvl w:val="0"/>
                <w:numId w:val="3"/>
              </w:numPr>
            </w:pPr>
            <w:r>
              <w:rPr>
                <w:rStyle w:val="SAPScreenElement"/>
              </w:rPr>
              <w:t>Fiscal Period From:</w:t>
            </w:r>
            <w:r>
              <w:t xml:space="preserve"> </w:t>
            </w:r>
            <w:r>
              <w:rPr>
                <w:rStyle w:val="SAPUserEntry"/>
              </w:rPr>
              <w:t>&lt;Enter a period based on pla</w:t>
            </w:r>
            <w:r>
              <w:rPr>
                <w:rStyle w:val="SAPUserEntry"/>
              </w:rPr>
              <w:t>n data loaded in the previous steps, for example 11.2020&gt;</w:t>
            </w:r>
          </w:p>
          <w:p w:rsidR="004C60FC" w:rsidRDefault="004C60FC">
            <w:pPr>
              <w:pStyle w:val="listpara1"/>
              <w:numPr>
                <w:ilvl w:val="0"/>
                <w:numId w:val="3"/>
              </w:numPr>
            </w:pPr>
            <w:r>
              <w:rPr>
                <w:rStyle w:val="SAPScreenElement"/>
              </w:rPr>
              <w:t>Fiscal Period To:</w:t>
            </w:r>
            <w:r>
              <w:t xml:space="preserve"> </w:t>
            </w:r>
            <w:r>
              <w:rPr>
                <w:rStyle w:val="SAPUserEntry"/>
              </w:rPr>
              <w:t>&lt;Enter a period based on plan data loaded in the previous steps, for example 11.2020&gt;</w:t>
            </w:r>
          </w:p>
          <w:p w:rsidR="00ED422E" w:rsidRDefault="004C60FC">
            <w:r>
              <w:t xml:space="preserve">To review the results, choose the </w:t>
            </w:r>
            <w:r>
              <w:rPr>
                <w:rStyle w:val="SAPScreenElement"/>
              </w:rPr>
              <w:t>Display Completed Runs</w:t>
            </w:r>
            <w:r>
              <w:t xml:space="preserve"> button and then choose </w:t>
            </w:r>
            <w:r>
              <w:rPr>
                <w:rStyle w:val="SAPScreenElement"/>
              </w:rPr>
              <w:t>Go</w:t>
            </w:r>
            <w:r>
              <w:t>. Viewing t</w:t>
            </w:r>
            <w:r>
              <w:t>he completed run, you can further drill into the report to view specific senders and receivers, and values.</w:t>
            </w:r>
          </w:p>
        </w:tc>
        <w:tc>
          <w:tcPr>
            <w:tcW w:w="0" w:type="auto"/>
          </w:tcPr>
          <w:p w:rsidR="00ED422E" w:rsidRDefault="004C60FC">
            <w:r>
              <w:t xml:space="preserve">You get a success message. If everything looks correct, you can repeat the steps above and choose </w:t>
            </w:r>
            <w:r>
              <w:rPr>
                <w:rStyle w:val="SAPEmphasis"/>
              </w:rPr>
              <w:t>Run</w:t>
            </w:r>
            <w:r>
              <w:t xml:space="preserve"> instead of Test Run.</w:t>
            </w:r>
          </w:p>
        </w:tc>
        <w:tc>
          <w:tcPr>
            <w:tcW w:w="0" w:type="auto"/>
          </w:tcPr>
          <w:p w:rsidR="00ED422E" w:rsidRDefault="00ED422E"/>
        </w:tc>
      </w:tr>
    </w:tbl>
    <w:p w:rsidR="00ED422E" w:rsidRDefault="004C60FC">
      <w:pPr>
        <w:pStyle w:val="Heading2"/>
      </w:pPr>
      <w:bookmarkStart w:id="40" w:name="unique_17"/>
      <w:bookmarkStart w:id="41" w:name="_Toc51229489"/>
      <w:r>
        <w:t>Allocation Results</w:t>
      </w:r>
      <w:bookmarkEnd w:id="40"/>
      <w:bookmarkEnd w:id="41"/>
    </w:p>
    <w:p w:rsidR="00ED422E" w:rsidRDefault="004C60FC">
      <w:pPr>
        <w:pStyle w:val="SAPKeyblockTitle"/>
      </w:pPr>
      <w:r>
        <w:t>Test Administration</w:t>
      </w:r>
    </w:p>
    <w:p w:rsidR="00ED422E" w:rsidRDefault="004C60FC">
      <w:r>
        <w:t>Customer project: Fill in the project-specific parts.</w:t>
      </w:r>
    </w:p>
    <w:p w:rsidR="00ED422E" w:rsidRDefault="00ED422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D422E" w:rsidTr="004C60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422E" w:rsidRDefault="004C60FC">
            <w:r>
              <w:rPr>
                <w:rStyle w:val="SAPEmphasis"/>
              </w:rPr>
              <w:t>Test Case ID</w:t>
            </w:r>
          </w:p>
        </w:tc>
        <w:tc>
          <w:tcPr>
            <w:tcW w:w="0" w:type="auto"/>
            <w:shd w:val="clear" w:color="auto" w:fill="auto"/>
            <w:tcMar>
              <w:top w:w="29" w:type="dxa"/>
              <w:left w:w="29" w:type="dxa"/>
              <w:bottom w:w="29" w:type="dxa"/>
              <w:right w:w="29" w:type="dxa"/>
            </w:tcMar>
          </w:tcPr>
          <w:p w:rsidR="00ED422E" w:rsidRDefault="004C60FC">
            <w:r>
              <w:t>&lt;X.XX&gt;</w:t>
            </w:r>
          </w:p>
        </w:tc>
        <w:tc>
          <w:tcPr>
            <w:tcW w:w="0" w:type="auto"/>
            <w:shd w:val="clear" w:color="auto" w:fill="auto"/>
            <w:tcMar>
              <w:top w:w="29" w:type="dxa"/>
              <w:left w:w="29" w:type="dxa"/>
              <w:bottom w:w="29" w:type="dxa"/>
              <w:right w:w="29" w:type="dxa"/>
            </w:tcMar>
          </w:tcPr>
          <w:p w:rsidR="00ED422E" w:rsidRDefault="004C60FC">
            <w:r>
              <w:rPr>
                <w:rStyle w:val="SAPEmphasis"/>
              </w:rPr>
              <w:t>Tester Name</w:t>
            </w:r>
          </w:p>
        </w:tc>
        <w:tc>
          <w:tcPr>
            <w:tcW w:w="0" w:type="auto"/>
            <w:shd w:val="clear" w:color="auto" w:fill="auto"/>
            <w:tcMar>
              <w:top w:w="29" w:type="dxa"/>
              <w:left w:w="29" w:type="dxa"/>
              <w:bottom w:w="29" w:type="dxa"/>
              <w:right w:w="29" w:type="dxa"/>
            </w:tcMar>
          </w:tcPr>
          <w:p w:rsidR="00ED422E" w:rsidRDefault="00ED422E"/>
        </w:tc>
        <w:tc>
          <w:tcPr>
            <w:tcW w:w="0" w:type="auto"/>
            <w:shd w:val="clear" w:color="auto" w:fill="auto"/>
            <w:tcMar>
              <w:top w:w="29" w:type="dxa"/>
              <w:left w:w="29" w:type="dxa"/>
              <w:bottom w:w="29" w:type="dxa"/>
              <w:right w:w="29" w:type="dxa"/>
            </w:tcMar>
          </w:tcPr>
          <w:p w:rsidR="00ED422E" w:rsidRDefault="004C60FC">
            <w:r>
              <w:rPr>
                <w:rStyle w:val="SAPEmphasis"/>
              </w:rPr>
              <w:t>Testing Date</w:t>
            </w:r>
          </w:p>
        </w:tc>
        <w:tc>
          <w:tcPr>
            <w:tcW w:w="0" w:type="auto"/>
            <w:shd w:val="clear" w:color="auto" w:fill="auto"/>
            <w:tcMar>
              <w:top w:w="29" w:type="dxa"/>
              <w:left w:w="29" w:type="dxa"/>
              <w:bottom w:w="29" w:type="dxa"/>
              <w:right w:w="29" w:type="dxa"/>
            </w:tcMar>
          </w:tcPr>
          <w:p w:rsidR="00ED422E" w:rsidRDefault="004C60FC">
            <w:r>
              <w:rPr>
                <w:rStyle w:val="SAPUserEntry"/>
              </w:rPr>
              <w:t>Enter a test date.</w:t>
            </w:r>
          </w:p>
        </w:tc>
      </w:tr>
      <w:tr w:rsidR="00ED422E" w:rsidTr="004C60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422E" w:rsidRDefault="004C60FC">
            <w:r>
              <w:t>Business Role(s)</w:t>
            </w:r>
          </w:p>
        </w:tc>
        <w:tc>
          <w:tcPr>
            <w:tcW w:w="0" w:type="auto"/>
            <w:gridSpan w:val="5"/>
            <w:shd w:val="clear" w:color="auto" w:fill="auto"/>
            <w:tcMar>
              <w:top w:w="29" w:type="dxa"/>
              <w:left w:w="29" w:type="dxa"/>
              <w:bottom w:w="29" w:type="dxa"/>
              <w:right w:w="29" w:type="dxa"/>
            </w:tcMar>
          </w:tcPr>
          <w:p w:rsidR="00ED422E" w:rsidRDefault="00ED422E"/>
        </w:tc>
      </w:tr>
      <w:tr w:rsidR="00ED422E" w:rsidTr="004C60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422E" w:rsidRDefault="004C60FC">
            <w:r>
              <w:rPr>
                <w:rStyle w:val="SAPEmphasis"/>
              </w:rPr>
              <w:t>Responsibility</w:t>
            </w:r>
          </w:p>
        </w:tc>
        <w:tc>
          <w:tcPr>
            <w:tcW w:w="0" w:type="auto"/>
            <w:gridSpan w:val="3"/>
            <w:shd w:val="clear" w:color="auto" w:fill="auto"/>
            <w:tcMar>
              <w:top w:w="29" w:type="dxa"/>
              <w:left w:w="29" w:type="dxa"/>
              <w:bottom w:w="29" w:type="dxa"/>
              <w:right w:w="29" w:type="dxa"/>
            </w:tcMar>
          </w:tcPr>
          <w:p w:rsidR="00ED422E" w:rsidRDefault="004C60FC">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ED422E" w:rsidRDefault="004C60FC">
            <w:r>
              <w:rPr>
                <w:rStyle w:val="SAPEmphasis"/>
              </w:rPr>
              <w:t>Duration</w:t>
            </w:r>
          </w:p>
        </w:tc>
        <w:tc>
          <w:tcPr>
            <w:tcW w:w="0" w:type="auto"/>
            <w:shd w:val="clear" w:color="auto" w:fill="auto"/>
            <w:tcMar>
              <w:top w:w="29" w:type="dxa"/>
              <w:left w:w="29" w:type="dxa"/>
              <w:bottom w:w="29" w:type="dxa"/>
              <w:right w:w="29" w:type="dxa"/>
            </w:tcMar>
          </w:tcPr>
          <w:p w:rsidR="00ED422E" w:rsidRDefault="004C60FC">
            <w:r>
              <w:rPr>
                <w:rStyle w:val="SAPUserEntry"/>
              </w:rPr>
              <w:t>Enter a duration.</w:t>
            </w:r>
          </w:p>
        </w:tc>
      </w:tr>
    </w:tbl>
    <w:p w:rsidR="00ED422E" w:rsidRDefault="004C60FC">
      <w:pPr>
        <w:pStyle w:val="SAPKeyblockTitle"/>
      </w:pPr>
      <w:r>
        <w:lastRenderedPageBreak/>
        <w:t>Context</w:t>
      </w:r>
    </w:p>
    <w:p w:rsidR="00ED422E" w:rsidRDefault="004C60FC">
      <w:r>
        <w:t>In this activity, existing allocation results can be reviewed after a successful run.</w:t>
      </w:r>
    </w:p>
    <w:p w:rsidR="00ED422E" w:rsidRDefault="004C60FC">
      <w:pPr>
        <w:pStyle w:val="SAPKeyblockTitle"/>
      </w:pPr>
      <w:r>
        <w:t>Procedure</w:t>
      </w:r>
    </w:p>
    <w:tbl>
      <w:tblPr>
        <w:tblStyle w:val="SAPStandardTable"/>
        <w:tblW w:w="0" w:type="auto"/>
        <w:tblLook w:val="0620" w:firstRow="1" w:lastRow="0" w:firstColumn="0" w:lastColumn="0" w:noHBand="1" w:noVBand="1"/>
      </w:tblPr>
      <w:tblGrid>
        <w:gridCol w:w="982"/>
        <w:gridCol w:w="1708"/>
        <w:gridCol w:w="5825"/>
        <w:gridCol w:w="4109"/>
        <w:gridCol w:w="1547"/>
      </w:tblGrid>
      <w:tr w:rsidR="00ED422E" w:rsidTr="004C60FC">
        <w:trPr>
          <w:cnfStyle w:val="100000000000" w:firstRow="1" w:lastRow="0" w:firstColumn="0" w:lastColumn="0" w:oddVBand="0" w:evenVBand="0" w:oddHBand="0" w:evenHBand="0" w:firstRowFirstColumn="0" w:firstRowLastColumn="0" w:lastRowFirstColumn="0" w:lastRowLastColumn="0"/>
        </w:trPr>
        <w:tc>
          <w:tcPr>
            <w:tcW w:w="0" w:type="auto"/>
          </w:tcPr>
          <w:p w:rsidR="00ED422E" w:rsidRDefault="004C60FC">
            <w:pPr>
              <w:pStyle w:val="SAPTableHeader"/>
            </w:pPr>
            <w:r>
              <w:t>Test Step #</w:t>
            </w:r>
          </w:p>
        </w:tc>
        <w:tc>
          <w:tcPr>
            <w:tcW w:w="0" w:type="auto"/>
          </w:tcPr>
          <w:p w:rsidR="00ED422E" w:rsidRDefault="004C60FC">
            <w:pPr>
              <w:pStyle w:val="SAPTableHeader"/>
            </w:pPr>
            <w:r>
              <w:t>Test Step Name</w:t>
            </w:r>
          </w:p>
        </w:tc>
        <w:tc>
          <w:tcPr>
            <w:tcW w:w="0" w:type="auto"/>
          </w:tcPr>
          <w:p w:rsidR="00ED422E" w:rsidRDefault="004C60FC">
            <w:pPr>
              <w:pStyle w:val="SAPTableHeader"/>
            </w:pPr>
            <w:r>
              <w:t>Instruction</w:t>
            </w:r>
          </w:p>
        </w:tc>
        <w:tc>
          <w:tcPr>
            <w:tcW w:w="0" w:type="auto"/>
          </w:tcPr>
          <w:p w:rsidR="00ED422E" w:rsidRDefault="004C60FC">
            <w:pPr>
              <w:pStyle w:val="SAPTableHeader"/>
            </w:pPr>
            <w:r>
              <w:t>Expected Result</w:t>
            </w:r>
          </w:p>
        </w:tc>
        <w:tc>
          <w:tcPr>
            <w:tcW w:w="0" w:type="auto"/>
          </w:tcPr>
          <w:p w:rsidR="00ED422E" w:rsidRDefault="004C60FC">
            <w:pPr>
              <w:pStyle w:val="SAPTableHeader"/>
            </w:pPr>
            <w:r>
              <w:t>Pass / Fail / Comment</w:t>
            </w:r>
          </w:p>
        </w:tc>
      </w:tr>
      <w:tr w:rsidR="00ED422E" w:rsidTr="004C60FC">
        <w:tc>
          <w:tcPr>
            <w:tcW w:w="0" w:type="auto"/>
          </w:tcPr>
          <w:p w:rsidR="00ED422E" w:rsidRDefault="004C60FC">
            <w:r>
              <w:t>1</w:t>
            </w:r>
          </w:p>
        </w:tc>
        <w:tc>
          <w:tcPr>
            <w:tcW w:w="0" w:type="auto"/>
          </w:tcPr>
          <w:p w:rsidR="00ED422E" w:rsidRDefault="004C60FC">
            <w:r>
              <w:rPr>
                <w:rStyle w:val="SAPEmphasis"/>
              </w:rPr>
              <w:t>Log On</w:t>
            </w:r>
          </w:p>
        </w:tc>
        <w:tc>
          <w:tcPr>
            <w:tcW w:w="0" w:type="auto"/>
          </w:tcPr>
          <w:p w:rsidR="00ED422E" w:rsidRDefault="004C60FC">
            <w:r>
              <w:t xml:space="preserve">Log on to the SAP </w:t>
            </w:r>
            <w:r>
              <w:t>Fiori launchpad as a Cost Accountant - Overhead.</w:t>
            </w:r>
          </w:p>
        </w:tc>
        <w:tc>
          <w:tcPr>
            <w:tcW w:w="0" w:type="auto"/>
          </w:tcPr>
          <w:p w:rsidR="00ED422E" w:rsidRDefault="004C60FC">
            <w:r>
              <w:t>The SAP Fiori launchpad displays.</w:t>
            </w:r>
          </w:p>
        </w:tc>
        <w:tc>
          <w:tcPr>
            <w:tcW w:w="0" w:type="auto"/>
          </w:tcPr>
          <w:p w:rsidR="00ED422E" w:rsidRDefault="00ED422E"/>
        </w:tc>
      </w:tr>
      <w:tr w:rsidR="00ED422E" w:rsidTr="004C60FC">
        <w:tc>
          <w:tcPr>
            <w:tcW w:w="0" w:type="auto"/>
          </w:tcPr>
          <w:p w:rsidR="00ED422E" w:rsidRDefault="004C60FC">
            <w:r>
              <w:t>2</w:t>
            </w:r>
          </w:p>
        </w:tc>
        <w:tc>
          <w:tcPr>
            <w:tcW w:w="0" w:type="auto"/>
          </w:tcPr>
          <w:p w:rsidR="00ED422E" w:rsidRDefault="004C60FC">
            <w:r>
              <w:rPr>
                <w:rStyle w:val="SAPEmphasis"/>
              </w:rPr>
              <w:t>Access the SAP Fiori App</w:t>
            </w:r>
          </w:p>
        </w:tc>
        <w:tc>
          <w:tcPr>
            <w:tcW w:w="0" w:type="auto"/>
          </w:tcPr>
          <w:p w:rsidR="00ED422E" w:rsidRDefault="004C60FC">
            <w:r>
              <w:t xml:space="preserve">Open </w:t>
            </w:r>
            <w:r>
              <w:rPr>
                <w:rStyle w:val="SAPScreenElement"/>
              </w:rPr>
              <w:t>Allocation Results</w:t>
            </w:r>
            <w:r>
              <w:t xml:space="preserve"> </w:t>
            </w:r>
            <w:r>
              <w:rPr>
                <w:rStyle w:val="SAPMonospace"/>
              </w:rPr>
              <w:t>(F4363)</w:t>
            </w:r>
            <w:r>
              <w:t>.</w:t>
            </w:r>
          </w:p>
        </w:tc>
        <w:tc>
          <w:tcPr>
            <w:tcW w:w="0" w:type="auto"/>
          </w:tcPr>
          <w:p w:rsidR="00ED422E" w:rsidRDefault="004C60FC">
            <w:r>
              <w:t xml:space="preserve">The </w:t>
            </w:r>
            <w:r>
              <w:rPr>
                <w:rStyle w:val="SAPScreenElement"/>
              </w:rPr>
              <w:t>Allocation Results</w:t>
            </w:r>
            <w:r>
              <w:t xml:space="preserve"> view displays.</w:t>
            </w:r>
          </w:p>
        </w:tc>
        <w:tc>
          <w:tcPr>
            <w:tcW w:w="0" w:type="auto"/>
          </w:tcPr>
          <w:p w:rsidR="00ED422E" w:rsidRDefault="00ED422E"/>
        </w:tc>
      </w:tr>
      <w:tr w:rsidR="00ED422E" w:rsidTr="004C60FC">
        <w:tc>
          <w:tcPr>
            <w:tcW w:w="0" w:type="auto"/>
          </w:tcPr>
          <w:p w:rsidR="00ED422E" w:rsidRDefault="004C60FC">
            <w:r>
              <w:t>3</w:t>
            </w:r>
          </w:p>
        </w:tc>
        <w:tc>
          <w:tcPr>
            <w:tcW w:w="0" w:type="auto"/>
          </w:tcPr>
          <w:p w:rsidR="00ED422E" w:rsidRDefault="004C60FC">
            <w:r>
              <w:rPr>
                <w:rStyle w:val="SAPEmphasis"/>
              </w:rPr>
              <w:t>Enter Values in Search</w:t>
            </w:r>
          </w:p>
        </w:tc>
        <w:tc>
          <w:tcPr>
            <w:tcW w:w="0" w:type="auto"/>
          </w:tcPr>
          <w:p w:rsidR="004C60FC" w:rsidRDefault="004C60FC">
            <w:r>
              <w:t xml:space="preserve">Make the following entries and choose the </w:t>
            </w:r>
            <w:r>
              <w:rPr>
                <w:rStyle w:val="SAPScreenElement"/>
              </w:rPr>
              <w:t>Go</w:t>
            </w:r>
            <w:r>
              <w:t xml:space="preserve"> button:</w:t>
            </w:r>
          </w:p>
          <w:p w:rsidR="00ED422E" w:rsidRDefault="004C60FC">
            <w:r>
              <w:rPr>
                <w:rStyle w:val="SAPScreenElement"/>
              </w:rPr>
              <w:t>View Type</w:t>
            </w:r>
            <w:r>
              <w:t xml:space="preserve">: </w:t>
            </w:r>
            <w:r>
              <w:rPr>
                <w:rStyle w:val="SAPUserEntry"/>
              </w:rPr>
              <w:t>Run</w:t>
            </w:r>
          </w:p>
        </w:tc>
        <w:tc>
          <w:tcPr>
            <w:tcW w:w="0" w:type="auto"/>
          </w:tcPr>
          <w:p w:rsidR="00ED422E" w:rsidRDefault="00ED422E"/>
        </w:tc>
        <w:tc>
          <w:tcPr>
            <w:tcW w:w="0" w:type="auto"/>
          </w:tcPr>
          <w:p w:rsidR="00ED422E" w:rsidRDefault="00ED422E"/>
        </w:tc>
      </w:tr>
      <w:tr w:rsidR="00ED422E" w:rsidTr="004C60FC">
        <w:tc>
          <w:tcPr>
            <w:tcW w:w="0" w:type="auto"/>
          </w:tcPr>
          <w:p w:rsidR="00ED422E" w:rsidRDefault="004C60FC">
            <w:r>
              <w:t>4</w:t>
            </w:r>
          </w:p>
        </w:tc>
        <w:tc>
          <w:tcPr>
            <w:tcW w:w="0" w:type="auto"/>
          </w:tcPr>
          <w:p w:rsidR="00ED422E" w:rsidRDefault="004C60FC">
            <w:r>
              <w:rPr>
                <w:rStyle w:val="SAPEmphasis"/>
              </w:rPr>
              <w:t>Select the Run</w:t>
            </w:r>
          </w:p>
        </w:tc>
        <w:tc>
          <w:tcPr>
            <w:tcW w:w="0" w:type="auto"/>
          </w:tcPr>
          <w:p w:rsidR="00ED422E" w:rsidRDefault="004C60FC">
            <w:r>
              <w:t xml:space="preserve">Select the allocation you had executed in the previous step and choose the </w:t>
            </w:r>
            <w:r>
              <w:rPr>
                <w:rStyle w:val="SAPScreenElement"/>
              </w:rPr>
              <w:t>Details</w:t>
            </w:r>
            <w:r>
              <w:t xml:space="preserve"> button on</w:t>
            </w:r>
            <w:r>
              <w:t xml:space="preserve"> the right of the screen.</w:t>
            </w:r>
          </w:p>
        </w:tc>
        <w:tc>
          <w:tcPr>
            <w:tcW w:w="0" w:type="auto"/>
          </w:tcPr>
          <w:p w:rsidR="00ED422E" w:rsidRDefault="004C60FC">
            <w:r>
              <w:t>An overview detail of the allocation executed can be seen via the various tabs.</w:t>
            </w:r>
          </w:p>
        </w:tc>
        <w:tc>
          <w:tcPr>
            <w:tcW w:w="0" w:type="auto"/>
          </w:tcPr>
          <w:p w:rsidR="00ED422E" w:rsidRDefault="00ED422E"/>
        </w:tc>
      </w:tr>
      <w:tr w:rsidR="00ED422E" w:rsidTr="004C60FC">
        <w:tc>
          <w:tcPr>
            <w:tcW w:w="0" w:type="auto"/>
          </w:tcPr>
          <w:p w:rsidR="00ED422E" w:rsidRDefault="004C60FC">
            <w:r>
              <w:t>5</w:t>
            </w:r>
          </w:p>
        </w:tc>
        <w:tc>
          <w:tcPr>
            <w:tcW w:w="0" w:type="auto"/>
          </w:tcPr>
          <w:p w:rsidR="00ED422E" w:rsidRDefault="004C60FC">
            <w:r>
              <w:rPr>
                <w:rStyle w:val="SAPEmphasis"/>
              </w:rPr>
              <w:t>View Network Graph</w:t>
            </w:r>
          </w:p>
        </w:tc>
        <w:tc>
          <w:tcPr>
            <w:tcW w:w="0" w:type="auto"/>
          </w:tcPr>
          <w:p w:rsidR="00ED422E" w:rsidRDefault="004C60FC">
            <w:r>
              <w:t>In the same view, select the network graph icon on the right of the screen.</w:t>
            </w:r>
          </w:p>
        </w:tc>
        <w:tc>
          <w:tcPr>
            <w:tcW w:w="0" w:type="auto"/>
          </w:tcPr>
          <w:p w:rsidR="00ED422E" w:rsidRDefault="004C60FC">
            <w:r>
              <w:t>The graphical view of the data displays.</w:t>
            </w:r>
          </w:p>
        </w:tc>
        <w:tc>
          <w:tcPr>
            <w:tcW w:w="0" w:type="auto"/>
          </w:tcPr>
          <w:p w:rsidR="00ED422E" w:rsidRDefault="00ED422E"/>
        </w:tc>
      </w:tr>
      <w:tr w:rsidR="00ED422E" w:rsidTr="004C60FC">
        <w:tc>
          <w:tcPr>
            <w:tcW w:w="0" w:type="auto"/>
          </w:tcPr>
          <w:p w:rsidR="00ED422E" w:rsidRDefault="004C60FC">
            <w:r>
              <w:t>6</w:t>
            </w:r>
          </w:p>
        </w:tc>
        <w:tc>
          <w:tcPr>
            <w:tcW w:w="0" w:type="auto"/>
          </w:tcPr>
          <w:p w:rsidR="00ED422E" w:rsidRDefault="004C60FC">
            <w:r>
              <w:rPr>
                <w:rStyle w:val="SAPEmphasis"/>
              </w:rPr>
              <w:t>Change Grouping View</w:t>
            </w:r>
          </w:p>
        </w:tc>
        <w:tc>
          <w:tcPr>
            <w:tcW w:w="0" w:type="auto"/>
          </w:tcPr>
          <w:p w:rsidR="004C60FC" w:rsidRDefault="004C60FC">
            <w:r>
              <w:t xml:space="preserve">To further refine the views, choose the </w:t>
            </w:r>
            <w:r>
              <w:rPr>
                <w:rStyle w:val="SAPScreenElement"/>
              </w:rPr>
              <w:t>Group By</w:t>
            </w:r>
            <w:r>
              <w:t xml:space="preserve"> button.</w:t>
            </w:r>
          </w:p>
          <w:p w:rsidR="004C60FC" w:rsidRDefault="004C60FC">
            <w:r>
              <w:t xml:space="preserve">For example, in the </w:t>
            </w:r>
            <w:r>
              <w:rPr>
                <w:rStyle w:val="SAPScreenElement"/>
              </w:rPr>
              <w:t>Group by</w:t>
            </w:r>
            <w:r>
              <w:t xml:space="preserve"> window, make the following entry:</w:t>
            </w:r>
          </w:p>
          <w:p w:rsidR="00ED422E" w:rsidRDefault="004C60FC">
            <w:r>
              <w:rPr>
                <w:rStyle w:val="SAPScreenElement"/>
              </w:rPr>
              <w:t>First Level</w:t>
            </w:r>
            <w:r>
              <w:t xml:space="preserve">: </w:t>
            </w:r>
            <w:r>
              <w:rPr>
                <w:rStyle w:val="SAPUserEntry"/>
              </w:rPr>
              <w:t>Functional Area</w:t>
            </w:r>
          </w:p>
        </w:tc>
        <w:tc>
          <w:tcPr>
            <w:tcW w:w="0" w:type="auto"/>
          </w:tcPr>
          <w:p w:rsidR="00ED422E" w:rsidRDefault="00ED422E"/>
        </w:tc>
        <w:tc>
          <w:tcPr>
            <w:tcW w:w="0" w:type="auto"/>
          </w:tcPr>
          <w:p w:rsidR="00ED422E" w:rsidRDefault="00ED422E"/>
        </w:tc>
      </w:tr>
    </w:tbl>
    <w:p w:rsidR="00ED422E" w:rsidRDefault="004C60FC">
      <w:pPr>
        <w:pStyle w:val="Heading2"/>
      </w:pPr>
      <w:bookmarkStart w:id="42" w:name="unique_18"/>
      <w:bookmarkStart w:id="43" w:name="_Toc51229490"/>
      <w:r>
        <w:t>Download and Import Allocation Cycles</w:t>
      </w:r>
      <w:bookmarkEnd w:id="42"/>
      <w:bookmarkEnd w:id="43"/>
    </w:p>
    <w:p w:rsidR="00ED422E" w:rsidRDefault="004C60FC">
      <w:pPr>
        <w:pStyle w:val="SAPKeyblockTitle"/>
      </w:pPr>
      <w:r>
        <w:t>Test Administration</w:t>
      </w:r>
    </w:p>
    <w:p w:rsidR="00ED422E" w:rsidRDefault="004C60FC">
      <w:r>
        <w:t>Customer project: Fill</w:t>
      </w:r>
      <w:r>
        <w:t xml:space="preserve"> in the project-specific parts.</w:t>
      </w:r>
    </w:p>
    <w:p w:rsidR="00ED422E" w:rsidRDefault="00ED422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D422E" w:rsidTr="004C60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422E" w:rsidRDefault="004C60FC">
            <w:r>
              <w:rPr>
                <w:rStyle w:val="SAPEmphasis"/>
              </w:rPr>
              <w:lastRenderedPageBreak/>
              <w:t>Test Case ID</w:t>
            </w:r>
          </w:p>
        </w:tc>
        <w:tc>
          <w:tcPr>
            <w:tcW w:w="0" w:type="auto"/>
            <w:shd w:val="clear" w:color="auto" w:fill="auto"/>
            <w:tcMar>
              <w:top w:w="29" w:type="dxa"/>
              <w:left w:w="29" w:type="dxa"/>
              <w:bottom w:w="29" w:type="dxa"/>
              <w:right w:w="29" w:type="dxa"/>
            </w:tcMar>
          </w:tcPr>
          <w:p w:rsidR="00ED422E" w:rsidRDefault="004C60FC">
            <w:r>
              <w:t>&lt;X.XX&gt;</w:t>
            </w:r>
          </w:p>
        </w:tc>
        <w:tc>
          <w:tcPr>
            <w:tcW w:w="0" w:type="auto"/>
            <w:shd w:val="clear" w:color="auto" w:fill="auto"/>
            <w:tcMar>
              <w:top w:w="29" w:type="dxa"/>
              <w:left w:w="29" w:type="dxa"/>
              <w:bottom w:w="29" w:type="dxa"/>
              <w:right w:w="29" w:type="dxa"/>
            </w:tcMar>
          </w:tcPr>
          <w:p w:rsidR="00ED422E" w:rsidRDefault="004C60FC">
            <w:r>
              <w:rPr>
                <w:rStyle w:val="SAPEmphasis"/>
              </w:rPr>
              <w:t>Tester Name</w:t>
            </w:r>
          </w:p>
        </w:tc>
        <w:tc>
          <w:tcPr>
            <w:tcW w:w="0" w:type="auto"/>
            <w:shd w:val="clear" w:color="auto" w:fill="auto"/>
            <w:tcMar>
              <w:top w:w="29" w:type="dxa"/>
              <w:left w:w="29" w:type="dxa"/>
              <w:bottom w:w="29" w:type="dxa"/>
              <w:right w:w="29" w:type="dxa"/>
            </w:tcMar>
          </w:tcPr>
          <w:p w:rsidR="00ED422E" w:rsidRDefault="00ED422E"/>
        </w:tc>
        <w:tc>
          <w:tcPr>
            <w:tcW w:w="0" w:type="auto"/>
            <w:shd w:val="clear" w:color="auto" w:fill="auto"/>
            <w:tcMar>
              <w:top w:w="29" w:type="dxa"/>
              <w:left w:w="29" w:type="dxa"/>
              <w:bottom w:w="29" w:type="dxa"/>
              <w:right w:w="29" w:type="dxa"/>
            </w:tcMar>
          </w:tcPr>
          <w:p w:rsidR="00ED422E" w:rsidRDefault="004C60FC">
            <w:r>
              <w:rPr>
                <w:rStyle w:val="SAPEmphasis"/>
              </w:rPr>
              <w:t>Testing Date</w:t>
            </w:r>
          </w:p>
        </w:tc>
        <w:tc>
          <w:tcPr>
            <w:tcW w:w="0" w:type="auto"/>
            <w:shd w:val="clear" w:color="auto" w:fill="auto"/>
            <w:tcMar>
              <w:top w:w="29" w:type="dxa"/>
              <w:left w:w="29" w:type="dxa"/>
              <w:bottom w:w="29" w:type="dxa"/>
              <w:right w:w="29" w:type="dxa"/>
            </w:tcMar>
          </w:tcPr>
          <w:p w:rsidR="00ED422E" w:rsidRDefault="004C60FC">
            <w:r>
              <w:rPr>
                <w:rStyle w:val="SAPUserEntry"/>
              </w:rPr>
              <w:t>Enter a test date.</w:t>
            </w:r>
          </w:p>
        </w:tc>
      </w:tr>
      <w:tr w:rsidR="00ED422E" w:rsidTr="004C60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422E" w:rsidRDefault="004C60FC">
            <w:r>
              <w:t>Business Role(s)</w:t>
            </w:r>
          </w:p>
        </w:tc>
        <w:tc>
          <w:tcPr>
            <w:tcW w:w="0" w:type="auto"/>
            <w:gridSpan w:val="5"/>
            <w:shd w:val="clear" w:color="auto" w:fill="auto"/>
            <w:tcMar>
              <w:top w:w="29" w:type="dxa"/>
              <w:left w:w="29" w:type="dxa"/>
              <w:bottom w:w="29" w:type="dxa"/>
              <w:right w:w="29" w:type="dxa"/>
            </w:tcMar>
          </w:tcPr>
          <w:p w:rsidR="00ED422E" w:rsidRDefault="00ED422E"/>
        </w:tc>
      </w:tr>
      <w:tr w:rsidR="00ED422E" w:rsidTr="004C60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422E" w:rsidRDefault="004C60FC">
            <w:r>
              <w:rPr>
                <w:rStyle w:val="SAPEmphasis"/>
              </w:rPr>
              <w:t>Responsibility</w:t>
            </w:r>
          </w:p>
        </w:tc>
        <w:tc>
          <w:tcPr>
            <w:tcW w:w="0" w:type="auto"/>
            <w:gridSpan w:val="3"/>
            <w:shd w:val="clear" w:color="auto" w:fill="auto"/>
            <w:tcMar>
              <w:top w:w="29" w:type="dxa"/>
              <w:left w:w="29" w:type="dxa"/>
              <w:bottom w:w="29" w:type="dxa"/>
              <w:right w:w="29" w:type="dxa"/>
            </w:tcMar>
          </w:tcPr>
          <w:p w:rsidR="00ED422E" w:rsidRDefault="004C60F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D422E" w:rsidRDefault="004C60FC">
            <w:r>
              <w:rPr>
                <w:rStyle w:val="SAPEmphasis"/>
              </w:rPr>
              <w:t>Duration</w:t>
            </w:r>
          </w:p>
        </w:tc>
        <w:tc>
          <w:tcPr>
            <w:tcW w:w="0" w:type="auto"/>
            <w:shd w:val="clear" w:color="auto" w:fill="auto"/>
            <w:tcMar>
              <w:top w:w="29" w:type="dxa"/>
              <w:left w:w="29" w:type="dxa"/>
              <w:bottom w:w="29" w:type="dxa"/>
              <w:right w:w="29" w:type="dxa"/>
            </w:tcMar>
          </w:tcPr>
          <w:p w:rsidR="00ED422E" w:rsidRDefault="004C60FC">
            <w:r>
              <w:rPr>
                <w:rStyle w:val="SAPUserEntry"/>
              </w:rPr>
              <w:t>Enter a duration.</w:t>
            </w:r>
          </w:p>
        </w:tc>
      </w:tr>
    </w:tbl>
    <w:p w:rsidR="00ED422E" w:rsidRDefault="004C60FC">
      <w:pPr>
        <w:pStyle w:val="SAPKeyblockTitle"/>
      </w:pPr>
      <w:r>
        <w:t>Context</w:t>
      </w:r>
    </w:p>
    <w:p w:rsidR="00ED422E" w:rsidRDefault="004C60FC">
      <w:r>
        <w:t xml:space="preserve">In </w:t>
      </w:r>
      <w:r>
        <w:t>this activity, existing allocation cycles can be downloaded, changed and re-imported.</w:t>
      </w:r>
    </w:p>
    <w:p w:rsidR="00ED422E" w:rsidRDefault="004C60FC">
      <w:pPr>
        <w:pStyle w:val="SAPKeyblockTitle"/>
      </w:pPr>
      <w:r>
        <w:t>Procedure</w:t>
      </w:r>
    </w:p>
    <w:tbl>
      <w:tblPr>
        <w:tblStyle w:val="SAPStandardTable"/>
        <w:tblW w:w="0" w:type="auto"/>
        <w:tblLook w:val="0620" w:firstRow="1" w:lastRow="0" w:firstColumn="0" w:lastColumn="0" w:noHBand="1" w:noVBand="1"/>
      </w:tblPr>
      <w:tblGrid>
        <w:gridCol w:w="936"/>
        <w:gridCol w:w="1747"/>
        <w:gridCol w:w="7895"/>
        <w:gridCol w:w="2160"/>
        <w:gridCol w:w="1433"/>
      </w:tblGrid>
      <w:tr w:rsidR="00ED422E" w:rsidTr="004C60FC">
        <w:trPr>
          <w:cnfStyle w:val="100000000000" w:firstRow="1" w:lastRow="0" w:firstColumn="0" w:lastColumn="0" w:oddVBand="0" w:evenVBand="0" w:oddHBand="0" w:evenHBand="0" w:firstRowFirstColumn="0" w:firstRowLastColumn="0" w:lastRowFirstColumn="0" w:lastRowLastColumn="0"/>
        </w:trPr>
        <w:tc>
          <w:tcPr>
            <w:tcW w:w="0" w:type="auto"/>
          </w:tcPr>
          <w:p w:rsidR="00ED422E" w:rsidRDefault="004C60FC">
            <w:pPr>
              <w:pStyle w:val="SAPTableHeader"/>
            </w:pPr>
            <w:r>
              <w:t>Test Step #</w:t>
            </w:r>
          </w:p>
        </w:tc>
        <w:tc>
          <w:tcPr>
            <w:tcW w:w="0" w:type="auto"/>
          </w:tcPr>
          <w:p w:rsidR="00ED422E" w:rsidRDefault="004C60FC">
            <w:pPr>
              <w:pStyle w:val="SAPTableHeader"/>
            </w:pPr>
            <w:r>
              <w:t>Test Step Name</w:t>
            </w:r>
          </w:p>
        </w:tc>
        <w:tc>
          <w:tcPr>
            <w:tcW w:w="0" w:type="auto"/>
          </w:tcPr>
          <w:p w:rsidR="00ED422E" w:rsidRDefault="004C60FC">
            <w:pPr>
              <w:pStyle w:val="SAPTableHeader"/>
            </w:pPr>
            <w:r>
              <w:t>Instruction</w:t>
            </w:r>
          </w:p>
        </w:tc>
        <w:tc>
          <w:tcPr>
            <w:tcW w:w="0" w:type="auto"/>
          </w:tcPr>
          <w:p w:rsidR="00ED422E" w:rsidRDefault="004C60FC">
            <w:pPr>
              <w:pStyle w:val="SAPTableHeader"/>
            </w:pPr>
            <w:r>
              <w:t>Expected Result</w:t>
            </w:r>
          </w:p>
        </w:tc>
        <w:tc>
          <w:tcPr>
            <w:tcW w:w="0" w:type="auto"/>
          </w:tcPr>
          <w:p w:rsidR="00ED422E" w:rsidRDefault="004C60FC">
            <w:pPr>
              <w:pStyle w:val="SAPTableHeader"/>
            </w:pPr>
            <w:r>
              <w:t>Pass / Fail / Comment</w:t>
            </w:r>
          </w:p>
        </w:tc>
      </w:tr>
      <w:tr w:rsidR="00ED422E" w:rsidTr="004C60FC">
        <w:tc>
          <w:tcPr>
            <w:tcW w:w="0" w:type="auto"/>
          </w:tcPr>
          <w:p w:rsidR="00ED422E" w:rsidRDefault="004C60FC">
            <w:r>
              <w:t>1</w:t>
            </w:r>
          </w:p>
        </w:tc>
        <w:tc>
          <w:tcPr>
            <w:tcW w:w="0" w:type="auto"/>
          </w:tcPr>
          <w:p w:rsidR="00ED422E" w:rsidRDefault="004C60FC">
            <w:r>
              <w:rPr>
                <w:rStyle w:val="SAPEmphasis"/>
              </w:rPr>
              <w:t>Log On</w:t>
            </w:r>
          </w:p>
        </w:tc>
        <w:tc>
          <w:tcPr>
            <w:tcW w:w="0" w:type="auto"/>
          </w:tcPr>
          <w:p w:rsidR="00ED422E" w:rsidRDefault="004C60FC">
            <w:r>
              <w:t>Log on to the SAP Fiori launchpad as a Cost Accountant - Overhead.</w:t>
            </w:r>
          </w:p>
        </w:tc>
        <w:tc>
          <w:tcPr>
            <w:tcW w:w="0" w:type="auto"/>
          </w:tcPr>
          <w:p w:rsidR="00ED422E" w:rsidRDefault="004C60FC">
            <w:r>
              <w:t xml:space="preserve">The </w:t>
            </w:r>
            <w:r>
              <w:t>SAP Fiori launchpad displays.</w:t>
            </w:r>
          </w:p>
        </w:tc>
        <w:tc>
          <w:tcPr>
            <w:tcW w:w="0" w:type="auto"/>
          </w:tcPr>
          <w:p w:rsidR="00ED422E" w:rsidRDefault="00ED422E"/>
        </w:tc>
      </w:tr>
      <w:tr w:rsidR="00ED422E" w:rsidTr="004C60FC">
        <w:tc>
          <w:tcPr>
            <w:tcW w:w="0" w:type="auto"/>
          </w:tcPr>
          <w:p w:rsidR="00ED422E" w:rsidRDefault="004C60FC">
            <w:r>
              <w:t>2</w:t>
            </w:r>
          </w:p>
        </w:tc>
        <w:tc>
          <w:tcPr>
            <w:tcW w:w="0" w:type="auto"/>
          </w:tcPr>
          <w:p w:rsidR="00ED422E" w:rsidRDefault="004C60FC">
            <w:r>
              <w:rPr>
                <w:rStyle w:val="SAPEmphasis"/>
              </w:rPr>
              <w:t>Access the SAP Fiori App</w:t>
            </w:r>
          </w:p>
        </w:tc>
        <w:tc>
          <w:tcPr>
            <w:tcW w:w="0" w:type="auto"/>
          </w:tcPr>
          <w:p w:rsidR="00ED422E" w:rsidRDefault="004C60FC">
            <w:r>
              <w:t xml:space="preserve">Open </w:t>
            </w:r>
            <w:r>
              <w:rPr>
                <w:rStyle w:val="SAPScreenElement"/>
              </w:rPr>
              <w:t>Manage Allocations</w:t>
            </w:r>
            <w:r>
              <w:t xml:space="preserve"> </w:t>
            </w:r>
            <w:r>
              <w:rPr>
                <w:rStyle w:val="SAPMonospace"/>
              </w:rPr>
              <w:t>(F3338)</w:t>
            </w:r>
            <w:r>
              <w:t>.</w:t>
            </w:r>
          </w:p>
        </w:tc>
        <w:tc>
          <w:tcPr>
            <w:tcW w:w="0" w:type="auto"/>
          </w:tcPr>
          <w:p w:rsidR="00ED422E" w:rsidRDefault="004C60FC">
            <w:r>
              <w:t xml:space="preserve">The </w:t>
            </w:r>
            <w:r>
              <w:rPr>
                <w:rStyle w:val="SAPScreenElement"/>
              </w:rPr>
              <w:t>Manage Allocations</w:t>
            </w:r>
            <w:r>
              <w:t xml:space="preserve"> view displays.</w:t>
            </w:r>
          </w:p>
        </w:tc>
        <w:tc>
          <w:tcPr>
            <w:tcW w:w="0" w:type="auto"/>
          </w:tcPr>
          <w:p w:rsidR="00ED422E" w:rsidRDefault="00ED422E"/>
        </w:tc>
      </w:tr>
      <w:tr w:rsidR="00ED422E" w:rsidTr="004C60FC">
        <w:tc>
          <w:tcPr>
            <w:tcW w:w="0" w:type="auto"/>
          </w:tcPr>
          <w:p w:rsidR="00ED422E" w:rsidRDefault="004C60FC">
            <w:r>
              <w:t>3</w:t>
            </w:r>
          </w:p>
        </w:tc>
        <w:tc>
          <w:tcPr>
            <w:tcW w:w="0" w:type="auto"/>
          </w:tcPr>
          <w:p w:rsidR="00ED422E" w:rsidRDefault="004C60FC">
            <w:r>
              <w:rPr>
                <w:rStyle w:val="SAPEmphasis"/>
              </w:rPr>
              <w:t>Input Initial Screen</w:t>
            </w:r>
          </w:p>
        </w:tc>
        <w:tc>
          <w:tcPr>
            <w:tcW w:w="0" w:type="auto"/>
          </w:tcPr>
          <w:p w:rsidR="004C60FC" w:rsidRDefault="004C60FC">
            <w:r>
              <w:t xml:space="preserve">Make the following entry and choose the </w:t>
            </w:r>
            <w:r>
              <w:rPr>
                <w:rStyle w:val="SAPScreenElement"/>
              </w:rPr>
              <w:t>Go</w:t>
            </w:r>
            <w:r>
              <w:t xml:space="preserve"> button:</w:t>
            </w:r>
          </w:p>
          <w:p w:rsidR="00ED422E" w:rsidRDefault="004C60FC">
            <w:pPr>
              <w:pStyle w:val="listpara1"/>
              <w:numPr>
                <w:ilvl w:val="0"/>
                <w:numId w:val="16"/>
              </w:numPr>
            </w:pPr>
            <w:r>
              <w:rPr>
                <w:rStyle w:val="SAPScreenElement"/>
              </w:rPr>
              <w:t>Allocation Cycle</w:t>
            </w:r>
            <w:r>
              <w:t xml:space="preserve">: </w:t>
            </w:r>
            <w:r>
              <w:rPr>
                <w:rStyle w:val="SAPUserEntry"/>
              </w:rPr>
              <w:t>OP1010</w:t>
            </w:r>
          </w:p>
        </w:tc>
        <w:tc>
          <w:tcPr>
            <w:tcW w:w="0" w:type="auto"/>
          </w:tcPr>
          <w:p w:rsidR="00ED422E" w:rsidRDefault="004C60FC">
            <w:r>
              <w:t xml:space="preserve">The </w:t>
            </w:r>
            <w:r>
              <w:rPr>
                <w:rStyle w:val="SAPScreenElement"/>
              </w:rPr>
              <w:t>Allocation Cycles</w:t>
            </w:r>
            <w:r>
              <w:t xml:space="preserve"> vi</w:t>
            </w:r>
            <w:r>
              <w:t>ew displays.</w:t>
            </w:r>
          </w:p>
        </w:tc>
        <w:tc>
          <w:tcPr>
            <w:tcW w:w="0" w:type="auto"/>
          </w:tcPr>
          <w:p w:rsidR="00ED422E" w:rsidRDefault="00ED422E"/>
        </w:tc>
      </w:tr>
      <w:tr w:rsidR="00ED422E" w:rsidTr="004C60FC">
        <w:tc>
          <w:tcPr>
            <w:tcW w:w="0" w:type="auto"/>
          </w:tcPr>
          <w:p w:rsidR="00ED422E" w:rsidRDefault="004C60FC">
            <w:r>
              <w:t>4</w:t>
            </w:r>
          </w:p>
        </w:tc>
        <w:tc>
          <w:tcPr>
            <w:tcW w:w="0" w:type="auto"/>
          </w:tcPr>
          <w:p w:rsidR="00ED422E" w:rsidRDefault="004C60FC">
            <w:r>
              <w:rPr>
                <w:rStyle w:val="SAPEmphasis"/>
              </w:rPr>
              <w:t>Allocation Cycle</w:t>
            </w:r>
          </w:p>
        </w:tc>
        <w:tc>
          <w:tcPr>
            <w:tcW w:w="0" w:type="auto"/>
          </w:tcPr>
          <w:p w:rsidR="00ED422E" w:rsidRDefault="004C60FC">
            <w:r>
              <w:t>Select the allocation cycle row and then choose the &gt; to the right of the allocation cycle row.</w:t>
            </w:r>
          </w:p>
        </w:tc>
        <w:tc>
          <w:tcPr>
            <w:tcW w:w="0" w:type="auto"/>
          </w:tcPr>
          <w:p w:rsidR="00ED422E" w:rsidRDefault="00ED422E"/>
        </w:tc>
        <w:tc>
          <w:tcPr>
            <w:tcW w:w="0" w:type="auto"/>
          </w:tcPr>
          <w:p w:rsidR="00ED422E" w:rsidRDefault="00ED422E"/>
        </w:tc>
      </w:tr>
      <w:tr w:rsidR="00ED422E" w:rsidTr="004C60FC">
        <w:tc>
          <w:tcPr>
            <w:tcW w:w="0" w:type="auto"/>
          </w:tcPr>
          <w:p w:rsidR="00ED422E" w:rsidRDefault="004C60FC">
            <w:r>
              <w:t>5</w:t>
            </w:r>
          </w:p>
        </w:tc>
        <w:tc>
          <w:tcPr>
            <w:tcW w:w="0" w:type="auto"/>
          </w:tcPr>
          <w:p w:rsidR="00ED422E" w:rsidRDefault="004C60FC">
            <w:r>
              <w:rPr>
                <w:rStyle w:val="SAPEmphasis"/>
              </w:rPr>
              <w:t>Download Allocation Cycle</w:t>
            </w:r>
          </w:p>
        </w:tc>
        <w:tc>
          <w:tcPr>
            <w:tcW w:w="0" w:type="auto"/>
          </w:tcPr>
          <w:p w:rsidR="00ED422E" w:rsidRDefault="004C60FC">
            <w:r>
              <w:t xml:space="preserve">Choose the </w:t>
            </w:r>
            <w:r>
              <w:rPr>
                <w:rStyle w:val="SAPScreenElement"/>
              </w:rPr>
              <w:t>Upload Cycles</w:t>
            </w:r>
            <w:r>
              <w:t xml:space="preserve"> button. In the </w:t>
            </w:r>
            <w:r>
              <w:rPr>
                <w:rStyle w:val="SAPScreenElement"/>
              </w:rPr>
              <w:t>Upload new values</w:t>
            </w:r>
            <w:r>
              <w:t xml:space="preserve">window, select </w:t>
            </w:r>
            <w:r>
              <w:rPr>
                <w:rStyle w:val="SAPScreenElement"/>
              </w:rPr>
              <w:t>Download a template with combinations</w:t>
            </w:r>
            <w:r>
              <w:t xml:space="preserve"> and save to your local drive.</w:t>
            </w:r>
          </w:p>
        </w:tc>
        <w:tc>
          <w:tcPr>
            <w:tcW w:w="0" w:type="auto"/>
          </w:tcPr>
          <w:p w:rsidR="00ED422E" w:rsidRDefault="00ED422E"/>
        </w:tc>
        <w:tc>
          <w:tcPr>
            <w:tcW w:w="0" w:type="auto"/>
          </w:tcPr>
          <w:p w:rsidR="00ED422E" w:rsidRDefault="00ED422E"/>
        </w:tc>
      </w:tr>
      <w:tr w:rsidR="00ED422E" w:rsidTr="004C60FC">
        <w:tc>
          <w:tcPr>
            <w:tcW w:w="0" w:type="auto"/>
          </w:tcPr>
          <w:p w:rsidR="00ED422E" w:rsidRDefault="004C60FC">
            <w:r>
              <w:t>6</w:t>
            </w:r>
          </w:p>
        </w:tc>
        <w:tc>
          <w:tcPr>
            <w:tcW w:w="0" w:type="auto"/>
          </w:tcPr>
          <w:p w:rsidR="00ED422E" w:rsidRDefault="004C60FC">
            <w:r>
              <w:rPr>
                <w:rStyle w:val="SAPEmphasis"/>
              </w:rPr>
              <w:t>Change Value</w:t>
            </w:r>
          </w:p>
        </w:tc>
        <w:tc>
          <w:tcPr>
            <w:tcW w:w="0" w:type="auto"/>
          </w:tcPr>
          <w:p w:rsidR="00ED422E" w:rsidRDefault="004C60FC">
            <w:r>
              <w:t xml:space="preserve">On your desktop, open the file and replace the cycle value from </w:t>
            </w:r>
            <w:r>
              <w:rPr>
                <w:rStyle w:val="SAPUserEntry"/>
              </w:rPr>
              <w:t>OP1010</w:t>
            </w:r>
            <w:r>
              <w:t xml:space="preserve"> to ZXXXX. Do this for all tabs in the Excel sheet w</w:t>
            </w:r>
            <w:r>
              <w:t xml:space="preserve">here </w:t>
            </w:r>
            <w:r>
              <w:rPr>
                <w:rStyle w:val="SAPUserEntry"/>
              </w:rPr>
              <w:t>OP1010</w:t>
            </w:r>
            <w:r>
              <w:t xml:space="preserve"> is present (Cycle, Segment, Senders, Receivers).</w:t>
            </w:r>
          </w:p>
        </w:tc>
        <w:tc>
          <w:tcPr>
            <w:tcW w:w="0" w:type="auto"/>
          </w:tcPr>
          <w:p w:rsidR="00ED422E" w:rsidRDefault="00ED422E"/>
        </w:tc>
        <w:tc>
          <w:tcPr>
            <w:tcW w:w="0" w:type="auto"/>
          </w:tcPr>
          <w:p w:rsidR="00ED422E" w:rsidRDefault="00ED422E"/>
        </w:tc>
      </w:tr>
      <w:tr w:rsidR="00ED422E" w:rsidTr="004C60FC">
        <w:tc>
          <w:tcPr>
            <w:tcW w:w="0" w:type="auto"/>
          </w:tcPr>
          <w:p w:rsidR="00ED422E" w:rsidRDefault="004C60FC">
            <w:r>
              <w:t>7</w:t>
            </w:r>
          </w:p>
        </w:tc>
        <w:tc>
          <w:tcPr>
            <w:tcW w:w="0" w:type="auto"/>
          </w:tcPr>
          <w:p w:rsidR="00ED422E" w:rsidRDefault="004C60FC">
            <w:r>
              <w:rPr>
                <w:rStyle w:val="SAPEmphasis"/>
              </w:rPr>
              <w:t>Manage Allocations app</w:t>
            </w:r>
          </w:p>
        </w:tc>
        <w:tc>
          <w:tcPr>
            <w:tcW w:w="0" w:type="auto"/>
          </w:tcPr>
          <w:p w:rsidR="00ED422E" w:rsidRDefault="004C60FC">
            <w:r>
              <w:t xml:space="preserve">Go back to </w:t>
            </w:r>
            <w:r>
              <w:rPr>
                <w:rStyle w:val="SAPScreenElement"/>
              </w:rPr>
              <w:t>Manage Allocations</w:t>
            </w:r>
            <w:r>
              <w:t xml:space="preserve"> </w:t>
            </w:r>
            <w:r>
              <w:rPr>
                <w:rStyle w:val="SAPMonospace"/>
              </w:rPr>
              <w:t>(F3338)</w:t>
            </w:r>
            <w:r>
              <w:t xml:space="preserve"> app.</w:t>
            </w:r>
          </w:p>
        </w:tc>
        <w:tc>
          <w:tcPr>
            <w:tcW w:w="0" w:type="auto"/>
          </w:tcPr>
          <w:p w:rsidR="00ED422E" w:rsidRDefault="004C60FC">
            <w:r>
              <w:t xml:space="preserve">The </w:t>
            </w:r>
            <w:r>
              <w:rPr>
                <w:rStyle w:val="SAPScreenElement"/>
              </w:rPr>
              <w:t>Manage Allocations</w:t>
            </w:r>
            <w:r>
              <w:t xml:space="preserve"> view displays.</w:t>
            </w:r>
          </w:p>
        </w:tc>
        <w:tc>
          <w:tcPr>
            <w:tcW w:w="0" w:type="auto"/>
          </w:tcPr>
          <w:p w:rsidR="00ED422E" w:rsidRDefault="00ED422E"/>
        </w:tc>
      </w:tr>
      <w:tr w:rsidR="00ED422E" w:rsidTr="004C60FC">
        <w:tc>
          <w:tcPr>
            <w:tcW w:w="0" w:type="auto"/>
          </w:tcPr>
          <w:p w:rsidR="00ED422E" w:rsidRDefault="004C60FC">
            <w:r>
              <w:t>8</w:t>
            </w:r>
          </w:p>
        </w:tc>
        <w:tc>
          <w:tcPr>
            <w:tcW w:w="0" w:type="auto"/>
          </w:tcPr>
          <w:p w:rsidR="00ED422E" w:rsidRDefault="004C60FC">
            <w:r>
              <w:rPr>
                <w:rStyle w:val="SAPEmphasis"/>
              </w:rPr>
              <w:t>Upload Cycles</w:t>
            </w:r>
          </w:p>
        </w:tc>
        <w:tc>
          <w:tcPr>
            <w:tcW w:w="0" w:type="auto"/>
          </w:tcPr>
          <w:p w:rsidR="00ED422E" w:rsidRDefault="004C60FC">
            <w:r>
              <w:t xml:space="preserve">Choose the </w:t>
            </w:r>
            <w:r>
              <w:rPr>
                <w:rStyle w:val="SAPScreenElement"/>
              </w:rPr>
              <w:t>Upload Cycles</w:t>
            </w:r>
            <w:r>
              <w:t xml:space="preserve"> button. In the </w:t>
            </w:r>
            <w:r>
              <w:rPr>
                <w:rStyle w:val="SAPScreenElement"/>
              </w:rPr>
              <w:t>Upload new values</w:t>
            </w:r>
            <w:r>
              <w:t xml:space="preserve"> window, choose </w:t>
            </w:r>
            <w:r>
              <w:rPr>
                <w:rStyle w:val="SAPScreenElement"/>
              </w:rPr>
              <w:t>Upload</w:t>
            </w:r>
            <w:r>
              <w:t>.</w:t>
            </w:r>
          </w:p>
        </w:tc>
        <w:tc>
          <w:tcPr>
            <w:tcW w:w="0" w:type="auto"/>
          </w:tcPr>
          <w:p w:rsidR="00ED422E" w:rsidRDefault="00ED422E"/>
        </w:tc>
        <w:tc>
          <w:tcPr>
            <w:tcW w:w="0" w:type="auto"/>
          </w:tcPr>
          <w:p w:rsidR="00ED422E" w:rsidRDefault="00ED422E"/>
        </w:tc>
      </w:tr>
      <w:tr w:rsidR="00ED422E" w:rsidTr="004C60FC">
        <w:tc>
          <w:tcPr>
            <w:tcW w:w="0" w:type="auto"/>
          </w:tcPr>
          <w:p w:rsidR="00ED422E" w:rsidRDefault="004C60FC">
            <w:r>
              <w:lastRenderedPageBreak/>
              <w:t>9</w:t>
            </w:r>
          </w:p>
        </w:tc>
        <w:tc>
          <w:tcPr>
            <w:tcW w:w="0" w:type="auto"/>
          </w:tcPr>
          <w:p w:rsidR="00ED422E" w:rsidRDefault="004C60FC">
            <w:r>
              <w:rPr>
                <w:rStyle w:val="SAPEmphasis"/>
              </w:rPr>
              <w:t>Upload Excel</w:t>
            </w:r>
          </w:p>
        </w:tc>
        <w:tc>
          <w:tcPr>
            <w:tcW w:w="0" w:type="auto"/>
          </w:tcPr>
          <w:p w:rsidR="00ED422E" w:rsidRDefault="004C60FC">
            <w:r>
              <w:t>In your local file open window, select your Excel file created in the previous step an</w:t>
            </w:r>
            <w:r>
              <w:t xml:space="preserve">d choose </w:t>
            </w:r>
            <w:r>
              <w:rPr>
                <w:rStyle w:val="SAPScreenElement"/>
              </w:rPr>
              <w:t>Open</w:t>
            </w:r>
            <w:r>
              <w:t xml:space="preserve">. </w:t>
            </w:r>
            <w:r>
              <w:rPr>
                <w:rStyle w:val="SAPScreenElement"/>
              </w:rPr>
              <w:t>File Uploaded Successfully</w:t>
            </w:r>
            <w:r>
              <w:t xml:space="preserve"> message appears. Choose </w:t>
            </w:r>
            <w:r>
              <w:rPr>
                <w:rStyle w:val="SAPScreenElement"/>
              </w:rPr>
              <w:t>Confirm</w:t>
            </w:r>
            <w:r>
              <w:t>.</w:t>
            </w:r>
          </w:p>
        </w:tc>
        <w:tc>
          <w:tcPr>
            <w:tcW w:w="0" w:type="auto"/>
          </w:tcPr>
          <w:p w:rsidR="00ED422E" w:rsidRDefault="00ED422E"/>
        </w:tc>
        <w:tc>
          <w:tcPr>
            <w:tcW w:w="0" w:type="auto"/>
          </w:tcPr>
          <w:p w:rsidR="00ED422E" w:rsidRDefault="00ED422E"/>
        </w:tc>
      </w:tr>
      <w:tr w:rsidR="00ED422E" w:rsidTr="004C60FC">
        <w:tc>
          <w:tcPr>
            <w:tcW w:w="0" w:type="auto"/>
          </w:tcPr>
          <w:p w:rsidR="00ED422E" w:rsidRDefault="004C60FC">
            <w:r>
              <w:t>10</w:t>
            </w:r>
          </w:p>
        </w:tc>
        <w:tc>
          <w:tcPr>
            <w:tcW w:w="0" w:type="auto"/>
          </w:tcPr>
          <w:p w:rsidR="00ED422E" w:rsidRDefault="004C60FC">
            <w:r>
              <w:rPr>
                <w:rStyle w:val="SAPEmphasis"/>
              </w:rPr>
              <w:t>Postpending</w:t>
            </w:r>
          </w:p>
        </w:tc>
        <w:tc>
          <w:tcPr>
            <w:tcW w:w="0" w:type="auto"/>
          </w:tcPr>
          <w:p w:rsidR="004C60FC" w:rsidRDefault="004C60FC">
            <w:r>
              <w:t>During postpending, you can make additional corrections or changes to the file.</w:t>
            </w:r>
          </w:p>
          <w:p w:rsidR="00ED422E" w:rsidRDefault="004C60FC">
            <w:r>
              <w:t xml:space="preserve">Choose the </w:t>
            </w:r>
            <w:r>
              <w:rPr>
                <w:rStyle w:val="SAPScreenElement"/>
              </w:rPr>
              <w:t>Senders</w:t>
            </w:r>
            <w:r>
              <w:t xml:space="preserve"> tab and choose </w:t>
            </w:r>
            <w:r>
              <w:rPr>
                <w:rStyle w:val="SAPScreenElement"/>
              </w:rPr>
              <w:t>Edit</w:t>
            </w:r>
            <w:r>
              <w:t>.</w:t>
            </w:r>
          </w:p>
        </w:tc>
        <w:tc>
          <w:tcPr>
            <w:tcW w:w="0" w:type="auto"/>
          </w:tcPr>
          <w:p w:rsidR="00ED422E" w:rsidRDefault="00ED422E"/>
        </w:tc>
        <w:tc>
          <w:tcPr>
            <w:tcW w:w="0" w:type="auto"/>
          </w:tcPr>
          <w:p w:rsidR="00ED422E" w:rsidRDefault="00ED422E"/>
        </w:tc>
      </w:tr>
      <w:tr w:rsidR="00ED422E" w:rsidTr="004C60FC">
        <w:tc>
          <w:tcPr>
            <w:tcW w:w="0" w:type="auto"/>
          </w:tcPr>
          <w:p w:rsidR="00ED422E" w:rsidRDefault="004C60FC">
            <w:r>
              <w:t>11</w:t>
            </w:r>
          </w:p>
        </w:tc>
        <w:tc>
          <w:tcPr>
            <w:tcW w:w="0" w:type="auto"/>
          </w:tcPr>
          <w:p w:rsidR="00ED422E" w:rsidRDefault="004C60FC">
            <w:r>
              <w:rPr>
                <w:rStyle w:val="SAPEmphasis"/>
              </w:rPr>
              <w:t>Update Sender Cost center</w:t>
            </w:r>
          </w:p>
        </w:tc>
        <w:tc>
          <w:tcPr>
            <w:tcW w:w="0" w:type="auto"/>
          </w:tcPr>
          <w:p w:rsidR="004C60FC" w:rsidRDefault="004C60FC">
            <w:r>
              <w:t xml:space="preserve">Make the following entries and choose </w:t>
            </w:r>
            <w:r>
              <w:rPr>
                <w:rStyle w:val="SAPScreenElement"/>
              </w:rPr>
              <w:t>Save</w:t>
            </w:r>
            <w:r>
              <w:t>:</w:t>
            </w:r>
          </w:p>
          <w:p w:rsidR="00ED422E" w:rsidRDefault="004C60FC">
            <w:r>
              <w:t xml:space="preserve">Replace the cost center </w:t>
            </w:r>
            <w:r>
              <w:rPr>
                <w:rStyle w:val="SAPUserEntry"/>
              </w:rPr>
              <w:t>10101401</w:t>
            </w:r>
            <w:r>
              <w:t xml:space="preserve"> with another cost center within the same company code, for example </w:t>
            </w:r>
            <w:r>
              <w:rPr>
                <w:rStyle w:val="SAPUserEntry"/>
              </w:rPr>
              <w:t>10101301</w:t>
            </w:r>
            <w:r>
              <w:t>.</w:t>
            </w:r>
          </w:p>
        </w:tc>
        <w:tc>
          <w:tcPr>
            <w:tcW w:w="0" w:type="auto"/>
          </w:tcPr>
          <w:p w:rsidR="00ED422E" w:rsidRDefault="00ED422E"/>
        </w:tc>
        <w:tc>
          <w:tcPr>
            <w:tcW w:w="0" w:type="auto"/>
          </w:tcPr>
          <w:p w:rsidR="00ED422E" w:rsidRDefault="00ED422E"/>
        </w:tc>
      </w:tr>
      <w:tr w:rsidR="00ED422E" w:rsidTr="004C60FC">
        <w:tc>
          <w:tcPr>
            <w:tcW w:w="0" w:type="auto"/>
          </w:tcPr>
          <w:p w:rsidR="00ED422E" w:rsidRDefault="004C60FC">
            <w:r>
              <w:t>12</w:t>
            </w:r>
          </w:p>
        </w:tc>
        <w:tc>
          <w:tcPr>
            <w:tcW w:w="0" w:type="auto"/>
          </w:tcPr>
          <w:p w:rsidR="00ED422E" w:rsidRDefault="004C60FC">
            <w:r>
              <w:rPr>
                <w:rStyle w:val="SAPEmphasis"/>
              </w:rPr>
              <w:t>Submit New Allocation Cycle</w:t>
            </w:r>
          </w:p>
        </w:tc>
        <w:tc>
          <w:tcPr>
            <w:tcW w:w="0" w:type="auto"/>
          </w:tcPr>
          <w:p w:rsidR="00ED422E" w:rsidRDefault="004C60FC">
            <w:r>
              <w:t xml:space="preserve">Choose </w:t>
            </w:r>
            <w:r>
              <w:rPr>
                <w:rStyle w:val="SAPScreenElement"/>
              </w:rPr>
              <w:t>Apply</w:t>
            </w:r>
            <w:r>
              <w:t xml:space="preserve"> </w:t>
            </w:r>
            <w:r>
              <w:t>and exit the screen.</w:t>
            </w:r>
          </w:p>
        </w:tc>
        <w:tc>
          <w:tcPr>
            <w:tcW w:w="0" w:type="auto"/>
          </w:tcPr>
          <w:p w:rsidR="00ED422E" w:rsidRDefault="004C60FC">
            <w:r>
              <w:t>New allocation is created.</w:t>
            </w:r>
          </w:p>
        </w:tc>
        <w:tc>
          <w:tcPr>
            <w:tcW w:w="0" w:type="auto"/>
          </w:tcPr>
          <w:p w:rsidR="00ED422E" w:rsidRDefault="00ED422E"/>
        </w:tc>
      </w:tr>
    </w:tbl>
    <w:p w:rsidR="00ED422E" w:rsidRDefault="004C60FC">
      <w:pPr>
        <w:pStyle w:val="Heading2"/>
      </w:pPr>
      <w:bookmarkStart w:id="44" w:name="unique_19"/>
      <w:bookmarkStart w:id="45" w:name="_Toc51229491"/>
      <w:r>
        <w:t>Execute Plan Profit Center Distribution</w:t>
      </w:r>
      <w:bookmarkEnd w:id="44"/>
      <w:bookmarkEnd w:id="45"/>
    </w:p>
    <w:p w:rsidR="00ED422E" w:rsidRDefault="004C60FC">
      <w:pPr>
        <w:pStyle w:val="SAPKeyblockTitle"/>
      </w:pPr>
      <w:r>
        <w:t>Test Administration</w:t>
      </w:r>
    </w:p>
    <w:p w:rsidR="00ED422E" w:rsidRDefault="004C60FC">
      <w:r>
        <w:t>Customer project: Fill in the project-specific parts.</w:t>
      </w:r>
    </w:p>
    <w:p w:rsidR="00ED422E" w:rsidRDefault="00ED422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D422E" w:rsidTr="004C60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422E" w:rsidRDefault="004C60FC">
            <w:r>
              <w:rPr>
                <w:rStyle w:val="SAPEmphasis"/>
              </w:rPr>
              <w:t>Test Case ID</w:t>
            </w:r>
          </w:p>
        </w:tc>
        <w:tc>
          <w:tcPr>
            <w:tcW w:w="0" w:type="auto"/>
            <w:shd w:val="clear" w:color="auto" w:fill="auto"/>
            <w:tcMar>
              <w:top w:w="29" w:type="dxa"/>
              <w:left w:w="29" w:type="dxa"/>
              <w:bottom w:w="29" w:type="dxa"/>
              <w:right w:w="29" w:type="dxa"/>
            </w:tcMar>
          </w:tcPr>
          <w:p w:rsidR="00ED422E" w:rsidRDefault="004C60FC">
            <w:r>
              <w:t>&lt;X.XX&gt;</w:t>
            </w:r>
          </w:p>
        </w:tc>
        <w:tc>
          <w:tcPr>
            <w:tcW w:w="0" w:type="auto"/>
            <w:shd w:val="clear" w:color="auto" w:fill="auto"/>
            <w:tcMar>
              <w:top w:w="29" w:type="dxa"/>
              <w:left w:w="29" w:type="dxa"/>
              <w:bottom w:w="29" w:type="dxa"/>
              <w:right w:w="29" w:type="dxa"/>
            </w:tcMar>
          </w:tcPr>
          <w:p w:rsidR="00ED422E" w:rsidRDefault="004C60FC">
            <w:r>
              <w:rPr>
                <w:rStyle w:val="SAPEmphasis"/>
              </w:rPr>
              <w:t>Tester Name</w:t>
            </w:r>
          </w:p>
        </w:tc>
        <w:tc>
          <w:tcPr>
            <w:tcW w:w="0" w:type="auto"/>
            <w:shd w:val="clear" w:color="auto" w:fill="auto"/>
            <w:tcMar>
              <w:top w:w="29" w:type="dxa"/>
              <w:left w:w="29" w:type="dxa"/>
              <w:bottom w:w="29" w:type="dxa"/>
              <w:right w:w="29" w:type="dxa"/>
            </w:tcMar>
          </w:tcPr>
          <w:p w:rsidR="00ED422E" w:rsidRDefault="00ED422E"/>
        </w:tc>
        <w:tc>
          <w:tcPr>
            <w:tcW w:w="0" w:type="auto"/>
            <w:shd w:val="clear" w:color="auto" w:fill="auto"/>
            <w:tcMar>
              <w:top w:w="29" w:type="dxa"/>
              <w:left w:w="29" w:type="dxa"/>
              <w:bottom w:w="29" w:type="dxa"/>
              <w:right w:w="29" w:type="dxa"/>
            </w:tcMar>
          </w:tcPr>
          <w:p w:rsidR="00ED422E" w:rsidRDefault="004C60FC">
            <w:r>
              <w:rPr>
                <w:rStyle w:val="SAPEmphasis"/>
              </w:rPr>
              <w:t>Testing Date</w:t>
            </w:r>
          </w:p>
        </w:tc>
        <w:tc>
          <w:tcPr>
            <w:tcW w:w="0" w:type="auto"/>
            <w:shd w:val="clear" w:color="auto" w:fill="auto"/>
            <w:tcMar>
              <w:top w:w="29" w:type="dxa"/>
              <w:left w:w="29" w:type="dxa"/>
              <w:bottom w:w="29" w:type="dxa"/>
              <w:right w:w="29" w:type="dxa"/>
            </w:tcMar>
          </w:tcPr>
          <w:p w:rsidR="00ED422E" w:rsidRDefault="004C60FC">
            <w:r>
              <w:rPr>
                <w:rStyle w:val="SAPUserEntry"/>
              </w:rPr>
              <w:t>Enter a test date.</w:t>
            </w:r>
          </w:p>
        </w:tc>
      </w:tr>
      <w:tr w:rsidR="00ED422E" w:rsidTr="004C60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422E" w:rsidRDefault="004C60FC">
            <w:r>
              <w:t>Business Role(s)</w:t>
            </w:r>
          </w:p>
        </w:tc>
        <w:tc>
          <w:tcPr>
            <w:tcW w:w="0" w:type="auto"/>
            <w:gridSpan w:val="5"/>
            <w:shd w:val="clear" w:color="auto" w:fill="auto"/>
            <w:tcMar>
              <w:top w:w="29" w:type="dxa"/>
              <w:left w:w="29" w:type="dxa"/>
              <w:bottom w:w="29" w:type="dxa"/>
              <w:right w:w="29" w:type="dxa"/>
            </w:tcMar>
          </w:tcPr>
          <w:p w:rsidR="00ED422E" w:rsidRDefault="00ED422E"/>
        </w:tc>
      </w:tr>
      <w:tr w:rsidR="00ED422E" w:rsidTr="004C60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422E" w:rsidRDefault="004C60FC">
            <w:r>
              <w:rPr>
                <w:rStyle w:val="SAPEmphasis"/>
              </w:rPr>
              <w:t>Responsibility</w:t>
            </w:r>
          </w:p>
        </w:tc>
        <w:tc>
          <w:tcPr>
            <w:tcW w:w="0" w:type="auto"/>
            <w:gridSpan w:val="3"/>
            <w:shd w:val="clear" w:color="auto" w:fill="auto"/>
            <w:tcMar>
              <w:top w:w="29" w:type="dxa"/>
              <w:left w:w="29" w:type="dxa"/>
              <w:bottom w:w="29" w:type="dxa"/>
              <w:right w:w="29" w:type="dxa"/>
            </w:tcMar>
          </w:tcPr>
          <w:p w:rsidR="00ED422E" w:rsidRDefault="004C60F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D422E" w:rsidRDefault="004C60FC">
            <w:r>
              <w:rPr>
                <w:rStyle w:val="SAPEmphasis"/>
              </w:rPr>
              <w:t>Duration</w:t>
            </w:r>
          </w:p>
        </w:tc>
        <w:tc>
          <w:tcPr>
            <w:tcW w:w="0" w:type="auto"/>
            <w:shd w:val="clear" w:color="auto" w:fill="auto"/>
            <w:tcMar>
              <w:top w:w="29" w:type="dxa"/>
              <w:left w:w="29" w:type="dxa"/>
              <w:bottom w:w="29" w:type="dxa"/>
              <w:right w:w="29" w:type="dxa"/>
            </w:tcMar>
          </w:tcPr>
          <w:p w:rsidR="00ED422E" w:rsidRDefault="004C60FC">
            <w:r>
              <w:rPr>
                <w:rStyle w:val="SAPUserEntry"/>
              </w:rPr>
              <w:t>Enter a duration.</w:t>
            </w:r>
          </w:p>
        </w:tc>
      </w:tr>
    </w:tbl>
    <w:p w:rsidR="00ED422E" w:rsidRDefault="004C60FC">
      <w:pPr>
        <w:pStyle w:val="SAPKeyblockTitle"/>
      </w:pPr>
      <w:r>
        <w:t>Purpose</w:t>
      </w:r>
    </w:p>
    <w:p w:rsidR="00ED422E" w:rsidRDefault="004C60FC">
      <w:r>
        <w:t xml:space="preserve">Using plan profit center distribution, it is possible to distribute balance sheet account balances to and from various </w:t>
      </w:r>
      <w:r>
        <w:t>profit centers. In this business example, the assets are held in a central profit center (shared service), and these amounts and costs are allocated across the various business units’ profit centers.</w:t>
      </w:r>
    </w:p>
    <w:p w:rsidR="00ED422E" w:rsidRDefault="004C60FC">
      <w:pPr>
        <w:pStyle w:val="SAPKeyblockTitle"/>
      </w:pPr>
      <w:r>
        <w:lastRenderedPageBreak/>
        <w:t>Prerequisites</w:t>
      </w:r>
    </w:p>
    <w:p w:rsidR="00ED422E" w:rsidRDefault="004C60FC">
      <w:pPr>
        <w:pStyle w:val="listpara1"/>
        <w:numPr>
          <w:ilvl w:val="0"/>
          <w:numId w:val="17"/>
        </w:numPr>
      </w:pPr>
      <w:r>
        <w:t xml:space="preserve">Create an asset using the </w:t>
      </w:r>
      <w:r>
        <w:rPr>
          <w:rStyle w:val="SAPScreenElement"/>
        </w:rPr>
        <w:t>Create Asset</w:t>
      </w:r>
      <w:r>
        <w:t xml:space="preserve"> ap</w:t>
      </w:r>
      <w:r>
        <w:t>p using Asset Class 2000. For details on how to create asset, refer to Create Asset (BNI).</w:t>
      </w:r>
    </w:p>
    <w:p w:rsidR="00ED422E" w:rsidRDefault="004C60FC">
      <w:pPr>
        <w:pStyle w:val="listpara1"/>
        <w:numPr>
          <w:ilvl w:val="0"/>
          <w:numId w:val="2"/>
        </w:numPr>
      </w:pPr>
      <w:r>
        <w:t xml:space="preserve">Enter acquisition using the </w:t>
      </w:r>
      <w:r>
        <w:rPr>
          <w:rStyle w:val="SAPScreenElement"/>
        </w:rPr>
        <w:t>Post Acquisition (Non-Integrated) With Automatic Offset</w:t>
      </w:r>
      <w:r>
        <w:t xml:space="preserve"> app with the following data:</w:t>
      </w:r>
    </w:p>
    <w:p w:rsidR="00ED422E" w:rsidRDefault="004C60FC">
      <w:pPr>
        <w:pStyle w:val="listpara2"/>
        <w:numPr>
          <w:ilvl w:val="1"/>
          <w:numId w:val="3"/>
        </w:numPr>
      </w:pPr>
      <w:r>
        <w:t>Existing Asset: as created above</w:t>
      </w:r>
    </w:p>
    <w:p w:rsidR="00ED422E" w:rsidRDefault="004C60FC">
      <w:pPr>
        <w:pStyle w:val="listpara2"/>
        <w:numPr>
          <w:ilvl w:val="1"/>
          <w:numId w:val="3"/>
        </w:numPr>
      </w:pPr>
      <w:r>
        <w:t>Document Date: 1/15/2019</w:t>
      </w:r>
    </w:p>
    <w:p w:rsidR="00ED422E" w:rsidRDefault="004C60FC">
      <w:pPr>
        <w:pStyle w:val="listpara2"/>
        <w:numPr>
          <w:ilvl w:val="1"/>
          <w:numId w:val="3"/>
        </w:numPr>
      </w:pPr>
      <w:r>
        <w:t>Posting Date: same date as above</w:t>
      </w:r>
    </w:p>
    <w:p w:rsidR="00ED422E" w:rsidRDefault="004C60FC">
      <w:pPr>
        <w:pStyle w:val="listpara2"/>
        <w:numPr>
          <w:ilvl w:val="1"/>
          <w:numId w:val="3"/>
        </w:numPr>
      </w:pPr>
      <w:r>
        <w:t>Asset Value Date: same date a above</w:t>
      </w:r>
    </w:p>
    <w:p w:rsidR="00ED422E" w:rsidRDefault="004C60FC">
      <w:pPr>
        <w:pStyle w:val="listpara2"/>
        <w:numPr>
          <w:ilvl w:val="1"/>
          <w:numId w:val="3"/>
        </w:numPr>
      </w:pPr>
      <w:r>
        <w:t>Amount Posted: 96000</w:t>
      </w:r>
    </w:p>
    <w:p w:rsidR="00ED422E" w:rsidRDefault="004C60FC">
      <w:pPr>
        <w:pStyle w:val="listpara1"/>
        <w:numPr>
          <w:ilvl w:val="0"/>
          <w:numId w:val="2"/>
        </w:numPr>
      </w:pPr>
      <w:r>
        <w:t>A G/L account for allocation clearing must be available. Create G/L 29500000 C</w:t>
      </w:r>
      <w:r>
        <w:t>O Allocation Clearing using GL 29500100 as a reference. For details on how to create the G/L, refer to Create G/L Account and Cost Element (BNG) test script.</w:t>
      </w:r>
    </w:p>
    <w:p w:rsidR="00ED422E" w:rsidRDefault="004C60FC">
      <w:pPr>
        <w:pStyle w:val="listpara1"/>
        <w:numPr>
          <w:ilvl w:val="0"/>
          <w:numId w:val="2"/>
        </w:numPr>
      </w:pPr>
      <w:r>
        <w:t xml:space="preserve">The plan assessment cycle demo data has been created for testing and is ready to use. For details </w:t>
      </w:r>
      <w:r>
        <w:t>on how to create your own plan assessment cycle defining senders and receivers, see the Create Universal Allocation Master Data (2US) test script.</w:t>
      </w:r>
    </w:p>
    <w:p w:rsidR="00ED422E" w:rsidRDefault="004C60FC">
      <w:pPr>
        <w:pStyle w:val="SAPKeyblockTitle"/>
      </w:pPr>
      <w:r>
        <w:t>Procedure</w:t>
      </w:r>
    </w:p>
    <w:tbl>
      <w:tblPr>
        <w:tblStyle w:val="SAPStandardTable"/>
        <w:tblW w:w="0" w:type="auto"/>
        <w:tblLook w:val="0620" w:firstRow="1" w:lastRow="0" w:firstColumn="0" w:lastColumn="0" w:noHBand="1" w:noVBand="1"/>
      </w:tblPr>
      <w:tblGrid>
        <w:gridCol w:w="831"/>
        <w:gridCol w:w="1315"/>
        <w:gridCol w:w="8780"/>
        <w:gridCol w:w="2067"/>
        <w:gridCol w:w="1178"/>
      </w:tblGrid>
      <w:tr w:rsidR="00ED422E" w:rsidTr="004C60FC">
        <w:trPr>
          <w:cnfStyle w:val="100000000000" w:firstRow="1" w:lastRow="0" w:firstColumn="0" w:lastColumn="0" w:oddVBand="0" w:evenVBand="0" w:oddHBand="0" w:evenHBand="0" w:firstRowFirstColumn="0" w:firstRowLastColumn="0" w:lastRowFirstColumn="0" w:lastRowLastColumn="0"/>
        </w:trPr>
        <w:tc>
          <w:tcPr>
            <w:tcW w:w="0" w:type="auto"/>
          </w:tcPr>
          <w:p w:rsidR="00ED422E" w:rsidRDefault="004C60FC">
            <w:pPr>
              <w:pStyle w:val="SAPTableHeader"/>
            </w:pPr>
            <w:r>
              <w:t>Test Step #</w:t>
            </w:r>
          </w:p>
        </w:tc>
        <w:tc>
          <w:tcPr>
            <w:tcW w:w="0" w:type="auto"/>
          </w:tcPr>
          <w:p w:rsidR="00ED422E" w:rsidRDefault="004C60FC">
            <w:pPr>
              <w:pStyle w:val="SAPTableHeader"/>
            </w:pPr>
            <w:r>
              <w:t>Test Step Name</w:t>
            </w:r>
          </w:p>
        </w:tc>
        <w:tc>
          <w:tcPr>
            <w:tcW w:w="0" w:type="auto"/>
          </w:tcPr>
          <w:p w:rsidR="00ED422E" w:rsidRDefault="004C60FC">
            <w:pPr>
              <w:pStyle w:val="SAPTableHeader"/>
            </w:pPr>
            <w:r>
              <w:t>Instruction</w:t>
            </w:r>
          </w:p>
        </w:tc>
        <w:tc>
          <w:tcPr>
            <w:tcW w:w="0" w:type="auto"/>
          </w:tcPr>
          <w:p w:rsidR="00ED422E" w:rsidRDefault="004C60FC">
            <w:pPr>
              <w:pStyle w:val="SAPTableHeader"/>
            </w:pPr>
            <w:r>
              <w:t>Expected Result</w:t>
            </w:r>
          </w:p>
        </w:tc>
        <w:tc>
          <w:tcPr>
            <w:tcW w:w="0" w:type="auto"/>
          </w:tcPr>
          <w:p w:rsidR="00ED422E" w:rsidRDefault="004C60FC">
            <w:pPr>
              <w:pStyle w:val="SAPTableHeader"/>
            </w:pPr>
            <w:r>
              <w:t>Pass / Fail / Comment</w:t>
            </w:r>
          </w:p>
        </w:tc>
      </w:tr>
      <w:tr w:rsidR="00ED422E" w:rsidTr="004C60FC">
        <w:tc>
          <w:tcPr>
            <w:tcW w:w="0" w:type="auto"/>
          </w:tcPr>
          <w:p w:rsidR="00ED422E" w:rsidRDefault="004C60FC">
            <w:r>
              <w:t>1</w:t>
            </w:r>
          </w:p>
        </w:tc>
        <w:tc>
          <w:tcPr>
            <w:tcW w:w="0" w:type="auto"/>
          </w:tcPr>
          <w:p w:rsidR="00ED422E" w:rsidRDefault="004C60FC">
            <w:r>
              <w:rPr>
                <w:rStyle w:val="SAPEmphasis"/>
              </w:rPr>
              <w:t>Log On</w:t>
            </w:r>
          </w:p>
        </w:tc>
        <w:tc>
          <w:tcPr>
            <w:tcW w:w="0" w:type="auto"/>
          </w:tcPr>
          <w:p w:rsidR="00ED422E" w:rsidRDefault="004C60FC">
            <w:r>
              <w:t>Log on to t</w:t>
            </w:r>
            <w:r>
              <w:t>he SAP Fiori launchpad as a Divisional Accountant.</w:t>
            </w:r>
          </w:p>
        </w:tc>
        <w:tc>
          <w:tcPr>
            <w:tcW w:w="0" w:type="auto"/>
          </w:tcPr>
          <w:p w:rsidR="00ED422E" w:rsidRDefault="004C60FC">
            <w:r>
              <w:t>The SAP Fiori launchpad displays.</w:t>
            </w:r>
          </w:p>
        </w:tc>
        <w:tc>
          <w:tcPr>
            <w:tcW w:w="0" w:type="auto"/>
          </w:tcPr>
          <w:p w:rsidR="00ED422E" w:rsidRDefault="00ED422E"/>
        </w:tc>
      </w:tr>
      <w:tr w:rsidR="00ED422E" w:rsidTr="004C60FC">
        <w:tc>
          <w:tcPr>
            <w:tcW w:w="0" w:type="auto"/>
          </w:tcPr>
          <w:p w:rsidR="00ED422E" w:rsidRDefault="004C60FC">
            <w:r>
              <w:t>2</w:t>
            </w:r>
          </w:p>
        </w:tc>
        <w:tc>
          <w:tcPr>
            <w:tcW w:w="0" w:type="auto"/>
          </w:tcPr>
          <w:p w:rsidR="00ED422E" w:rsidRDefault="004C60FC">
            <w:r>
              <w:rPr>
                <w:rStyle w:val="SAPEmphasis"/>
              </w:rPr>
              <w:t>Access the SAP Fiori App</w:t>
            </w:r>
          </w:p>
        </w:tc>
        <w:tc>
          <w:tcPr>
            <w:tcW w:w="0" w:type="auto"/>
          </w:tcPr>
          <w:p w:rsidR="00ED422E" w:rsidRDefault="004C60FC">
            <w:r>
              <w:t xml:space="preserve">Open </w:t>
            </w:r>
            <w:r>
              <w:rPr>
                <w:rStyle w:val="SAPScreenElement"/>
              </w:rPr>
              <w:t>Manage Allocations</w:t>
            </w:r>
            <w:r>
              <w:t xml:space="preserve"> </w:t>
            </w:r>
            <w:r>
              <w:rPr>
                <w:rStyle w:val="SAPMonospace"/>
              </w:rPr>
              <w:t>(F3338)</w:t>
            </w:r>
            <w:r>
              <w:t>.</w:t>
            </w:r>
          </w:p>
        </w:tc>
        <w:tc>
          <w:tcPr>
            <w:tcW w:w="0" w:type="auto"/>
          </w:tcPr>
          <w:p w:rsidR="00ED422E" w:rsidRDefault="004C60FC">
            <w:r>
              <w:t xml:space="preserve">The </w:t>
            </w:r>
            <w:r>
              <w:rPr>
                <w:rStyle w:val="SAPScreenElement"/>
              </w:rPr>
              <w:t>Manage Allocations</w:t>
            </w:r>
            <w:r>
              <w:t xml:space="preserve"> view displays.</w:t>
            </w:r>
          </w:p>
        </w:tc>
        <w:tc>
          <w:tcPr>
            <w:tcW w:w="0" w:type="auto"/>
          </w:tcPr>
          <w:p w:rsidR="00ED422E" w:rsidRDefault="00ED422E"/>
        </w:tc>
      </w:tr>
      <w:tr w:rsidR="00ED422E" w:rsidTr="004C60FC">
        <w:tc>
          <w:tcPr>
            <w:tcW w:w="0" w:type="auto"/>
          </w:tcPr>
          <w:p w:rsidR="00ED422E" w:rsidRDefault="004C60FC">
            <w:r>
              <w:t>3</w:t>
            </w:r>
          </w:p>
        </w:tc>
        <w:tc>
          <w:tcPr>
            <w:tcW w:w="0" w:type="auto"/>
          </w:tcPr>
          <w:p w:rsidR="00ED422E" w:rsidRDefault="004C60FC">
            <w:r>
              <w:rPr>
                <w:rStyle w:val="SAPEmphasis"/>
              </w:rPr>
              <w:t>Input Initial Screen</w:t>
            </w:r>
          </w:p>
        </w:tc>
        <w:tc>
          <w:tcPr>
            <w:tcW w:w="0" w:type="auto"/>
          </w:tcPr>
          <w:p w:rsidR="004C60FC" w:rsidRDefault="004C60FC">
            <w:r>
              <w:t xml:space="preserve">Make the following entries and choose the </w:t>
            </w:r>
            <w:r>
              <w:rPr>
                <w:rStyle w:val="SAPScreenElement"/>
              </w:rPr>
              <w:t>Go</w:t>
            </w:r>
            <w:r>
              <w:t xml:space="preserve"> button:</w:t>
            </w:r>
          </w:p>
          <w:p w:rsidR="004C60FC" w:rsidRDefault="004C60FC">
            <w:r>
              <w:rPr>
                <w:rStyle w:val="SAPScreenElement"/>
              </w:rPr>
              <w:t>Allocation Context</w:t>
            </w:r>
            <w:r>
              <w:t xml:space="preserve">: </w:t>
            </w:r>
            <w:r>
              <w:rPr>
                <w:rStyle w:val="SAPUserEntry"/>
              </w:rPr>
              <w:t>Profit Centers</w:t>
            </w:r>
          </w:p>
          <w:p w:rsidR="004C60FC" w:rsidRDefault="004C60FC">
            <w:r>
              <w:rPr>
                <w:rStyle w:val="SAPScreenElement"/>
              </w:rPr>
              <w:t>Allocation Type</w:t>
            </w:r>
            <w:r>
              <w:t xml:space="preserve">: </w:t>
            </w:r>
            <w:r>
              <w:rPr>
                <w:rStyle w:val="SAPUserEntry"/>
              </w:rPr>
              <w:t>Distribution</w:t>
            </w:r>
          </w:p>
          <w:p w:rsidR="004C60FC" w:rsidRDefault="004C60FC">
            <w:r>
              <w:rPr>
                <w:rStyle w:val="SAPScreenElement"/>
              </w:rPr>
              <w:t>Ledger</w:t>
            </w:r>
            <w:r>
              <w:t xml:space="preserve">: </w:t>
            </w:r>
            <w:r>
              <w:rPr>
                <w:rStyle w:val="SAPUserEntry"/>
              </w:rPr>
              <w:t>0L</w:t>
            </w:r>
          </w:p>
          <w:p w:rsidR="004C60FC" w:rsidRDefault="004C60FC">
            <w:r>
              <w:rPr>
                <w:rStyle w:val="SAPScreenElement"/>
              </w:rPr>
              <w:t>Company Code</w:t>
            </w:r>
            <w:r>
              <w:t xml:space="preserve">: </w:t>
            </w:r>
            <w:r>
              <w:rPr>
                <w:rStyle w:val="SAPUserEntry"/>
              </w:rPr>
              <w:t>1010</w:t>
            </w:r>
          </w:p>
          <w:p w:rsidR="004C60FC" w:rsidRDefault="004C60FC">
            <w:r>
              <w:rPr>
                <w:rStyle w:val="SAPScreenElement"/>
              </w:rPr>
              <w:t>Allocation Cycle</w:t>
            </w:r>
            <w:r>
              <w:t xml:space="preserve">: </w:t>
            </w:r>
            <w:r>
              <w:rPr>
                <w:rStyle w:val="SAPUserEntry"/>
              </w:rPr>
              <w:t>OPPCD10</w:t>
            </w:r>
          </w:p>
          <w:p w:rsidR="00ED422E" w:rsidRDefault="004C60FC">
            <w:r>
              <w:rPr>
                <w:rStyle w:val="SAPEmphasis"/>
              </w:rPr>
              <w:t xml:space="preserve">Note </w:t>
            </w:r>
            <w:r>
              <w:t>Before you execute the cycle, check the segments details as described in the Create Universal Allocation Master Data(2US) script. To check the segment details, do the following:</w:t>
            </w:r>
          </w:p>
          <w:p w:rsidR="00ED422E" w:rsidRDefault="004C60FC">
            <w:r>
              <w:lastRenderedPageBreak/>
              <w:t xml:space="preserve">Select the allocation cycle row and </w:t>
            </w:r>
            <w:r>
              <w:t xml:space="preserve">choose the </w:t>
            </w:r>
            <w:r>
              <w:rPr>
                <w:rStyle w:val="SAPScreenElement"/>
              </w:rPr>
              <w:t>&gt;</w:t>
            </w:r>
            <w:r>
              <w:t xml:space="preserve"> sign. In the </w:t>
            </w:r>
            <w:r>
              <w:rPr>
                <w:rStyle w:val="SAPScreenElement"/>
              </w:rPr>
              <w:t>Manage Allocations</w:t>
            </w:r>
            <w:r>
              <w:t xml:space="preserve"> view, choose the </w:t>
            </w:r>
            <w:r>
              <w:rPr>
                <w:rStyle w:val="SAPScreenElement"/>
              </w:rPr>
              <w:t>Segments</w:t>
            </w:r>
            <w:r>
              <w:t xml:space="preserve"> tab. Select the segment row and choose the </w:t>
            </w:r>
            <w:r>
              <w:rPr>
                <w:rStyle w:val="SAPScreenElement"/>
              </w:rPr>
              <w:t>&gt;</w:t>
            </w:r>
            <w:r>
              <w:t xml:space="preserve"> sign. Review all segment tabs (</w:t>
            </w:r>
            <w:r>
              <w:rPr>
                <w:rStyle w:val="SAPScreenElement"/>
              </w:rPr>
              <w:t>Rules</w:t>
            </w:r>
            <w:r>
              <w:t xml:space="preserve">, </w:t>
            </w:r>
            <w:r>
              <w:rPr>
                <w:rStyle w:val="SAPScreenElement"/>
              </w:rPr>
              <w:t>Senders</w:t>
            </w:r>
            <w:r>
              <w:t xml:space="preserve">, </w:t>
            </w:r>
            <w:r>
              <w:rPr>
                <w:rStyle w:val="SAPScreenElement"/>
              </w:rPr>
              <w:t>Sender Details</w:t>
            </w:r>
            <w:r>
              <w:t xml:space="preserve">, </w:t>
            </w:r>
            <w:r>
              <w:rPr>
                <w:rStyle w:val="SAPScreenElement"/>
              </w:rPr>
              <w:t>Receivers</w:t>
            </w:r>
            <w:r>
              <w:t xml:space="preserve"> and </w:t>
            </w:r>
            <w:r>
              <w:rPr>
                <w:rStyle w:val="SAPScreenElement"/>
              </w:rPr>
              <w:t>Receiver Basis</w:t>
            </w:r>
            <w:r>
              <w:t xml:space="preserve">). Choose the </w:t>
            </w:r>
            <w:r>
              <w:rPr>
                <w:rStyle w:val="SAPScreenElement"/>
              </w:rPr>
              <w:t>Check Segment</w:t>
            </w:r>
            <w:r>
              <w:t xml:space="preserve"> button and then the </w:t>
            </w:r>
            <w:r>
              <w:rPr>
                <w:rStyle w:val="SAPScreenElement"/>
              </w:rPr>
              <w:t>S</w:t>
            </w:r>
            <w:r>
              <w:rPr>
                <w:rStyle w:val="SAPScreenElement"/>
              </w:rPr>
              <w:t>ave</w:t>
            </w:r>
            <w:r>
              <w:t xml:space="preserve"> button.</w:t>
            </w:r>
          </w:p>
        </w:tc>
        <w:tc>
          <w:tcPr>
            <w:tcW w:w="0" w:type="auto"/>
          </w:tcPr>
          <w:p w:rsidR="00ED422E" w:rsidRDefault="004C60FC">
            <w:r>
              <w:lastRenderedPageBreak/>
              <w:t>The assessment is done.</w:t>
            </w:r>
          </w:p>
        </w:tc>
        <w:tc>
          <w:tcPr>
            <w:tcW w:w="0" w:type="auto"/>
          </w:tcPr>
          <w:p w:rsidR="00ED422E" w:rsidRDefault="00ED422E"/>
        </w:tc>
      </w:tr>
      <w:tr w:rsidR="00ED422E" w:rsidTr="004C60FC">
        <w:tc>
          <w:tcPr>
            <w:tcW w:w="0" w:type="auto"/>
          </w:tcPr>
          <w:p w:rsidR="00ED422E" w:rsidRDefault="004C60FC">
            <w:r>
              <w:t>4</w:t>
            </w:r>
          </w:p>
        </w:tc>
        <w:tc>
          <w:tcPr>
            <w:tcW w:w="0" w:type="auto"/>
          </w:tcPr>
          <w:p w:rsidR="00ED422E" w:rsidRDefault="004C60FC">
            <w:r>
              <w:rPr>
                <w:rStyle w:val="SAPEmphasis"/>
              </w:rPr>
              <w:t>Select Allocation Cycle</w:t>
            </w:r>
          </w:p>
        </w:tc>
        <w:tc>
          <w:tcPr>
            <w:tcW w:w="0" w:type="auto"/>
          </w:tcPr>
          <w:p w:rsidR="00ED422E" w:rsidRDefault="004C60FC">
            <w:r>
              <w:t xml:space="preserve">Select the allocation cycle row and choose the </w:t>
            </w:r>
            <w:r>
              <w:rPr>
                <w:rStyle w:val="SAPScreenElement"/>
              </w:rPr>
              <w:t>Run</w:t>
            </w:r>
            <w:r>
              <w:t xml:space="preserve"> button.</w:t>
            </w:r>
          </w:p>
        </w:tc>
        <w:tc>
          <w:tcPr>
            <w:tcW w:w="0" w:type="auto"/>
          </w:tcPr>
          <w:p w:rsidR="00ED422E" w:rsidRDefault="004C60FC">
            <w:r>
              <w:t xml:space="preserve">The </w:t>
            </w:r>
            <w:r>
              <w:rPr>
                <w:rStyle w:val="SAPScreenElement"/>
              </w:rPr>
              <w:t>Run Allocations</w:t>
            </w:r>
            <w:r>
              <w:t xml:space="preserve"> screen displays.</w:t>
            </w:r>
          </w:p>
        </w:tc>
        <w:tc>
          <w:tcPr>
            <w:tcW w:w="0" w:type="auto"/>
          </w:tcPr>
          <w:p w:rsidR="00ED422E" w:rsidRDefault="00ED422E"/>
        </w:tc>
      </w:tr>
      <w:tr w:rsidR="00ED422E" w:rsidTr="004C60FC">
        <w:tc>
          <w:tcPr>
            <w:tcW w:w="0" w:type="auto"/>
          </w:tcPr>
          <w:p w:rsidR="00ED422E" w:rsidRDefault="004C60FC">
            <w:r>
              <w:t>5</w:t>
            </w:r>
          </w:p>
        </w:tc>
        <w:tc>
          <w:tcPr>
            <w:tcW w:w="0" w:type="auto"/>
          </w:tcPr>
          <w:p w:rsidR="00ED422E" w:rsidRDefault="004C60FC">
            <w:r>
              <w:rPr>
                <w:rStyle w:val="SAPEmphasis"/>
              </w:rPr>
              <w:t>Test Run</w:t>
            </w:r>
          </w:p>
        </w:tc>
        <w:tc>
          <w:tcPr>
            <w:tcW w:w="0" w:type="auto"/>
          </w:tcPr>
          <w:p w:rsidR="00ED422E" w:rsidRDefault="004C60FC">
            <w:r>
              <w:t xml:space="preserve">Select the allocation cycle row and choose the </w:t>
            </w:r>
            <w:r>
              <w:rPr>
                <w:rStyle w:val="SAPScreenElement"/>
              </w:rPr>
              <w:t>Test Run</w:t>
            </w:r>
            <w:r>
              <w:t xml:space="preserve"> button.</w:t>
            </w:r>
          </w:p>
        </w:tc>
        <w:tc>
          <w:tcPr>
            <w:tcW w:w="0" w:type="auto"/>
          </w:tcPr>
          <w:p w:rsidR="00ED422E" w:rsidRDefault="004C60FC">
            <w:r>
              <w:t xml:space="preserve">The </w:t>
            </w:r>
            <w:r>
              <w:rPr>
                <w:rStyle w:val="SAPScreenElement"/>
              </w:rPr>
              <w:t>Run Allocation</w:t>
            </w:r>
            <w:r>
              <w:rPr>
                <w:rStyle w:val="SAPScreenElement"/>
              </w:rPr>
              <w:t>(s) - Test Run</w:t>
            </w:r>
            <w:r>
              <w:t xml:space="preserve"> screen displays.</w:t>
            </w:r>
          </w:p>
        </w:tc>
        <w:tc>
          <w:tcPr>
            <w:tcW w:w="0" w:type="auto"/>
          </w:tcPr>
          <w:p w:rsidR="00ED422E" w:rsidRDefault="00ED422E"/>
        </w:tc>
      </w:tr>
      <w:tr w:rsidR="00ED422E" w:rsidTr="004C60FC">
        <w:tc>
          <w:tcPr>
            <w:tcW w:w="0" w:type="auto"/>
          </w:tcPr>
          <w:p w:rsidR="00ED422E" w:rsidRDefault="004C60FC">
            <w:r>
              <w:t>6</w:t>
            </w:r>
          </w:p>
        </w:tc>
        <w:tc>
          <w:tcPr>
            <w:tcW w:w="0" w:type="auto"/>
          </w:tcPr>
          <w:p w:rsidR="00ED422E" w:rsidRDefault="004C60FC">
            <w:r>
              <w:rPr>
                <w:rStyle w:val="SAPEmphasis"/>
              </w:rPr>
              <w:t>Input Values</w:t>
            </w:r>
          </w:p>
        </w:tc>
        <w:tc>
          <w:tcPr>
            <w:tcW w:w="0" w:type="auto"/>
          </w:tcPr>
          <w:p w:rsidR="00ED422E" w:rsidRDefault="004C60FC">
            <w:r>
              <w:t xml:space="preserve">Make the following entries and choose </w:t>
            </w:r>
            <w:r>
              <w:rPr>
                <w:rStyle w:val="SAPScreenElement"/>
              </w:rPr>
              <w:t>OK</w:t>
            </w:r>
            <w:r>
              <w:t>.</w:t>
            </w:r>
          </w:p>
          <w:p w:rsidR="00ED422E" w:rsidRDefault="004C60FC">
            <w:r>
              <w:rPr>
                <w:rStyle w:val="SAPScreenElement"/>
              </w:rPr>
              <w:t>Run Name</w:t>
            </w:r>
            <w:r>
              <w:t xml:space="preserve">: </w:t>
            </w:r>
            <w:r>
              <w:rPr>
                <w:rStyle w:val="SAPUserEntry"/>
              </w:rPr>
              <w:t>&lt;enter your Custom Run&gt;</w:t>
            </w:r>
          </w:p>
          <w:p w:rsidR="00ED422E" w:rsidRDefault="004C60FC">
            <w:r>
              <w:rPr>
                <w:rStyle w:val="SAPScreenElement"/>
              </w:rPr>
              <w:t>Fiscal Period From</w:t>
            </w:r>
            <w:r>
              <w:t xml:space="preserve">: </w:t>
            </w:r>
            <w:r>
              <w:rPr>
                <w:rStyle w:val="SAPUserEntry"/>
              </w:rPr>
              <w:t>&lt;current period&gt;</w:t>
            </w:r>
          </w:p>
          <w:p w:rsidR="00ED422E" w:rsidRDefault="004C60FC">
            <w:r>
              <w:rPr>
                <w:rStyle w:val="SAPScreenElement"/>
              </w:rPr>
              <w:t>Fiscal Period To</w:t>
            </w:r>
            <w:r>
              <w:t xml:space="preserve">: </w:t>
            </w:r>
            <w:r>
              <w:rPr>
                <w:rStyle w:val="SAPUserEntry"/>
              </w:rPr>
              <w:t>&lt;curent period&gt;</w:t>
            </w:r>
          </w:p>
          <w:p w:rsidR="00ED422E" w:rsidRDefault="004C60FC">
            <w:r>
              <w:t xml:space="preserve">To review the results, choose the </w:t>
            </w:r>
            <w:r>
              <w:rPr>
                <w:rStyle w:val="SAPScreenElement"/>
              </w:rPr>
              <w:t>Display Completed Runs</w:t>
            </w:r>
            <w:r>
              <w:t xml:space="preserve"> button and choose </w:t>
            </w:r>
            <w:r>
              <w:rPr>
                <w:rStyle w:val="SAPScreenElement"/>
              </w:rPr>
              <w:t>Go</w:t>
            </w:r>
            <w:r>
              <w:t>. You can further drill into the report to view specific senders and receivers, and values.</w:t>
            </w:r>
          </w:p>
        </w:tc>
        <w:tc>
          <w:tcPr>
            <w:tcW w:w="0" w:type="auto"/>
          </w:tcPr>
          <w:p w:rsidR="00ED422E" w:rsidRDefault="00ED422E"/>
        </w:tc>
        <w:tc>
          <w:tcPr>
            <w:tcW w:w="0" w:type="auto"/>
          </w:tcPr>
          <w:p w:rsidR="00ED422E" w:rsidRDefault="00ED422E"/>
        </w:tc>
      </w:tr>
    </w:tbl>
    <w:p w:rsidR="00ED422E" w:rsidRDefault="00ED422E"/>
    <w:p w:rsidR="00ED422E" w:rsidRDefault="004C60FC">
      <w:r>
        <w:rPr>
          <w:rStyle w:val="SAPEmphasis"/>
        </w:rPr>
        <w:t xml:space="preserve">Tip </w:t>
      </w:r>
      <w:r>
        <w:t xml:space="preserve">To reverse an assessment posting, use the app </w:t>
      </w:r>
      <w:r>
        <w:rPr>
          <w:rStyle w:val="SAPScreenElement"/>
        </w:rPr>
        <w:t>Run Allocations</w:t>
      </w:r>
      <w:r>
        <w:t xml:space="preserve"> </w:t>
      </w:r>
      <w:r>
        <w:rPr>
          <w:rStyle w:val="SAPMonospace"/>
        </w:rPr>
        <w:t>(F3548)</w:t>
      </w:r>
      <w:r>
        <w:t xml:space="preserve"> and choose </w:t>
      </w:r>
      <w:r>
        <w:rPr>
          <w:rStyle w:val="SAPScreenElement"/>
        </w:rPr>
        <w:t>Go</w:t>
      </w:r>
      <w:r>
        <w:t xml:space="preserve">. Select the allocation cycle job and choose </w:t>
      </w:r>
      <w:r>
        <w:rPr>
          <w:rStyle w:val="SAPScreenElement"/>
        </w:rPr>
        <w:t>Reverse</w:t>
      </w:r>
      <w:r>
        <w:t xml:space="preserve"> .</w:t>
      </w:r>
    </w:p>
    <w:p w:rsidR="00ED422E" w:rsidRDefault="004C60FC">
      <w:pPr>
        <w:pStyle w:val="Heading2"/>
      </w:pPr>
      <w:bookmarkStart w:id="46" w:name="d2e2267"/>
      <w:bookmarkStart w:id="47" w:name="_Toc51229492"/>
      <w:r>
        <w:t>Optional: Working with Allocation Groups</w:t>
      </w:r>
      <w:bookmarkEnd w:id="46"/>
      <w:bookmarkEnd w:id="47"/>
    </w:p>
    <w:p w:rsidR="00ED422E" w:rsidRDefault="004C60FC">
      <w:pPr>
        <w:pStyle w:val="Heading3"/>
      </w:pPr>
      <w:bookmarkStart w:id="48" w:name="unique_20"/>
      <w:bookmarkStart w:id="49" w:name="_Toc51229493"/>
      <w:r>
        <w:t>Create Allocations in Groups</w:t>
      </w:r>
      <w:bookmarkEnd w:id="48"/>
      <w:bookmarkEnd w:id="49"/>
    </w:p>
    <w:p w:rsidR="00ED422E" w:rsidRDefault="004C60FC">
      <w:pPr>
        <w:pStyle w:val="SAPKeyblockTitle"/>
      </w:pPr>
      <w:r>
        <w:t>Test Administration</w:t>
      </w:r>
    </w:p>
    <w:p w:rsidR="00ED422E" w:rsidRDefault="004C60FC">
      <w:r>
        <w:t>Customer project: Fill in the project-specific parts.</w:t>
      </w:r>
    </w:p>
    <w:p w:rsidR="00ED422E" w:rsidRDefault="00ED422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D422E" w:rsidTr="004C60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422E" w:rsidRDefault="004C60FC">
            <w:r>
              <w:rPr>
                <w:rStyle w:val="SAPEmphasis"/>
              </w:rPr>
              <w:lastRenderedPageBreak/>
              <w:t>Test Case ID</w:t>
            </w:r>
          </w:p>
        </w:tc>
        <w:tc>
          <w:tcPr>
            <w:tcW w:w="0" w:type="auto"/>
            <w:shd w:val="clear" w:color="auto" w:fill="auto"/>
            <w:tcMar>
              <w:top w:w="29" w:type="dxa"/>
              <w:left w:w="29" w:type="dxa"/>
              <w:bottom w:w="29" w:type="dxa"/>
              <w:right w:w="29" w:type="dxa"/>
            </w:tcMar>
          </w:tcPr>
          <w:p w:rsidR="00ED422E" w:rsidRDefault="004C60FC">
            <w:r>
              <w:t>&lt;X.XX&gt;</w:t>
            </w:r>
          </w:p>
        </w:tc>
        <w:tc>
          <w:tcPr>
            <w:tcW w:w="0" w:type="auto"/>
            <w:shd w:val="clear" w:color="auto" w:fill="auto"/>
            <w:tcMar>
              <w:top w:w="29" w:type="dxa"/>
              <w:left w:w="29" w:type="dxa"/>
              <w:bottom w:w="29" w:type="dxa"/>
              <w:right w:w="29" w:type="dxa"/>
            </w:tcMar>
          </w:tcPr>
          <w:p w:rsidR="00ED422E" w:rsidRDefault="004C60FC">
            <w:r>
              <w:rPr>
                <w:rStyle w:val="SAPEmphasis"/>
              </w:rPr>
              <w:t>Tester Name</w:t>
            </w:r>
          </w:p>
        </w:tc>
        <w:tc>
          <w:tcPr>
            <w:tcW w:w="0" w:type="auto"/>
            <w:shd w:val="clear" w:color="auto" w:fill="auto"/>
            <w:tcMar>
              <w:top w:w="29" w:type="dxa"/>
              <w:left w:w="29" w:type="dxa"/>
              <w:bottom w:w="29" w:type="dxa"/>
              <w:right w:w="29" w:type="dxa"/>
            </w:tcMar>
          </w:tcPr>
          <w:p w:rsidR="00ED422E" w:rsidRDefault="00ED422E"/>
        </w:tc>
        <w:tc>
          <w:tcPr>
            <w:tcW w:w="0" w:type="auto"/>
            <w:shd w:val="clear" w:color="auto" w:fill="auto"/>
            <w:tcMar>
              <w:top w:w="29" w:type="dxa"/>
              <w:left w:w="29" w:type="dxa"/>
              <w:bottom w:w="29" w:type="dxa"/>
              <w:right w:w="29" w:type="dxa"/>
            </w:tcMar>
          </w:tcPr>
          <w:p w:rsidR="00ED422E" w:rsidRDefault="004C60FC">
            <w:r>
              <w:rPr>
                <w:rStyle w:val="SAPEmphasis"/>
              </w:rPr>
              <w:t>Testing Date</w:t>
            </w:r>
          </w:p>
        </w:tc>
        <w:tc>
          <w:tcPr>
            <w:tcW w:w="0" w:type="auto"/>
            <w:shd w:val="clear" w:color="auto" w:fill="auto"/>
            <w:tcMar>
              <w:top w:w="29" w:type="dxa"/>
              <w:left w:w="29" w:type="dxa"/>
              <w:bottom w:w="29" w:type="dxa"/>
              <w:right w:w="29" w:type="dxa"/>
            </w:tcMar>
          </w:tcPr>
          <w:p w:rsidR="00ED422E" w:rsidRDefault="004C60FC">
            <w:r>
              <w:rPr>
                <w:rStyle w:val="SAPUserEntry"/>
              </w:rPr>
              <w:t>Enter a test date.</w:t>
            </w:r>
          </w:p>
        </w:tc>
      </w:tr>
      <w:tr w:rsidR="00ED422E" w:rsidTr="004C60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422E" w:rsidRDefault="004C60FC">
            <w:r>
              <w:t>Business Role(s)</w:t>
            </w:r>
          </w:p>
        </w:tc>
        <w:tc>
          <w:tcPr>
            <w:tcW w:w="0" w:type="auto"/>
            <w:gridSpan w:val="5"/>
            <w:shd w:val="clear" w:color="auto" w:fill="auto"/>
            <w:tcMar>
              <w:top w:w="29" w:type="dxa"/>
              <w:left w:w="29" w:type="dxa"/>
              <w:bottom w:w="29" w:type="dxa"/>
              <w:right w:w="29" w:type="dxa"/>
            </w:tcMar>
          </w:tcPr>
          <w:p w:rsidR="00ED422E" w:rsidRDefault="00ED422E"/>
        </w:tc>
      </w:tr>
      <w:tr w:rsidR="00ED422E" w:rsidTr="004C60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422E" w:rsidRDefault="004C60FC">
            <w:r>
              <w:rPr>
                <w:rStyle w:val="SAPEmphasis"/>
              </w:rPr>
              <w:t>Responsibility</w:t>
            </w:r>
          </w:p>
        </w:tc>
        <w:tc>
          <w:tcPr>
            <w:tcW w:w="0" w:type="auto"/>
            <w:gridSpan w:val="3"/>
            <w:shd w:val="clear" w:color="auto" w:fill="auto"/>
            <w:tcMar>
              <w:top w:w="29" w:type="dxa"/>
              <w:left w:w="29" w:type="dxa"/>
              <w:bottom w:w="29" w:type="dxa"/>
              <w:right w:w="29" w:type="dxa"/>
            </w:tcMar>
          </w:tcPr>
          <w:p w:rsidR="00ED422E" w:rsidRDefault="004C60F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D422E" w:rsidRDefault="004C60FC">
            <w:r>
              <w:rPr>
                <w:rStyle w:val="SAPEmphasis"/>
              </w:rPr>
              <w:t>Duration</w:t>
            </w:r>
          </w:p>
        </w:tc>
        <w:tc>
          <w:tcPr>
            <w:tcW w:w="0" w:type="auto"/>
            <w:shd w:val="clear" w:color="auto" w:fill="auto"/>
            <w:tcMar>
              <w:top w:w="29" w:type="dxa"/>
              <w:left w:w="29" w:type="dxa"/>
              <w:bottom w:w="29" w:type="dxa"/>
              <w:right w:w="29" w:type="dxa"/>
            </w:tcMar>
          </w:tcPr>
          <w:p w:rsidR="00ED422E" w:rsidRDefault="004C60FC">
            <w:r>
              <w:rPr>
                <w:rStyle w:val="SAPUserEntry"/>
              </w:rPr>
              <w:t>Enter a duration.</w:t>
            </w:r>
          </w:p>
        </w:tc>
      </w:tr>
    </w:tbl>
    <w:p w:rsidR="00ED422E" w:rsidRDefault="004C60FC">
      <w:pPr>
        <w:pStyle w:val="SAPKeyblockTitle"/>
      </w:pPr>
      <w:r>
        <w:t>Purpose</w:t>
      </w:r>
    </w:p>
    <w:p w:rsidR="00ED422E" w:rsidRDefault="004C60FC">
      <w:r>
        <w:t xml:space="preserve">In this activity, you group allocation cycles together to run in a specific sequence using groups. The first step is </w:t>
      </w:r>
      <w:r>
        <w:t>create a hierarchy sequence. Once created, this sequence can be maintained and adjusted within the allocation run.</w:t>
      </w:r>
    </w:p>
    <w:p w:rsidR="00ED422E" w:rsidRDefault="004C60FC">
      <w:pPr>
        <w:pStyle w:val="SAPKeyblockTitle"/>
      </w:pPr>
      <w:r>
        <w:t>Prerequisite</w:t>
      </w:r>
    </w:p>
    <w:p w:rsidR="00ED422E" w:rsidRDefault="004C60FC">
      <w:r>
        <w:t>Planned allocation cycles must be created in the system to view sender and receiver information. Planned cost center data and pl</w:t>
      </w:r>
      <w:r>
        <w:t>anned statistical key figures must be posted in the SAP system.</w:t>
      </w:r>
    </w:p>
    <w:p w:rsidR="00ED422E" w:rsidRDefault="004C60FC">
      <w:pPr>
        <w:pStyle w:val="SAPKeyblockTitle"/>
      </w:pPr>
      <w:r>
        <w:t>Procedure</w:t>
      </w:r>
    </w:p>
    <w:tbl>
      <w:tblPr>
        <w:tblStyle w:val="SAPStandardTable"/>
        <w:tblW w:w="0" w:type="auto"/>
        <w:tblLook w:val="0620" w:firstRow="1" w:lastRow="0" w:firstColumn="0" w:lastColumn="0" w:noHBand="1" w:noVBand="1"/>
      </w:tblPr>
      <w:tblGrid>
        <w:gridCol w:w="1011"/>
        <w:gridCol w:w="1761"/>
        <w:gridCol w:w="6777"/>
        <w:gridCol w:w="3001"/>
        <w:gridCol w:w="1621"/>
      </w:tblGrid>
      <w:tr w:rsidR="00ED422E" w:rsidTr="004C60FC">
        <w:trPr>
          <w:cnfStyle w:val="100000000000" w:firstRow="1" w:lastRow="0" w:firstColumn="0" w:lastColumn="0" w:oddVBand="0" w:evenVBand="0" w:oddHBand="0" w:evenHBand="0" w:firstRowFirstColumn="0" w:firstRowLastColumn="0" w:lastRowFirstColumn="0" w:lastRowLastColumn="0"/>
        </w:trPr>
        <w:tc>
          <w:tcPr>
            <w:tcW w:w="0" w:type="auto"/>
          </w:tcPr>
          <w:p w:rsidR="00ED422E" w:rsidRDefault="004C60FC">
            <w:pPr>
              <w:pStyle w:val="SAPTableHeader"/>
            </w:pPr>
            <w:r>
              <w:t>Test Step #</w:t>
            </w:r>
          </w:p>
        </w:tc>
        <w:tc>
          <w:tcPr>
            <w:tcW w:w="0" w:type="auto"/>
          </w:tcPr>
          <w:p w:rsidR="00ED422E" w:rsidRDefault="004C60FC">
            <w:pPr>
              <w:pStyle w:val="SAPTableHeader"/>
            </w:pPr>
            <w:r>
              <w:t>Test Step Name</w:t>
            </w:r>
          </w:p>
        </w:tc>
        <w:tc>
          <w:tcPr>
            <w:tcW w:w="0" w:type="auto"/>
          </w:tcPr>
          <w:p w:rsidR="00ED422E" w:rsidRDefault="004C60FC">
            <w:pPr>
              <w:pStyle w:val="SAPTableHeader"/>
            </w:pPr>
            <w:r>
              <w:t>Instruction</w:t>
            </w:r>
          </w:p>
        </w:tc>
        <w:tc>
          <w:tcPr>
            <w:tcW w:w="0" w:type="auto"/>
          </w:tcPr>
          <w:p w:rsidR="00ED422E" w:rsidRDefault="004C60FC">
            <w:pPr>
              <w:pStyle w:val="SAPTableHeader"/>
            </w:pPr>
            <w:r>
              <w:t>Expected Result</w:t>
            </w:r>
          </w:p>
        </w:tc>
        <w:tc>
          <w:tcPr>
            <w:tcW w:w="0" w:type="auto"/>
          </w:tcPr>
          <w:p w:rsidR="00ED422E" w:rsidRDefault="004C60FC">
            <w:pPr>
              <w:pStyle w:val="SAPTableHeader"/>
            </w:pPr>
            <w:r>
              <w:t>Pass / Fail / Comment</w:t>
            </w:r>
          </w:p>
        </w:tc>
      </w:tr>
      <w:tr w:rsidR="00ED422E" w:rsidTr="004C60FC">
        <w:tc>
          <w:tcPr>
            <w:tcW w:w="0" w:type="auto"/>
          </w:tcPr>
          <w:p w:rsidR="00ED422E" w:rsidRDefault="004C60FC">
            <w:r>
              <w:t>1</w:t>
            </w:r>
          </w:p>
        </w:tc>
        <w:tc>
          <w:tcPr>
            <w:tcW w:w="0" w:type="auto"/>
          </w:tcPr>
          <w:p w:rsidR="00ED422E" w:rsidRDefault="004C60FC">
            <w:r>
              <w:rPr>
                <w:rStyle w:val="SAPEmphasis"/>
              </w:rPr>
              <w:t>Log On</w:t>
            </w:r>
          </w:p>
        </w:tc>
        <w:tc>
          <w:tcPr>
            <w:tcW w:w="0" w:type="auto"/>
          </w:tcPr>
          <w:p w:rsidR="00ED422E" w:rsidRDefault="004C60FC">
            <w:r>
              <w:t>Log on to the SAP Fiori launchpad as a Cost Accountant - Overhead.</w:t>
            </w:r>
          </w:p>
        </w:tc>
        <w:tc>
          <w:tcPr>
            <w:tcW w:w="0" w:type="auto"/>
          </w:tcPr>
          <w:p w:rsidR="00ED422E" w:rsidRDefault="004C60FC">
            <w:r>
              <w:t xml:space="preserve">The SAP Fiori </w:t>
            </w:r>
            <w:r>
              <w:t>launchpad displays.</w:t>
            </w:r>
          </w:p>
        </w:tc>
        <w:tc>
          <w:tcPr>
            <w:tcW w:w="0" w:type="auto"/>
          </w:tcPr>
          <w:p w:rsidR="00ED422E" w:rsidRDefault="00ED422E"/>
        </w:tc>
      </w:tr>
      <w:tr w:rsidR="00ED422E" w:rsidTr="004C60FC">
        <w:tc>
          <w:tcPr>
            <w:tcW w:w="0" w:type="auto"/>
          </w:tcPr>
          <w:p w:rsidR="00ED422E" w:rsidRDefault="004C60FC">
            <w:r>
              <w:t>2</w:t>
            </w:r>
          </w:p>
        </w:tc>
        <w:tc>
          <w:tcPr>
            <w:tcW w:w="0" w:type="auto"/>
          </w:tcPr>
          <w:p w:rsidR="00ED422E" w:rsidRDefault="004C60FC">
            <w:r>
              <w:rPr>
                <w:rStyle w:val="SAPEmphasis"/>
              </w:rPr>
              <w:t>Access the SAP Fiori App</w:t>
            </w:r>
          </w:p>
        </w:tc>
        <w:tc>
          <w:tcPr>
            <w:tcW w:w="0" w:type="auto"/>
          </w:tcPr>
          <w:p w:rsidR="00ED422E" w:rsidRDefault="004C60FC">
            <w:r>
              <w:t xml:space="preserve">Open </w:t>
            </w:r>
            <w:r>
              <w:rPr>
                <w:rStyle w:val="SAPScreenElement"/>
              </w:rPr>
              <w:t>Manage Global Hierarchies</w:t>
            </w:r>
            <w:r>
              <w:t xml:space="preserve"> </w:t>
            </w:r>
            <w:r>
              <w:rPr>
                <w:rStyle w:val="SAPMonospace"/>
              </w:rPr>
              <w:t>(F2918)</w:t>
            </w:r>
            <w:r>
              <w:t>.</w:t>
            </w:r>
          </w:p>
        </w:tc>
        <w:tc>
          <w:tcPr>
            <w:tcW w:w="0" w:type="auto"/>
          </w:tcPr>
          <w:p w:rsidR="00ED422E" w:rsidRDefault="004C60FC">
            <w:r>
              <w:t xml:space="preserve">The </w:t>
            </w:r>
            <w:r>
              <w:rPr>
                <w:rStyle w:val="SAPScreenElement"/>
              </w:rPr>
              <w:t>Manage Global Hierarchies</w:t>
            </w:r>
            <w:r>
              <w:t xml:space="preserve"> view displays.</w:t>
            </w:r>
          </w:p>
        </w:tc>
        <w:tc>
          <w:tcPr>
            <w:tcW w:w="0" w:type="auto"/>
          </w:tcPr>
          <w:p w:rsidR="00ED422E" w:rsidRDefault="00ED422E"/>
        </w:tc>
      </w:tr>
      <w:tr w:rsidR="00ED422E" w:rsidTr="004C60FC">
        <w:tc>
          <w:tcPr>
            <w:tcW w:w="0" w:type="auto"/>
          </w:tcPr>
          <w:p w:rsidR="00ED422E" w:rsidRDefault="004C60FC">
            <w:r>
              <w:t>3</w:t>
            </w:r>
          </w:p>
        </w:tc>
        <w:tc>
          <w:tcPr>
            <w:tcW w:w="0" w:type="auto"/>
          </w:tcPr>
          <w:p w:rsidR="00ED422E" w:rsidRDefault="004C60FC">
            <w:r>
              <w:rPr>
                <w:rStyle w:val="SAPEmphasis"/>
              </w:rPr>
              <w:t>Input Initial Screen</w:t>
            </w:r>
          </w:p>
        </w:tc>
        <w:tc>
          <w:tcPr>
            <w:tcW w:w="0" w:type="auto"/>
          </w:tcPr>
          <w:p w:rsidR="00ED422E" w:rsidRDefault="004C60FC">
            <w:r>
              <w:t xml:space="preserve">Choose the </w:t>
            </w:r>
            <w:r>
              <w:rPr>
                <w:rStyle w:val="SAPScreenElement"/>
              </w:rPr>
              <w:t>Create</w:t>
            </w:r>
            <w:r>
              <w:t xml:space="preserve"> button.</w:t>
            </w:r>
          </w:p>
        </w:tc>
        <w:tc>
          <w:tcPr>
            <w:tcW w:w="0" w:type="auto"/>
          </w:tcPr>
          <w:p w:rsidR="00ED422E" w:rsidRDefault="004C60FC">
            <w:r>
              <w:t xml:space="preserve">The </w:t>
            </w:r>
            <w:r>
              <w:rPr>
                <w:rStyle w:val="SAPScreenElement"/>
              </w:rPr>
              <w:t>Create New Hierarchy</w:t>
            </w:r>
            <w:r>
              <w:t xml:space="preserve"> dialog box displays.</w:t>
            </w:r>
          </w:p>
        </w:tc>
        <w:tc>
          <w:tcPr>
            <w:tcW w:w="0" w:type="auto"/>
          </w:tcPr>
          <w:p w:rsidR="00ED422E" w:rsidRDefault="00ED422E"/>
        </w:tc>
      </w:tr>
      <w:tr w:rsidR="00ED422E" w:rsidTr="004C60FC">
        <w:tc>
          <w:tcPr>
            <w:tcW w:w="0" w:type="auto"/>
          </w:tcPr>
          <w:p w:rsidR="00ED422E" w:rsidRDefault="004C60FC">
            <w:r>
              <w:t>4</w:t>
            </w:r>
          </w:p>
        </w:tc>
        <w:tc>
          <w:tcPr>
            <w:tcW w:w="0" w:type="auto"/>
          </w:tcPr>
          <w:p w:rsidR="00ED422E" w:rsidRDefault="004C60FC">
            <w:r>
              <w:rPr>
                <w:rStyle w:val="SAPEmphasis"/>
              </w:rPr>
              <w:t>New Hierarchy</w:t>
            </w:r>
          </w:p>
        </w:tc>
        <w:tc>
          <w:tcPr>
            <w:tcW w:w="0" w:type="auto"/>
          </w:tcPr>
          <w:p w:rsidR="004C60FC" w:rsidRDefault="004C60FC">
            <w:r>
              <w:t xml:space="preserve">Make the following entries and choose the </w:t>
            </w:r>
            <w:r>
              <w:rPr>
                <w:rStyle w:val="SAPScreenElement"/>
              </w:rPr>
              <w:t>Create</w:t>
            </w:r>
            <w:r>
              <w:t xml:space="preserve"> button:</w:t>
            </w:r>
          </w:p>
          <w:p w:rsidR="00ED422E" w:rsidRDefault="004C60FC">
            <w:pPr>
              <w:pStyle w:val="listpara1"/>
              <w:numPr>
                <w:ilvl w:val="0"/>
                <w:numId w:val="18"/>
              </w:numPr>
            </w:pPr>
            <w:r>
              <w:rPr>
                <w:rStyle w:val="SAPScreenElement"/>
              </w:rPr>
              <w:t>Type</w:t>
            </w:r>
            <w:r>
              <w:t xml:space="preserve">: </w:t>
            </w:r>
            <w:r>
              <w:rPr>
                <w:rStyle w:val="SAPUserEntry"/>
              </w:rPr>
              <w:t>Universal Allocations Hierarchy</w:t>
            </w:r>
          </w:p>
          <w:p w:rsidR="00ED422E" w:rsidRDefault="004C60FC">
            <w:pPr>
              <w:pStyle w:val="listpara1"/>
              <w:numPr>
                <w:ilvl w:val="0"/>
                <w:numId w:val="3"/>
              </w:numPr>
            </w:pPr>
            <w:r>
              <w:rPr>
                <w:rStyle w:val="SAPScreenElement"/>
              </w:rPr>
              <w:t>Hierarchy ID</w:t>
            </w:r>
            <w:r>
              <w:t xml:space="preserve">: </w:t>
            </w:r>
            <w:r>
              <w:rPr>
                <w:rStyle w:val="SAPUserEntry"/>
              </w:rPr>
              <w:t>&lt;any ID&gt;</w:t>
            </w:r>
          </w:p>
          <w:p w:rsidR="00ED422E" w:rsidRDefault="004C60FC">
            <w:pPr>
              <w:pStyle w:val="listpara1"/>
              <w:numPr>
                <w:ilvl w:val="0"/>
                <w:numId w:val="3"/>
              </w:numPr>
            </w:pPr>
            <w:r>
              <w:rPr>
                <w:rStyle w:val="SAPScreenElement"/>
              </w:rPr>
              <w:t>Hierarchy Description</w:t>
            </w:r>
            <w:r>
              <w:t xml:space="preserve">: </w:t>
            </w:r>
            <w:r>
              <w:rPr>
                <w:rStyle w:val="SAPUserEntry"/>
              </w:rPr>
              <w:t>&lt;enter a description&gt;</w:t>
            </w:r>
          </w:p>
          <w:p w:rsidR="00ED422E" w:rsidRDefault="004C60FC">
            <w:pPr>
              <w:pStyle w:val="listpara1"/>
              <w:numPr>
                <w:ilvl w:val="0"/>
                <w:numId w:val="3"/>
              </w:numPr>
            </w:pPr>
            <w:r>
              <w:rPr>
                <w:rStyle w:val="SAPScreenElement"/>
              </w:rPr>
              <w:t>Allocation Context</w:t>
            </w:r>
            <w:r>
              <w:t xml:space="preserve">: </w:t>
            </w:r>
            <w:r>
              <w:rPr>
                <w:rStyle w:val="SAPUserEntry"/>
              </w:rPr>
              <w:t>Cost Centers</w:t>
            </w:r>
          </w:p>
          <w:p w:rsidR="00ED422E" w:rsidRDefault="004C60FC">
            <w:pPr>
              <w:pStyle w:val="listpara1"/>
              <w:numPr>
                <w:ilvl w:val="0"/>
                <w:numId w:val="3"/>
              </w:numPr>
            </w:pPr>
            <w:r>
              <w:rPr>
                <w:rStyle w:val="SAPScreenElement"/>
              </w:rPr>
              <w:lastRenderedPageBreak/>
              <w:t>Allocation Type</w:t>
            </w:r>
            <w:r>
              <w:t xml:space="preserve">: </w:t>
            </w:r>
            <w:r>
              <w:rPr>
                <w:rStyle w:val="SAPUserEntry"/>
              </w:rPr>
              <w:t>Overhead Allocation</w:t>
            </w:r>
          </w:p>
          <w:p w:rsidR="00ED422E" w:rsidRDefault="004C60FC">
            <w:pPr>
              <w:pStyle w:val="listpara1"/>
              <w:numPr>
                <w:ilvl w:val="0"/>
                <w:numId w:val="3"/>
              </w:numPr>
            </w:pPr>
            <w:r>
              <w:rPr>
                <w:rStyle w:val="SAPScreenElement"/>
              </w:rPr>
              <w:t xml:space="preserve">Ledger </w:t>
            </w:r>
            <w:r>
              <w:t xml:space="preserve">: </w:t>
            </w:r>
            <w:r>
              <w:rPr>
                <w:rStyle w:val="SAPUserEntry"/>
              </w:rPr>
              <w:t>0L</w:t>
            </w:r>
          </w:p>
          <w:p w:rsidR="00ED422E" w:rsidRDefault="004C60FC">
            <w:pPr>
              <w:pStyle w:val="listpara1"/>
              <w:numPr>
                <w:ilvl w:val="0"/>
                <w:numId w:val="3"/>
              </w:numPr>
            </w:pPr>
            <w:r>
              <w:rPr>
                <w:rStyle w:val="SAPScreenElement"/>
              </w:rPr>
              <w:t>Actual/Plan. Indicator</w:t>
            </w:r>
            <w:r>
              <w:t xml:space="preserve">: </w:t>
            </w:r>
            <w:r>
              <w:rPr>
                <w:rStyle w:val="SAPUserEntry"/>
              </w:rPr>
              <w:t>Plan</w:t>
            </w:r>
          </w:p>
        </w:tc>
        <w:tc>
          <w:tcPr>
            <w:tcW w:w="0" w:type="auto"/>
          </w:tcPr>
          <w:p w:rsidR="00ED422E" w:rsidRDefault="00ED422E"/>
        </w:tc>
        <w:tc>
          <w:tcPr>
            <w:tcW w:w="0" w:type="auto"/>
          </w:tcPr>
          <w:p w:rsidR="00ED422E" w:rsidRDefault="00ED422E"/>
        </w:tc>
      </w:tr>
      <w:tr w:rsidR="00ED422E" w:rsidTr="004C60FC">
        <w:tc>
          <w:tcPr>
            <w:tcW w:w="0" w:type="auto"/>
          </w:tcPr>
          <w:p w:rsidR="00ED422E" w:rsidRDefault="004C60FC">
            <w:r>
              <w:t>5</w:t>
            </w:r>
          </w:p>
        </w:tc>
        <w:tc>
          <w:tcPr>
            <w:tcW w:w="0" w:type="auto"/>
          </w:tcPr>
          <w:p w:rsidR="00ED422E" w:rsidRDefault="004C60FC">
            <w:r>
              <w:rPr>
                <w:rStyle w:val="SAPEmphasis"/>
              </w:rPr>
              <w:t>Select Hierarchy</w:t>
            </w:r>
          </w:p>
        </w:tc>
        <w:tc>
          <w:tcPr>
            <w:tcW w:w="0" w:type="auto"/>
          </w:tcPr>
          <w:p w:rsidR="00ED422E" w:rsidRDefault="004C60FC">
            <w:r>
              <w:t xml:space="preserve">Select the newly created hierarchy row and choose the </w:t>
            </w:r>
            <w:r>
              <w:rPr>
                <w:rStyle w:val="SAPScreenElement"/>
              </w:rPr>
              <w:t>&gt;</w:t>
            </w:r>
            <w:r>
              <w:t xml:space="preserve"> button.</w:t>
            </w:r>
          </w:p>
        </w:tc>
        <w:tc>
          <w:tcPr>
            <w:tcW w:w="0" w:type="auto"/>
          </w:tcPr>
          <w:p w:rsidR="00ED422E" w:rsidRDefault="004C60FC">
            <w:r>
              <w:t xml:space="preserve">The </w:t>
            </w:r>
            <w:r>
              <w:rPr>
                <w:rStyle w:val="SAPScreenElement"/>
              </w:rPr>
              <w:t>Universal Allocations Hierarchy</w:t>
            </w:r>
            <w:r>
              <w:t xml:space="preserve"> view displays.</w:t>
            </w:r>
          </w:p>
        </w:tc>
        <w:tc>
          <w:tcPr>
            <w:tcW w:w="0" w:type="auto"/>
          </w:tcPr>
          <w:p w:rsidR="00ED422E" w:rsidRDefault="00ED422E"/>
        </w:tc>
      </w:tr>
      <w:tr w:rsidR="00ED422E" w:rsidTr="004C60FC">
        <w:tc>
          <w:tcPr>
            <w:tcW w:w="0" w:type="auto"/>
          </w:tcPr>
          <w:p w:rsidR="00ED422E" w:rsidRDefault="004C60FC">
            <w:r>
              <w:t>6</w:t>
            </w:r>
          </w:p>
        </w:tc>
        <w:tc>
          <w:tcPr>
            <w:tcW w:w="0" w:type="auto"/>
          </w:tcPr>
          <w:p w:rsidR="00ED422E" w:rsidRDefault="004C60FC">
            <w:r>
              <w:rPr>
                <w:rStyle w:val="SAPEmphasis"/>
              </w:rPr>
              <w:t>Adding Allocations</w:t>
            </w:r>
          </w:p>
        </w:tc>
        <w:tc>
          <w:tcPr>
            <w:tcW w:w="0" w:type="auto"/>
          </w:tcPr>
          <w:p w:rsidR="004C60FC" w:rsidRDefault="004C60FC">
            <w:r>
              <w:t xml:space="preserve">Choose the </w:t>
            </w:r>
            <w:r>
              <w:rPr>
                <w:rStyle w:val="SAPScreenElement"/>
              </w:rPr>
              <w:t>Edit</w:t>
            </w:r>
            <w:r>
              <w:t xml:space="preserve"> button and then choose the </w:t>
            </w:r>
            <w:r>
              <w:rPr>
                <w:rStyle w:val="SAPScreenElement"/>
              </w:rPr>
              <w:t>+</w:t>
            </w:r>
            <w:r>
              <w:t xml:space="preserve"> button. In the </w:t>
            </w:r>
            <w:r>
              <w:rPr>
                <w:rStyle w:val="SAPScreenElement"/>
              </w:rPr>
              <w:t>Add Node</w:t>
            </w:r>
            <w:r>
              <w:t xml:space="preserve"> dialog box, make the following entries and choose </w:t>
            </w:r>
            <w:r>
              <w:rPr>
                <w:rStyle w:val="SAPScreenElement"/>
              </w:rPr>
              <w:t>OK</w:t>
            </w:r>
            <w:r>
              <w:t>:</w:t>
            </w:r>
          </w:p>
          <w:p w:rsidR="00ED422E" w:rsidRDefault="004C60FC">
            <w:pPr>
              <w:pStyle w:val="listpara1"/>
              <w:numPr>
                <w:ilvl w:val="0"/>
                <w:numId w:val="19"/>
              </w:numPr>
            </w:pPr>
            <w:r>
              <w:t xml:space="preserve">Select </w:t>
            </w:r>
            <w:r>
              <w:rPr>
                <w:rStyle w:val="SAPScreenElement"/>
              </w:rPr>
              <w:t>Allocation Cycle</w:t>
            </w:r>
          </w:p>
          <w:p w:rsidR="00ED422E" w:rsidRDefault="004C60FC">
            <w:pPr>
              <w:pStyle w:val="listpara1"/>
              <w:numPr>
                <w:ilvl w:val="0"/>
                <w:numId w:val="3"/>
              </w:numPr>
            </w:pPr>
            <w:r>
              <w:rPr>
                <w:rStyle w:val="SAPScreenElement"/>
              </w:rPr>
              <w:t>Allocation Cycle</w:t>
            </w:r>
            <w:r>
              <w:t xml:space="preserve">: </w:t>
            </w:r>
            <w:r>
              <w:rPr>
                <w:rStyle w:val="SAPUserEntry"/>
              </w:rPr>
              <w:t>&lt;select an allocation cycle&gt;</w:t>
            </w:r>
          </w:p>
          <w:p w:rsidR="00ED422E" w:rsidRDefault="004C60FC">
            <w:pPr>
              <w:pStyle w:val="listpara1"/>
            </w:pPr>
            <w:r>
              <w:rPr>
                <w:rStyle w:val="SAPEmphasis"/>
              </w:rPr>
              <w:t xml:space="preserve">Note </w:t>
            </w:r>
            <w:r>
              <w:t xml:space="preserve">This step can repeat to add as many allocation cycles in your desired </w:t>
            </w:r>
            <w:r>
              <w:t>sequence run.</w:t>
            </w:r>
          </w:p>
        </w:tc>
        <w:tc>
          <w:tcPr>
            <w:tcW w:w="0" w:type="auto"/>
          </w:tcPr>
          <w:p w:rsidR="00ED422E" w:rsidRDefault="00ED422E"/>
        </w:tc>
        <w:tc>
          <w:tcPr>
            <w:tcW w:w="0" w:type="auto"/>
          </w:tcPr>
          <w:p w:rsidR="00ED422E" w:rsidRDefault="00ED422E"/>
        </w:tc>
      </w:tr>
      <w:tr w:rsidR="00ED422E" w:rsidTr="004C60FC">
        <w:tc>
          <w:tcPr>
            <w:tcW w:w="0" w:type="auto"/>
          </w:tcPr>
          <w:p w:rsidR="00ED422E" w:rsidRDefault="004C60FC">
            <w:r>
              <w:t>7</w:t>
            </w:r>
          </w:p>
        </w:tc>
        <w:tc>
          <w:tcPr>
            <w:tcW w:w="0" w:type="auto"/>
          </w:tcPr>
          <w:p w:rsidR="00ED422E" w:rsidRDefault="004C60FC">
            <w:r>
              <w:t>Save and Activate</w:t>
            </w:r>
          </w:p>
        </w:tc>
        <w:tc>
          <w:tcPr>
            <w:tcW w:w="0" w:type="auto"/>
          </w:tcPr>
          <w:p w:rsidR="00ED422E" w:rsidRDefault="004C60FC">
            <w:r>
              <w:t xml:space="preserve">Choose the </w:t>
            </w:r>
            <w:r>
              <w:rPr>
                <w:rStyle w:val="SAPScreenElement"/>
              </w:rPr>
              <w:t>Save</w:t>
            </w:r>
            <w:r>
              <w:t xml:space="preserve"> button and then choose the </w:t>
            </w:r>
            <w:r>
              <w:rPr>
                <w:rStyle w:val="SAPScreenElement"/>
              </w:rPr>
              <w:t>Activate</w:t>
            </w:r>
            <w:r>
              <w:t xml:space="preserve"> button.</w:t>
            </w:r>
          </w:p>
        </w:tc>
        <w:tc>
          <w:tcPr>
            <w:tcW w:w="0" w:type="auto"/>
          </w:tcPr>
          <w:p w:rsidR="00ED422E" w:rsidRDefault="004C60FC">
            <w:r>
              <w:t>The hierarchy is now active.</w:t>
            </w:r>
          </w:p>
        </w:tc>
        <w:tc>
          <w:tcPr>
            <w:tcW w:w="0" w:type="auto"/>
          </w:tcPr>
          <w:p w:rsidR="00ED422E" w:rsidRDefault="00ED422E"/>
        </w:tc>
      </w:tr>
    </w:tbl>
    <w:p w:rsidR="00ED422E" w:rsidRDefault="004C60FC">
      <w:pPr>
        <w:pStyle w:val="Heading3"/>
      </w:pPr>
      <w:bookmarkStart w:id="50" w:name="unique_21"/>
      <w:bookmarkStart w:id="51" w:name="_Toc51229494"/>
      <w:r>
        <w:t>Run Allocation Groups</w:t>
      </w:r>
      <w:bookmarkEnd w:id="50"/>
      <w:bookmarkEnd w:id="51"/>
    </w:p>
    <w:p w:rsidR="00ED422E" w:rsidRDefault="004C60FC">
      <w:pPr>
        <w:pStyle w:val="SAPKeyblockTitle"/>
      </w:pPr>
      <w:r>
        <w:t>Test Administration</w:t>
      </w:r>
    </w:p>
    <w:p w:rsidR="00ED422E" w:rsidRDefault="004C60FC">
      <w:r>
        <w:t>Customer project: Fill in the project-specific parts.</w:t>
      </w:r>
    </w:p>
    <w:p w:rsidR="00ED422E" w:rsidRDefault="00ED422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D422E" w:rsidTr="004C60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422E" w:rsidRDefault="004C60FC">
            <w:r>
              <w:rPr>
                <w:rStyle w:val="SAPEmphasis"/>
              </w:rPr>
              <w:t>Test Case ID</w:t>
            </w:r>
          </w:p>
        </w:tc>
        <w:tc>
          <w:tcPr>
            <w:tcW w:w="0" w:type="auto"/>
            <w:shd w:val="clear" w:color="auto" w:fill="auto"/>
            <w:tcMar>
              <w:top w:w="29" w:type="dxa"/>
              <w:left w:w="29" w:type="dxa"/>
              <w:bottom w:w="29" w:type="dxa"/>
              <w:right w:w="29" w:type="dxa"/>
            </w:tcMar>
          </w:tcPr>
          <w:p w:rsidR="00ED422E" w:rsidRDefault="004C60FC">
            <w:r>
              <w:t>&lt;X.XX&gt;</w:t>
            </w:r>
          </w:p>
        </w:tc>
        <w:tc>
          <w:tcPr>
            <w:tcW w:w="0" w:type="auto"/>
            <w:shd w:val="clear" w:color="auto" w:fill="auto"/>
            <w:tcMar>
              <w:top w:w="29" w:type="dxa"/>
              <w:left w:w="29" w:type="dxa"/>
              <w:bottom w:w="29" w:type="dxa"/>
              <w:right w:w="29" w:type="dxa"/>
            </w:tcMar>
          </w:tcPr>
          <w:p w:rsidR="00ED422E" w:rsidRDefault="004C60FC">
            <w:r>
              <w:rPr>
                <w:rStyle w:val="SAPEmphasis"/>
              </w:rPr>
              <w:t>Tester Name</w:t>
            </w:r>
          </w:p>
        </w:tc>
        <w:tc>
          <w:tcPr>
            <w:tcW w:w="0" w:type="auto"/>
            <w:shd w:val="clear" w:color="auto" w:fill="auto"/>
            <w:tcMar>
              <w:top w:w="29" w:type="dxa"/>
              <w:left w:w="29" w:type="dxa"/>
              <w:bottom w:w="29" w:type="dxa"/>
              <w:right w:w="29" w:type="dxa"/>
            </w:tcMar>
          </w:tcPr>
          <w:p w:rsidR="00ED422E" w:rsidRDefault="00ED422E"/>
        </w:tc>
        <w:tc>
          <w:tcPr>
            <w:tcW w:w="0" w:type="auto"/>
            <w:shd w:val="clear" w:color="auto" w:fill="auto"/>
            <w:tcMar>
              <w:top w:w="29" w:type="dxa"/>
              <w:left w:w="29" w:type="dxa"/>
              <w:bottom w:w="29" w:type="dxa"/>
              <w:right w:w="29" w:type="dxa"/>
            </w:tcMar>
          </w:tcPr>
          <w:p w:rsidR="00ED422E" w:rsidRDefault="004C60FC">
            <w:r>
              <w:rPr>
                <w:rStyle w:val="SAPEmphasis"/>
              </w:rPr>
              <w:t>Testing Date</w:t>
            </w:r>
          </w:p>
        </w:tc>
        <w:tc>
          <w:tcPr>
            <w:tcW w:w="0" w:type="auto"/>
            <w:shd w:val="clear" w:color="auto" w:fill="auto"/>
            <w:tcMar>
              <w:top w:w="29" w:type="dxa"/>
              <w:left w:w="29" w:type="dxa"/>
              <w:bottom w:w="29" w:type="dxa"/>
              <w:right w:w="29" w:type="dxa"/>
            </w:tcMar>
          </w:tcPr>
          <w:p w:rsidR="00ED422E" w:rsidRDefault="004C60FC">
            <w:r>
              <w:rPr>
                <w:rStyle w:val="SAPUserEntry"/>
              </w:rPr>
              <w:t>Enter a test date.</w:t>
            </w:r>
          </w:p>
        </w:tc>
      </w:tr>
      <w:tr w:rsidR="00ED422E" w:rsidTr="004C60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422E" w:rsidRDefault="004C60FC">
            <w:r>
              <w:t>Business Role(s)</w:t>
            </w:r>
          </w:p>
        </w:tc>
        <w:tc>
          <w:tcPr>
            <w:tcW w:w="0" w:type="auto"/>
            <w:gridSpan w:val="5"/>
            <w:shd w:val="clear" w:color="auto" w:fill="auto"/>
            <w:tcMar>
              <w:top w:w="29" w:type="dxa"/>
              <w:left w:w="29" w:type="dxa"/>
              <w:bottom w:w="29" w:type="dxa"/>
              <w:right w:w="29" w:type="dxa"/>
            </w:tcMar>
          </w:tcPr>
          <w:p w:rsidR="00ED422E" w:rsidRDefault="00ED422E"/>
        </w:tc>
      </w:tr>
      <w:tr w:rsidR="00ED422E" w:rsidTr="004C60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422E" w:rsidRDefault="004C60FC">
            <w:r>
              <w:rPr>
                <w:rStyle w:val="SAPEmphasis"/>
              </w:rPr>
              <w:t>Responsibility</w:t>
            </w:r>
          </w:p>
        </w:tc>
        <w:tc>
          <w:tcPr>
            <w:tcW w:w="0" w:type="auto"/>
            <w:gridSpan w:val="3"/>
            <w:shd w:val="clear" w:color="auto" w:fill="auto"/>
            <w:tcMar>
              <w:top w:w="29" w:type="dxa"/>
              <w:left w:w="29" w:type="dxa"/>
              <w:bottom w:w="29" w:type="dxa"/>
              <w:right w:w="29" w:type="dxa"/>
            </w:tcMar>
          </w:tcPr>
          <w:p w:rsidR="00ED422E" w:rsidRDefault="004C60F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D422E" w:rsidRDefault="004C60FC">
            <w:r>
              <w:rPr>
                <w:rStyle w:val="SAPEmphasis"/>
              </w:rPr>
              <w:t>Duration</w:t>
            </w:r>
          </w:p>
        </w:tc>
        <w:tc>
          <w:tcPr>
            <w:tcW w:w="0" w:type="auto"/>
            <w:shd w:val="clear" w:color="auto" w:fill="auto"/>
            <w:tcMar>
              <w:top w:w="29" w:type="dxa"/>
              <w:left w:w="29" w:type="dxa"/>
              <w:bottom w:w="29" w:type="dxa"/>
              <w:right w:w="29" w:type="dxa"/>
            </w:tcMar>
          </w:tcPr>
          <w:p w:rsidR="00ED422E" w:rsidRDefault="004C60FC">
            <w:r>
              <w:rPr>
                <w:rStyle w:val="SAPUserEntry"/>
              </w:rPr>
              <w:t>Enter a duration.</w:t>
            </w:r>
          </w:p>
        </w:tc>
      </w:tr>
    </w:tbl>
    <w:p w:rsidR="00ED422E" w:rsidRDefault="004C60FC">
      <w:pPr>
        <w:pStyle w:val="SAPKeyblockTitle"/>
      </w:pPr>
      <w:r>
        <w:t>Purpose</w:t>
      </w:r>
    </w:p>
    <w:p w:rsidR="00ED422E" w:rsidRDefault="004C60FC">
      <w:r>
        <w:t xml:space="preserve">In this activity, this sequence can be maintained and </w:t>
      </w:r>
      <w:r>
        <w:t>adjusted within the allocation run.</w:t>
      </w:r>
    </w:p>
    <w:p w:rsidR="00ED422E" w:rsidRDefault="004C60FC">
      <w:pPr>
        <w:pStyle w:val="SAPKeyblockTitle"/>
      </w:pPr>
      <w:r>
        <w:lastRenderedPageBreak/>
        <w:t>Prerequisite</w:t>
      </w:r>
    </w:p>
    <w:p w:rsidR="00ED422E" w:rsidRDefault="004C60FC">
      <w:r>
        <w:t>Planned cost center data and planned statistical key figures must be posted in the SAP system. A Universal Allocation Hierarchy must exist.</w:t>
      </w:r>
    </w:p>
    <w:p w:rsidR="00ED422E" w:rsidRDefault="004C60FC">
      <w:pPr>
        <w:pStyle w:val="SAPKeyblockTitle"/>
      </w:pPr>
      <w:r>
        <w:t>Procedure</w:t>
      </w:r>
    </w:p>
    <w:tbl>
      <w:tblPr>
        <w:tblStyle w:val="SAPStandardTable"/>
        <w:tblW w:w="0" w:type="auto"/>
        <w:tblLook w:val="0620" w:firstRow="1" w:lastRow="0" w:firstColumn="0" w:lastColumn="0" w:noHBand="1" w:noVBand="1"/>
      </w:tblPr>
      <w:tblGrid>
        <w:gridCol w:w="887"/>
        <w:gridCol w:w="1599"/>
        <w:gridCol w:w="7591"/>
        <w:gridCol w:w="2778"/>
        <w:gridCol w:w="1316"/>
      </w:tblGrid>
      <w:tr w:rsidR="00ED422E" w:rsidTr="004C60FC">
        <w:trPr>
          <w:cnfStyle w:val="100000000000" w:firstRow="1" w:lastRow="0" w:firstColumn="0" w:lastColumn="0" w:oddVBand="0" w:evenVBand="0" w:oddHBand="0" w:evenHBand="0" w:firstRowFirstColumn="0" w:firstRowLastColumn="0" w:lastRowFirstColumn="0" w:lastRowLastColumn="0"/>
        </w:trPr>
        <w:tc>
          <w:tcPr>
            <w:tcW w:w="0" w:type="auto"/>
          </w:tcPr>
          <w:p w:rsidR="00ED422E" w:rsidRDefault="004C60FC">
            <w:pPr>
              <w:pStyle w:val="SAPTableHeader"/>
            </w:pPr>
            <w:r>
              <w:t>Test Step #</w:t>
            </w:r>
          </w:p>
        </w:tc>
        <w:tc>
          <w:tcPr>
            <w:tcW w:w="0" w:type="auto"/>
          </w:tcPr>
          <w:p w:rsidR="00ED422E" w:rsidRDefault="004C60FC">
            <w:pPr>
              <w:pStyle w:val="SAPTableHeader"/>
            </w:pPr>
            <w:r>
              <w:t>Test Step Name</w:t>
            </w:r>
          </w:p>
        </w:tc>
        <w:tc>
          <w:tcPr>
            <w:tcW w:w="0" w:type="auto"/>
          </w:tcPr>
          <w:p w:rsidR="00ED422E" w:rsidRDefault="004C60FC">
            <w:pPr>
              <w:pStyle w:val="SAPTableHeader"/>
            </w:pPr>
            <w:r>
              <w:t>Instruction</w:t>
            </w:r>
          </w:p>
        </w:tc>
        <w:tc>
          <w:tcPr>
            <w:tcW w:w="0" w:type="auto"/>
          </w:tcPr>
          <w:p w:rsidR="00ED422E" w:rsidRDefault="004C60FC">
            <w:pPr>
              <w:pStyle w:val="SAPTableHeader"/>
            </w:pPr>
            <w:r>
              <w:t xml:space="preserve">Expected </w:t>
            </w:r>
            <w:r>
              <w:t>Result</w:t>
            </w:r>
          </w:p>
        </w:tc>
        <w:tc>
          <w:tcPr>
            <w:tcW w:w="0" w:type="auto"/>
          </w:tcPr>
          <w:p w:rsidR="00ED422E" w:rsidRDefault="004C60FC">
            <w:pPr>
              <w:pStyle w:val="SAPTableHeader"/>
            </w:pPr>
            <w:r>
              <w:t>Pass / Fail / Comment</w:t>
            </w:r>
          </w:p>
        </w:tc>
      </w:tr>
      <w:tr w:rsidR="00ED422E" w:rsidTr="004C60FC">
        <w:tc>
          <w:tcPr>
            <w:tcW w:w="0" w:type="auto"/>
          </w:tcPr>
          <w:p w:rsidR="00ED422E" w:rsidRDefault="004C60FC">
            <w:r>
              <w:t>1</w:t>
            </w:r>
          </w:p>
        </w:tc>
        <w:tc>
          <w:tcPr>
            <w:tcW w:w="0" w:type="auto"/>
          </w:tcPr>
          <w:p w:rsidR="00ED422E" w:rsidRDefault="004C60FC">
            <w:r>
              <w:rPr>
                <w:rStyle w:val="SAPEmphasis"/>
              </w:rPr>
              <w:t>Log On</w:t>
            </w:r>
          </w:p>
        </w:tc>
        <w:tc>
          <w:tcPr>
            <w:tcW w:w="0" w:type="auto"/>
          </w:tcPr>
          <w:p w:rsidR="00ED422E" w:rsidRDefault="004C60FC">
            <w:r>
              <w:t>Log on to the SAP Fiori launchpad as a Cost Accountant - Overhead.</w:t>
            </w:r>
          </w:p>
        </w:tc>
        <w:tc>
          <w:tcPr>
            <w:tcW w:w="0" w:type="auto"/>
          </w:tcPr>
          <w:p w:rsidR="00ED422E" w:rsidRDefault="004C60FC">
            <w:r>
              <w:t>The SAP Fiori launchpad displays.</w:t>
            </w:r>
          </w:p>
        </w:tc>
        <w:tc>
          <w:tcPr>
            <w:tcW w:w="0" w:type="auto"/>
          </w:tcPr>
          <w:p w:rsidR="00ED422E" w:rsidRDefault="00ED422E"/>
        </w:tc>
      </w:tr>
      <w:tr w:rsidR="00ED422E" w:rsidTr="004C60FC">
        <w:tc>
          <w:tcPr>
            <w:tcW w:w="0" w:type="auto"/>
          </w:tcPr>
          <w:p w:rsidR="00ED422E" w:rsidRDefault="004C60FC">
            <w:r>
              <w:t>2</w:t>
            </w:r>
          </w:p>
        </w:tc>
        <w:tc>
          <w:tcPr>
            <w:tcW w:w="0" w:type="auto"/>
          </w:tcPr>
          <w:p w:rsidR="00ED422E" w:rsidRDefault="004C60FC">
            <w:r>
              <w:rPr>
                <w:rStyle w:val="SAPEmphasis"/>
              </w:rPr>
              <w:t>Access the SAP Fiori App</w:t>
            </w:r>
          </w:p>
        </w:tc>
        <w:tc>
          <w:tcPr>
            <w:tcW w:w="0" w:type="auto"/>
          </w:tcPr>
          <w:p w:rsidR="00ED422E" w:rsidRDefault="004C60FC">
            <w:r>
              <w:t xml:space="preserve">Open </w:t>
            </w:r>
            <w:r>
              <w:rPr>
                <w:rStyle w:val="SAPScreenElement"/>
              </w:rPr>
              <w:t>Run Allocations</w:t>
            </w:r>
            <w:r>
              <w:t xml:space="preserve"> </w:t>
            </w:r>
            <w:r>
              <w:rPr>
                <w:rStyle w:val="SAPMonospace"/>
              </w:rPr>
              <w:t>(F3548)</w:t>
            </w:r>
            <w:r>
              <w:t>.</w:t>
            </w:r>
          </w:p>
        </w:tc>
        <w:tc>
          <w:tcPr>
            <w:tcW w:w="0" w:type="auto"/>
          </w:tcPr>
          <w:p w:rsidR="00ED422E" w:rsidRDefault="004C60FC">
            <w:r>
              <w:t xml:space="preserve">The </w:t>
            </w:r>
            <w:r>
              <w:rPr>
                <w:rStyle w:val="SAPScreenElement"/>
              </w:rPr>
              <w:t>Run Allocations</w:t>
            </w:r>
            <w:r>
              <w:t>screen displays.</w:t>
            </w:r>
          </w:p>
        </w:tc>
        <w:tc>
          <w:tcPr>
            <w:tcW w:w="0" w:type="auto"/>
          </w:tcPr>
          <w:p w:rsidR="00ED422E" w:rsidRDefault="00ED422E"/>
        </w:tc>
      </w:tr>
      <w:tr w:rsidR="00ED422E" w:rsidTr="004C60FC">
        <w:tc>
          <w:tcPr>
            <w:tcW w:w="0" w:type="auto"/>
          </w:tcPr>
          <w:p w:rsidR="00ED422E" w:rsidRDefault="004C60FC">
            <w:r>
              <w:t>3</w:t>
            </w:r>
          </w:p>
        </w:tc>
        <w:tc>
          <w:tcPr>
            <w:tcW w:w="0" w:type="auto"/>
          </w:tcPr>
          <w:p w:rsidR="00ED422E" w:rsidRDefault="004C60FC">
            <w:r>
              <w:rPr>
                <w:rStyle w:val="SAPEmphasis"/>
              </w:rPr>
              <w:t>Input Initial Screen</w:t>
            </w:r>
          </w:p>
        </w:tc>
        <w:tc>
          <w:tcPr>
            <w:tcW w:w="0" w:type="auto"/>
          </w:tcPr>
          <w:p w:rsidR="00ED422E" w:rsidRDefault="004C60FC">
            <w:r>
              <w:t xml:space="preserve">Choose the </w:t>
            </w:r>
            <w:r>
              <w:rPr>
                <w:rStyle w:val="SAPScreenElement"/>
              </w:rPr>
              <w:t>Add</w:t>
            </w:r>
            <w:r>
              <w:t xml:space="preserve"> button.</w:t>
            </w:r>
          </w:p>
        </w:tc>
        <w:tc>
          <w:tcPr>
            <w:tcW w:w="0" w:type="auto"/>
          </w:tcPr>
          <w:p w:rsidR="00ED422E" w:rsidRDefault="004C60FC">
            <w:r>
              <w:t xml:space="preserve">The </w:t>
            </w:r>
            <w:r>
              <w:rPr>
                <w:rStyle w:val="SAPScreenElement"/>
              </w:rPr>
              <w:t>Select: Allocation Cycles for the Run</w:t>
            </w:r>
            <w:r>
              <w:t xml:space="preserve"> dialog box displays.</w:t>
            </w:r>
          </w:p>
        </w:tc>
        <w:tc>
          <w:tcPr>
            <w:tcW w:w="0" w:type="auto"/>
          </w:tcPr>
          <w:p w:rsidR="00ED422E" w:rsidRDefault="00ED422E"/>
        </w:tc>
      </w:tr>
      <w:tr w:rsidR="00ED422E" w:rsidTr="004C60FC">
        <w:tc>
          <w:tcPr>
            <w:tcW w:w="0" w:type="auto"/>
          </w:tcPr>
          <w:p w:rsidR="00ED422E" w:rsidRDefault="004C60FC">
            <w:r>
              <w:t>4</w:t>
            </w:r>
          </w:p>
        </w:tc>
        <w:tc>
          <w:tcPr>
            <w:tcW w:w="0" w:type="auto"/>
          </w:tcPr>
          <w:p w:rsidR="00ED422E" w:rsidRDefault="004C60FC">
            <w:r>
              <w:rPr>
                <w:rStyle w:val="SAPEmphasis"/>
              </w:rPr>
              <w:t>Add Group</w:t>
            </w:r>
          </w:p>
        </w:tc>
        <w:tc>
          <w:tcPr>
            <w:tcW w:w="0" w:type="auto"/>
          </w:tcPr>
          <w:p w:rsidR="004C60FC" w:rsidRDefault="004C60FC">
            <w:r>
              <w:t xml:space="preserve">Choose the </w:t>
            </w:r>
            <w:r>
              <w:rPr>
                <w:rStyle w:val="SAPScreenElement"/>
              </w:rPr>
              <w:t>Add Group</w:t>
            </w:r>
            <w:r>
              <w:t xml:space="preserve"> tab. Make the following entries and choose the </w:t>
            </w:r>
            <w:r>
              <w:rPr>
                <w:rStyle w:val="SAPScreenElement"/>
              </w:rPr>
              <w:t>Go</w:t>
            </w:r>
            <w:r>
              <w:t xml:space="preserve"> button:</w:t>
            </w:r>
          </w:p>
          <w:p w:rsidR="00ED422E" w:rsidRDefault="004C60FC">
            <w:pPr>
              <w:pStyle w:val="listpara1"/>
              <w:numPr>
                <w:ilvl w:val="0"/>
                <w:numId w:val="20"/>
              </w:numPr>
            </w:pPr>
            <w:r>
              <w:rPr>
                <w:rStyle w:val="SAPScreenElement"/>
              </w:rPr>
              <w:t>Allo</w:t>
            </w:r>
            <w:r>
              <w:rPr>
                <w:rStyle w:val="SAPScreenElement"/>
              </w:rPr>
              <w:t>cation Context</w:t>
            </w:r>
            <w:r>
              <w:t xml:space="preserve">: </w:t>
            </w:r>
            <w:r>
              <w:rPr>
                <w:rStyle w:val="SAPUserEntry"/>
              </w:rPr>
              <w:t>Cost Centers</w:t>
            </w:r>
          </w:p>
          <w:p w:rsidR="00ED422E" w:rsidRDefault="004C60FC">
            <w:pPr>
              <w:pStyle w:val="listpara1"/>
              <w:numPr>
                <w:ilvl w:val="0"/>
                <w:numId w:val="3"/>
              </w:numPr>
            </w:pPr>
            <w:r>
              <w:rPr>
                <w:rStyle w:val="SAPScreenElement"/>
              </w:rPr>
              <w:t xml:space="preserve">Ledger </w:t>
            </w:r>
            <w:r>
              <w:t xml:space="preserve">: </w:t>
            </w:r>
            <w:r>
              <w:rPr>
                <w:rStyle w:val="SAPUserEntry"/>
              </w:rPr>
              <w:t>0L</w:t>
            </w:r>
          </w:p>
          <w:p w:rsidR="00ED422E" w:rsidRDefault="004C60FC">
            <w:pPr>
              <w:pStyle w:val="listpara1"/>
              <w:numPr>
                <w:ilvl w:val="0"/>
                <w:numId w:val="3"/>
              </w:numPr>
            </w:pPr>
            <w:r>
              <w:rPr>
                <w:rStyle w:val="SAPScreenElement"/>
              </w:rPr>
              <w:t>Allocation Type</w:t>
            </w:r>
            <w:r>
              <w:t xml:space="preserve">: </w:t>
            </w:r>
            <w:r>
              <w:rPr>
                <w:rStyle w:val="SAPUserEntry"/>
              </w:rPr>
              <w:t>Overhead Allocation</w:t>
            </w:r>
          </w:p>
          <w:p w:rsidR="00ED422E" w:rsidRDefault="004C60FC">
            <w:pPr>
              <w:pStyle w:val="listpara1"/>
              <w:numPr>
                <w:ilvl w:val="0"/>
                <w:numId w:val="3"/>
              </w:numPr>
            </w:pPr>
            <w:r>
              <w:rPr>
                <w:rStyle w:val="SAPScreenElement"/>
              </w:rPr>
              <w:t>Actual/Plan</w:t>
            </w:r>
            <w:r>
              <w:t xml:space="preserve">: </w:t>
            </w:r>
            <w:r>
              <w:rPr>
                <w:rStyle w:val="SAPUserEntry"/>
              </w:rPr>
              <w:t>Plan</w:t>
            </w:r>
          </w:p>
        </w:tc>
        <w:tc>
          <w:tcPr>
            <w:tcW w:w="0" w:type="auto"/>
          </w:tcPr>
          <w:p w:rsidR="00ED422E" w:rsidRDefault="004C60FC">
            <w:r>
              <w:t xml:space="preserve">The </w:t>
            </w:r>
            <w:r>
              <w:rPr>
                <w:rStyle w:val="SAPScreenElement"/>
              </w:rPr>
              <w:t>Run Allocations</w:t>
            </w:r>
            <w:r>
              <w:t xml:space="preserve"> screen displays.</w:t>
            </w:r>
          </w:p>
        </w:tc>
        <w:tc>
          <w:tcPr>
            <w:tcW w:w="0" w:type="auto"/>
          </w:tcPr>
          <w:p w:rsidR="00ED422E" w:rsidRDefault="00ED422E"/>
        </w:tc>
      </w:tr>
      <w:tr w:rsidR="00ED422E" w:rsidTr="004C60FC">
        <w:tc>
          <w:tcPr>
            <w:tcW w:w="0" w:type="auto"/>
          </w:tcPr>
          <w:p w:rsidR="00ED422E" w:rsidRDefault="004C60FC">
            <w:r>
              <w:t>5</w:t>
            </w:r>
          </w:p>
        </w:tc>
        <w:tc>
          <w:tcPr>
            <w:tcW w:w="0" w:type="auto"/>
          </w:tcPr>
          <w:p w:rsidR="00ED422E" w:rsidRDefault="004C60FC">
            <w:r>
              <w:rPr>
                <w:rStyle w:val="SAPEmphasis"/>
              </w:rPr>
              <w:t>Select Hierarchy</w:t>
            </w:r>
          </w:p>
        </w:tc>
        <w:tc>
          <w:tcPr>
            <w:tcW w:w="0" w:type="auto"/>
          </w:tcPr>
          <w:p w:rsidR="00ED422E" w:rsidRDefault="004C60FC">
            <w:r>
              <w:t xml:space="preserve">Select your recently created hierarchy and choose </w:t>
            </w:r>
            <w:r>
              <w:rPr>
                <w:rStyle w:val="SAPScreenElement"/>
              </w:rPr>
              <w:t>OK</w:t>
            </w:r>
            <w:r>
              <w:t>.</w:t>
            </w:r>
          </w:p>
        </w:tc>
        <w:tc>
          <w:tcPr>
            <w:tcW w:w="0" w:type="auto"/>
          </w:tcPr>
          <w:p w:rsidR="00ED422E" w:rsidRDefault="00ED422E"/>
        </w:tc>
        <w:tc>
          <w:tcPr>
            <w:tcW w:w="0" w:type="auto"/>
          </w:tcPr>
          <w:p w:rsidR="00ED422E" w:rsidRDefault="00ED422E"/>
        </w:tc>
      </w:tr>
      <w:tr w:rsidR="00ED422E" w:rsidTr="004C60FC">
        <w:tc>
          <w:tcPr>
            <w:tcW w:w="0" w:type="auto"/>
          </w:tcPr>
          <w:p w:rsidR="00ED422E" w:rsidRDefault="004C60FC">
            <w:r>
              <w:t>6</w:t>
            </w:r>
          </w:p>
        </w:tc>
        <w:tc>
          <w:tcPr>
            <w:tcW w:w="0" w:type="auto"/>
          </w:tcPr>
          <w:p w:rsidR="00ED422E" w:rsidRDefault="004C60FC">
            <w:r>
              <w:rPr>
                <w:rStyle w:val="SAPEmphasis"/>
              </w:rPr>
              <w:t>Making Sequence Changes</w:t>
            </w:r>
          </w:p>
        </w:tc>
        <w:tc>
          <w:tcPr>
            <w:tcW w:w="0" w:type="auto"/>
          </w:tcPr>
          <w:p w:rsidR="00ED422E" w:rsidRDefault="004C60FC">
            <w:r>
              <w:t xml:space="preserve">In the </w:t>
            </w:r>
            <w:r>
              <w:rPr>
                <w:rStyle w:val="SAPScreenElement"/>
              </w:rPr>
              <w:t>Run Allocations</w:t>
            </w:r>
            <w:r>
              <w:t xml:space="preserve"> view, you can select individual allocation cycles and move them. To move an allocation cycle, select an allocation within your hierarchy and choose the </w:t>
            </w:r>
            <w:r>
              <w:rPr>
                <w:rStyle w:val="SAPScreenElement"/>
              </w:rPr>
              <w:t>Move up</w:t>
            </w:r>
            <w:r>
              <w:t xml:space="preserve"> or </w:t>
            </w:r>
            <w:r>
              <w:rPr>
                <w:rStyle w:val="SAPScreenElement"/>
              </w:rPr>
              <w:t>Move down</w:t>
            </w:r>
            <w:r>
              <w:t xml:space="preserve"> arrows.</w:t>
            </w:r>
          </w:p>
        </w:tc>
        <w:tc>
          <w:tcPr>
            <w:tcW w:w="0" w:type="auto"/>
          </w:tcPr>
          <w:p w:rsidR="00ED422E" w:rsidRDefault="004C60FC">
            <w:r>
              <w:t>The sequence is changed.</w:t>
            </w:r>
          </w:p>
        </w:tc>
        <w:tc>
          <w:tcPr>
            <w:tcW w:w="0" w:type="auto"/>
          </w:tcPr>
          <w:p w:rsidR="00ED422E" w:rsidRDefault="00ED422E"/>
        </w:tc>
      </w:tr>
      <w:tr w:rsidR="00ED422E" w:rsidTr="004C60FC">
        <w:tc>
          <w:tcPr>
            <w:tcW w:w="0" w:type="auto"/>
          </w:tcPr>
          <w:p w:rsidR="00ED422E" w:rsidRDefault="004C60FC">
            <w:r>
              <w:t>7</w:t>
            </w:r>
          </w:p>
        </w:tc>
        <w:tc>
          <w:tcPr>
            <w:tcW w:w="0" w:type="auto"/>
          </w:tcPr>
          <w:p w:rsidR="00ED422E" w:rsidRDefault="004C60FC">
            <w:r>
              <w:rPr>
                <w:rStyle w:val="SAPEmphasis"/>
              </w:rPr>
              <w:t>Run Hierarchy</w:t>
            </w:r>
          </w:p>
        </w:tc>
        <w:tc>
          <w:tcPr>
            <w:tcW w:w="0" w:type="auto"/>
          </w:tcPr>
          <w:p w:rsidR="004C60FC" w:rsidRDefault="004C60FC">
            <w:r>
              <w:t xml:space="preserve">Select the </w:t>
            </w:r>
            <w:r>
              <w:rPr>
                <w:rStyle w:val="SAPScreenElement"/>
              </w:rPr>
              <w:t>Cycle/Group</w:t>
            </w:r>
            <w:r>
              <w:t xml:space="preserve"> checkbox to select all allocations. Choose the </w:t>
            </w:r>
            <w:r>
              <w:rPr>
                <w:rStyle w:val="SAPScreenElement"/>
              </w:rPr>
              <w:t>Test Run</w:t>
            </w:r>
            <w:r>
              <w:t xml:space="preserve"> button, make the following entries and choose </w:t>
            </w:r>
            <w:r>
              <w:rPr>
                <w:rStyle w:val="SAPScreenElement"/>
              </w:rPr>
              <w:t>OK</w:t>
            </w:r>
            <w:r>
              <w:t>:</w:t>
            </w:r>
          </w:p>
          <w:p w:rsidR="00ED422E" w:rsidRDefault="004C60FC">
            <w:pPr>
              <w:pStyle w:val="listpara1"/>
              <w:numPr>
                <w:ilvl w:val="0"/>
                <w:numId w:val="21"/>
              </w:numPr>
            </w:pPr>
            <w:r>
              <w:rPr>
                <w:rStyle w:val="SAPScreenElement"/>
              </w:rPr>
              <w:t>Run Name</w:t>
            </w:r>
            <w:r>
              <w:t xml:space="preserve">: </w:t>
            </w:r>
            <w:r>
              <w:rPr>
                <w:rStyle w:val="SAPUserEntry"/>
              </w:rPr>
              <w:t>&lt;Your Custom Run&gt;</w:t>
            </w:r>
          </w:p>
          <w:p w:rsidR="00ED422E" w:rsidRDefault="004C60FC">
            <w:pPr>
              <w:pStyle w:val="listpara1"/>
              <w:numPr>
                <w:ilvl w:val="0"/>
                <w:numId w:val="3"/>
              </w:numPr>
            </w:pPr>
            <w:r>
              <w:rPr>
                <w:rStyle w:val="SAPScreenElement"/>
              </w:rPr>
              <w:t>Fiscal Period From</w:t>
            </w:r>
            <w:r>
              <w:t xml:space="preserve">: </w:t>
            </w:r>
            <w:r>
              <w:rPr>
                <w:rStyle w:val="SAPUserEntry"/>
              </w:rPr>
              <w:t>MM.YYYY</w:t>
            </w:r>
          </w:p>
          <w:p w:rsidR="00ED422E" w:rsidRDefault="004C60FC">
            <w:pPr>
              <w:pStyle w:val="listpara1"/>
              <w:numPr>
                <w:ilvl w:val="0"/>
                <w:numId w:val="3"/>
              </w:numPr>
            </w:pPr>
            <w:r>
              <w:rPr>
                <w:rStyle w:val="SAPScreenElement"/>
              </w:rPr>
              <w:t>Fiscal Period To</w:t>
            </w:r>
            <w:r>
              <w:t xml:space="preserve">: </w:t>
            </w:r>
            <w:r>
              <w:rPr>
                <w:rStyle w:val="SAPUserEntry"/>
              </w:rPr>
              <w:t>MM.YYYY</w:t>
            </w:r>
          </w:p>
          <w:p w:rsidR="00ED422E" w:rsidRDefault="004C60FC">
            <w:pPr>
              <w:pStyle w:val="listpara1"/>
              <w:numPr>
                <w:ilvl w:val="0"/>
                <w:numId w:val="3"/>
              </w:numPr>
            </w:pPr>
            <w:r>
              <w:t>If the test run is successful, you can then choose the</w:t>
            </w:r>
            <w:r>
              <w:t xml:space="preserve"> </w:t>
            </w:r>
            <w:r>
              <w:rPr>
                <w:rStyle w:val="SAPScreenElement"/>
              </w:rPr>
              <w:t>Run</w:t>
            </w:r>
            <w:r>
              <w:t xml:space="preserve"> button.</w:t>
            </w:r>
          </w:p>
        </w:tc>
        <w:tc>
          <w:tcPr>
            <w:tcW w:w="0" w:type="auto"/>
          </w:tcPr>
          <w:p w:rsidR="00ED422E" w:rsidRDefault="004C60FC">
            <w:r>
              <w:t>The run is created.</w:t>
            </w:r>
          </w:p>
        </w:tc>
        <w:tc>
          <w:tcPr>
            <w:tcW w:w="0" w:type="auto"/>
          </w:tcPr>
          <w:p w:rsidR="00ED422E" w:rsidRDefault="00ED422E"/>
        </w:tc>
      </w:tr>
    </w:tbl>
    <w:p w:rsidR="00ED422E" w:rsidRDefault="004C60FC">
      <w:pPr>
        <w:pStyle w:val="Heading2"/>
      </w:pPr>
      <w:bookmarkStart w:id="52" w:name="d2e2464"/>
      <w:bookmarkStart w:id="53" w:name="_Toc51229495"/>
      <w:r>
        <w:lastRenderedPageBreak/>
        <w:t>Analytics</w:t>
      </w:r>
      <w:bookmarkEnd w:id="52"/>
      <w:bookmarkEnd w:id="53"/>
    </w:p>
    <w:p w:rsidR="00ED422E" w:rsidRDefault="004C60FC">
      <w:pPr>
        <w:pStyle w:val="Heading3"/>
      </w:pPr>
      <w:bookmarkStart w:id="54" w:name="unique_22"/>
      <w:bookmarkStart w:id="55" w:name="_Toc51229496"/>
      <w:r>
        <w:t>Plan Data Reporting for Cost Centers</w:t>
      </w:r>
      <w:bookmarkEnd w:id="54"/>
      <w:bookmarkEnd w:id="55"/>
    </w:p>
    <w:p w:rsidR="00ED422E" w:rsidRDefault="004C60FC">
      <w:pPr>
        <w:pStyle w:val="SAPKeyblockTitle"/>
      </w:pPr>
      <w:r>
        <w:t>Test Administration</w:t>
      </w:r>
    </w:p>
    <w:p w:rsidR="00ED422E" w:rsidRDefault="004C60FC">
      <w:r>
        <w:t>Customer project: Fill in the project-specific parts.</w:t>
      </w:r>
    </w:p>
    <w:p w:rsidR="00ED422E" w:rsidRDefault="00ED422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D422E" w:rsidTr="004C60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422E" w:rsidRDefault="004C60FC">
            <w:r>
              <w:rPr>
                <w:rStyle w:val="SAPEmphasis"/>
              </w:rPr>
              <w:t>Test Case ID</w:t>
            </w:r>
          </w:p>
        </w:tc>
        <w:tc>
          <w:tcPr>
            <w:tcW w:w="0" w:type="auto"/>
            <w:shd w:val="clear" w:color="auto" w:fill="auto"/>
            <w:tcMar>
              <w:top w:w="29" w:type="dxa"/>
              <w:left w:w="29" w:type="dxa"/>
              <w:bottom w:w="29" w:type="dxa"/>
              <w:right w:w="29" w:type="dxa"/>
            </w:tcMar>
          </w:tcPr>
          <w:p w:rsidR="00ED422E" w:rsidRDefault="004C60FC">
            <w:r>
              <w:t>&lt;X.XX&gt;</w:t>
            </w:r>
          </w:p>
        </w:tc>
        <w:tc>
          <w:tcPr>
            <w:tcW w:w="0" w:type="auto"/>
            <w:shd w:val="clear" w:color="auto" w:fill="auto"/>
            <w:tcMar>
              <w:top w:w="29" w:type="dxa"/>
              <w:left w:w="29" w:type="dxa"/>
              <w:bottom w:w="29" w:type="dxa"/>
              <w:right w:w="29" w:type="dxa"/>
            </w:tcMar>
          </w:tcPr>
          <w:p w:rsidR="00ED422E" w:rsidRDefault="004C60FC">
            <w:r>
              <w:rPr>
                <w:rStyle w:val="SAPEmphasis"/>
              </w:rPr>
              <w:t>Tester Name</w:t>
            </w:r>
          </w:p>
        </w:tc>
        <w:tc>
          <w:tcPr>
            <w:tcW w:w="0" w:type="auto"/>
            <w:shd w:val="clear" w:color="auto" w:fill="auto"/>
            <w:tcMar>
              <w:top w:w="29" w:type="dxa"/>
              <w:left w:w="29" w:type="dxa"/>
              <w:bottom w:w="29" w:type="dxa"/>
              <w:right w:w="29" w:type="dxa"/>
            </w:tcMar>
          </w:tcPr>
          <w:p w:rsidR="00ED422E" w:rsidRDefault="00ED422E"/>
        </w:tc>
        <w:tc>
          <w:tcPr>
            <w:tcW w:w="0" w:type="auto"/>
            <w:shd w:val="clear" w:color="auto" w:fill="auto"/>
            <w:tcMar>
              <w:top w:w="29" w:type="dxa"/>
              <w:left w:w="29" w:type="dxa"/>
              <w:bottom w:w="29" w:type="dxa"/>
              <w:right w:w="29" w:type="dxa"/>
            </w:tcMar>
          </w:tcPr>
          <w:p w:rsidR="00ED422E" w:rsidRDefault="004C60FC">
            <w:r>
              <w:rPr>
                <w:rStyle w:val="SAPEmphasis"/>
              </w:rPr>
              <w:t>Testing Date</w:t>
            </w:r>
          </w:p>
        </w:tc>
        <w:tc>
          <w:tcPr>
            <w:tcW w:w="0" w:type="auto"/>
            <w:shd w:val="clear" w:color="auto" w:fill="auto"/>
            <w:tcMar>
              <w:top w:w="29" w:type="dxa"/>
              <w:left w:w="29" w:type="dxa"/>
              <w:bottom w:w="29" w:type="dxa"/>
              <w:right w:w="29" w:type="dxa"/>
            </w:tcMar>
          </w:tcPr>
          <w:p w:rsidR="00ED422E" w:rsidRDefault="004C60FC">
            <w:r>
              <w:rPr>
                <w:rStyle w:val="SAPUserEntry"/>
              </w:rPr>
              <w:t>Enter a test date.</w:t>
            </w:r>
          </w:p>
        </w:tc>
      </w:tr>
      <w:tr w:rsidR="00ED422E" w:rsidTr="004C60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422E" w:rsidRDefault="004C60FC">
            <w:r>
              <w:t>Business Role(s)</w:t>
            </w:r>
          </w:p>
        </w:tc>
        <w:tc>
          <w:tcPr>
            <w:tcW w:w="0" w:type="auto"/>
            <w:gridSpan w:val="5"/>
            <w:shd w:val="clear" w:color="auto" w:fill="auto"/>
            <w:tcMar>
              <w:top w:w="29" w:type="dxa"/>
              <w:left w:w="29" w:type="dxa"/>
              <w:bottom w:w="29" w:type="dxa"/>
              <w:right w:w="29" w:type="dxa"/>
            </w:tcMar>
          </w:tcPr>
          <w:p w:rsidR="00ED422E" w:rsidRDefault="00ED422E"/>
        </w:tc>
      </w:tr>
      <w:tr w:rsidR="00ED422E" w:rsidTr="004C60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422E" w:rsidRDefault="004C60FC">
            <w:r>
              <w:rPr>
                <w:rStyle w:val="SAPEmphasis"/>
              </w:rPr>
              <w:t>Responsibility</w:t>
            </w:r>
          </w:p>
        </w:tc>
        <w:tc>
          <w:tcPr>
            <w:tcW w:w="0" w:type="auto"/>
            <w:gridSpan w:val="3"/>
            <w:shd w:val="clear" w:color="auto" w:fill="auto"/>
            <w:tcMar>
              <w:top w:w="29" w:type="dxa"/>
              <w:left w:w="29" w:type="dxa"/>
              <w:bottom w:w="29" w:type="dxa"/>
              <w:right w:w="29" w:type="dxa"/>
            </w:tcMar>
          </w:tcPr>
          <w:p w:rsidR="00ED422E" w:rsidRDefault="004C60F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D422E" w:rsidRDefault="004C60FC">
            <w:r>
              <w:rPr>
                <w:rStyle w:val="SAPEmphasis"/>
              </w:rPr>
              <w:t>Duration</w:t>
            </w:r>
          </w:p>
        </w:tc>
        <w:tc>
          <w:tcPr>
            <w:tcW w:w="0" w:type="auto"/>
            <w:shd w:val="clear" w:color="auto" w:fill="auto"/>
            <w:tcMar>
              <w:top w:w="29" w:type="dxa"/>
              <w:left w:w="29" w:type="dxa"/>
              <w:bottom w:w="29" w:type="dxa"/>
              <w:right w:w="29" w:type="dxa"/>
            </w:tcMar>
          </w:tcPr>
          <w:p w:rsidR="00ED422E" w:rsidRDefault="004C60FC">
            <w:r>
              <w:rPr>
                <w:rStyle w:val="SAPUserEntry"/>
              </w:rPr>
              <w:t>Enter a duration.</w:t>
            </w:r>
          </w:p>
        </w:tc>
      </w:tr>
    </w:tbl>
    <w:p w:rsidR="00ED422E" w:rsidRDefault="004C60FC">
      <w:pPr>
        <w:pStyle w:val="SAPKeyblockTitle"/>
      </w:pPr>
      <w:r>
        <w:t>Context</w:t>
      </w:r>
    </w:p>
    <w:p w:rsidR="00ED422E" w:rsidRDefault="004C60FC">
      <w:r>
        <w:t>In this activity, you run the actual data reporting for cost centers.</w:t>
      </w:r>
    </w:p>
    <w:p w:rsidR="00ED422E" w:rsidRDefault="004C60FC">
      <w:pPr>
        <w:pStyle w:val="SAPKeyblockTitle"/>
      </w:pPr>
      <w:r>
        <w:t>Procedure</w:t>
      </w:r>
    </w:p>
    <w:tbl>
      <w:tblPr>
        <w:tblStyle w:val="SAPStandardTable"/>
        <w:tblW w:w="0" w:type="auto"/>
        <w:tblLook w:val="0620" w:firstRow="1" w:lastRow="0" w:firstColumn="0" w:lastColumn="0" w:noHBand="1" w:noVBand="1"/>
      </w:tblPr>
      <w:tblGrid>
        <w:gridCol w:w="1044"/>
        <w:gridCol w:w="1857"/>
        <w:gridCol w:w="4168"/>
        <w:gridCol w:w="5400"/>
        <w:gridCol w:w="1702"/>
      </w:tblGrid>
      <w:tr w:rsidR="00ED422E" w:rsidTr="004C60FC">
        <w:trPr>
          <w:cnfStyle w:val="100000000000" w:firstRow="1" w:lastRow="0" w:firstColumn="0" w:lastColumn="0" w:oddVBand="0" w:evenVBand="0" w:oddHBand="0" w:evenHBand="0" w:firstRowFirstColumn="0" w:firstRowLastColumn="0" w:lastRowFirstColumn="0" w:lastRowLastColumn="0"/>
        </w:trPr>
        <w:tc>
          <w:tcPr>
            <w:tcW w:w="0" w:type="auto"/>
          </w:tcPr>
          <w:p w:rsidR="00ED422E" w:rsidRDefault="004C60FC">
            <w:pPr>
              <w:pStyle w:val="SAPTableHeader"/>
            </w:pPr>
            <w:r>
              <w:t>Test Step #</w:t>
            </w:r>
          </w:p>
        </w:tc>
        <w:tc>
          <w:tcPr>
            <w:tcW w:w="0" w:type="auto"/>
          </w:tcPr>
          <w:p w:rsidR="00ED422E" w:rsidRDefault="004C60FC">
            <w:pPr>
              <w:pStyle w:val="SAPTableHeader"/>
            </w:pPr>
            <w:r>
              <w:t>Test Step Name</w:t>
            </w:r>
          </w:p>
        </w:tc>
        <w:tc>
          <w:tcPr>
            <w:tcW w:w="0" w:type="auto"/>
          </w:tcPr>
          <w:p w:rsidR="00ED422E" w:rsidRDefault="004C60FC">
            <w:pPr>
              <w:pStyle w:val="SAPTableHeader"/>
            </w:pPr>
            <w:r>
              <w:t>Instruction</w:t>
            </w:r>
          </w:p>
        </w:tc>
        <w:tc>
          <w:tcPr>
            <w:tcW w:w="0" w:type="auto"/>
          </w:tcPr>
          <w:p w:rsidR="00ED422E" w:rsidRDefault="004C60FC">
            <w:pPr>
              <w:pStyle w:val="SAPTableHeader"/>
            </w:pPr>
            <w:r>
              <w:t>Expected Result</w:t>
            </w:r>
          </w:p>
        </w:tc>
        <w:tc>
          <w:tcPr>
            <w:tcW w:w="0" w:type="auto"/>
          </w:tcPr>
          <w:p w:rsidR="00ED422E" w:rsidRDefault="004C60FC">
            <w:pPr>
              <w:pStyle w:val="SAPTableHeader"/>
            </w:pPr>
            <w:r>
              <w:t>Pass / Fail / Comment</w:t>
            </w:r>
          </w:p>
        </w:tc>
      </w:tr>
      <w:tr w:rsidR="00ED422E" w:rsidTr="004C60FC">
        <w:tc>
          <w:tcPr>
            <w:tcW w:w="0" w:type="auto"/>
          </w:tcPr>
          <w:p w:rsidR="00ED422E" w:rsidRDefault="004C60FC">
            <w:r>
              <w:t>1</w:t>
            </w:r>
          </w:p>
        </w:tc>
        <w:tc>
          <w:tcPr>
            <w:tcW w:w="0" w:type="auto"/>
          </w:tcPr>
          <w:p w:rsidR="00ED422E" w:rsidRDefault="004C60FC">
            <w:r>
              <w:rPr>
                <w:rStyle w:val="SAPEmphasis"/>
              </w:rPr>
              <w:t>Log On</w:t>
            </w:r>
          </w:p>
        </w:tc>
        <w:tc>
          <w:tcPr>
            <w:tcW w:w="0" w:type="auto"/>
          </w:tcPr>
          <w:p w:rsidR="00ED422E" w:rsidRDefault="004C60FC">
            <w:r>
              <w:t>Log on to the SAP Fiori launchpad as a Cost Accountant - Overhead.</w:t>
            </w:r>
          </w:p>
        </w:tc>
        <w:tc>
          <w:tcPr>
            <w:tcW w:w="0" w:type="auto"/>
          </w:tcPr>
          <w:p w:rsidR="00ED422E" w:rsidRDefault="004C60FC">
            <w:r>
              <w:t>The SAP Fiori launchpad displays.</w:t>
            </w:r>
          </w:p>
        </w:tc>
        <w:tc>
          <w:tcPr>
            <w:tcW w:w="0" w:type="auto"/>
          </w:tcPr>
          <w:p w:rsidR="00ED422E" w:rsidRDefault="00ED422E"/>
        </w:tc>
      </w:tr>
      <w:tr w:rsidR="00ED422E" w:rsidTr="004C60FC">
        <w:tc>
          <w:tcPr>
            <w:tcW w:w="0" w:type="auto"/>
          </w:tcPr>
          <w:p w:rsidR="00ED422E" w:rsidRDefault="004C60FC">
            <w:r>
              <w:t>2</w:t>
            </w:r>
          </w:p>
        </w:tc>
        <w:tc>
          <w:tcPr>
            <w:tcW w:w="0" w:type="auto"/>
          </w:tcPr>
          <w:p w:rsidR="00ED422E" w:rsidRDefault="004C60FC">
            <w:r>
              <w:rPr>
                <w:rStyle w:val="SAPEmphasis"/>
              </w:rPr>
              <w:t>Access the SAP Fiori App</w:t>
            </w:r>
          </w:p>
        </w:tc>
        <w:tc>
          <w:tcPr>
            <w:tcW w:w="0" w:type="auto"/>
          </w:tcPr>
          <w:p w:rsidR="00ED422E" w:rsidRDefault="004C60FC">
            <w:r>
              <w:t xml:space="preserve">Open </w:t>
            </w:r>
            <w:r>
              <w:rPr>
                <w:rStyle w:val="SAPScreenElement"/>
              </w:rPr>
              <w:t>Cost Centers</w:t>
            </w:r>
            <w:r>
              <w:t xml:space="preserve"> - </w:t>
            </w:r>
            <w:r>
              <w:rPr>
                <w:rStyle w:val="SAPScreenElement"/>
              </w:rPr>
              <w:t>Plan/Actual</w:t>
            </w:r>
            <w:r>
              <w:t xml:space="preserve"> </w:t>
            </w:r>
            <w:r>
              <w:rPr>
                <w:rStyle w:val="SAPMonospace"/>
              </w:rPr>
              <w:t>(F0949A)</w:t>
            </w:r>
            <w:r>
              <w:t>.</w:t>
            </w:r>
          </w:p>
        </w:tc>
        <w:tc>
          <w:tcPr>
            <w:tcW w:w="0" w:type="auto"/>
          </w:tcPr>
          <w:p w:rsidR="00ED422E" w:rsidRDefault="004C60FC">
            <w:r>
              <w:t xml:space="preserve">The </w:t>
            </w:r>
            <w:r>
              <w:rPr>
                <w:rStyle w:val="SAPScreenElement"/>
              </w:rPr>
              <w:t>Cost Centers - Plan/Actuals</w:t>
            </w:r>
            <w:r>
              <w:t xml:space="preserve"> screen displays.</w:t>
            </w:r>
          </w:p>
        </w:tc>
        <w:tc>
          <w:tcPr>
            <w:tcW w:w="0" w:type="auto"/>
          </w:tcPr>
          <w:p w:rsidR="00ED422E" w:rsidRDefault="00ED422E"/>
        </w:tc>
      </w:tr>
      <w:tr w:rsidR="00ED422E" w:rsidTr="004C60FC">
        <w:tc>
          <w:tcPr>
            <w:tcW w:w="0" w:type="auto"/>
          </w:tcPr>
          <w:p w:rsidR="00ED422E" w:rsidRDefault="004C60FC">
            <w:r>
              <w:t>3</w:t>
            </w:r>
          </w:p>
        </w:tc>
        <w:tc>
          <w:tcPr>
            <w:tcW w:w="0" w:type="auto"/>
          </w:tcPr>
          <w:p w:rsidR="00ED422E" w:rsidRDefault="004C60FC">
            <w:r>
              <w:rPr>
                <w:rStyle w:val="SAPEmphasis"/>
              </w:rPr>
              <w:t>Selection Criteria</w:t>
            </w:r>
          </w:p>
        </w:tc>
        <w:tc>
          <w:tcPr>
            <w:tcW w:w="0" w:type="auto"/>
          </w:tcPr>
          <w:p w:rsidR="004C60FC" w:rsidRDefault="004C60FC">
            <w:r>
              <w:t>Make the following entries:</w:t>
            </w:r>
          </w:p>
          <w:p w:rsidR="004C60FC" w:rsidRDefault="004C60FC">
            <w:r>
              <w:rPr>
                <w:rStyle w:val="SAPScreenElement"/>
              </w:rPr>
              <w:t>Ledger</w:t>
            </w:r>
            <w:r>
              <w:t xml:space="preserve">: </w:t>
            </w:r>
            <w:r>
              <w:rPr>
                <w:rStyle w:val="SAPUserEntry"/>
              </w:rPr>
              <w:t>0L</w:t>
            </w:r>
          </w:p>
          <w:p w:rsidR="004C60FC" w:rsidRDefault="004C60FC">
            <w:r>
              <w:rPr>
                <w:rStyle w:val="SAPScreenElement"/>
              </w:rPr>
              <w:lastRenderedPageBreak/>
              <w:t>Ledger Fiscal Year:</w:t>
            </w:r>
            <w:r>
              <w:t xml:space="preserve"> </w:t>
            </w:r>
            <w:r>
              <w:rPr>
                <w:rStyle w:val="SAPUserEntry"/>
              </w:rPr>
              <w:t>&lt;Current year&gt;</w:t>
            </w:r>
          </w:p>
          <w:p w:rsidR="004C60FC" w:rsidRDefault="004C60FC">
            <w:r>
              <w:rPr>
                <w:rStyle w:val="SAPScreenElement"/>
              </w:rPr>
              <w:t>Planning Category</w:t>
            </w:r>
            <w:r>
              <w:t xml:space="preserve">: </w:t>
            </w:r>
            <w:r>
              <w:rPr>
                <w:rStyle w:val="SAPUserEntry"/>
              </w:rPr>
              <w:t>PLN</w:t>
            </w:r>
          </w:p>
          <w:p w:rsidR="004C60FC" w:rsidRDefault="004C60FC">
            <w:r>
              <w:rPr>
                <w:rStyle w:val="SAPScreenElement"/>
              </w:rPr>
              <w:t>Key Date</w:t>
            </w:r>
            <w:r>
              <w:t xml:space="preserve">: </w:t>
            </w:r>
            <w:r>
              <w:rPr>
                <w:rStyle w:val="SAPUserEntry"/>
              </w:rPr>
              <w:t>&lt;Current date&gt;</w:t>
            </w:r>
          </w:p>
          <w:p w:rsidR="00ED422E" w:rsidRDefault="004C60FC">
            <w:r>
              <w:rPr>
                <w:rStyle w:val="SAPScreenElement"/>
              </w:rPr>
              <w:t>Company Code:</w:t>
            </w:r>
            <w:r>
              <w:t xml:space="preserve"> </w:t>
            </w:r>
            <w:r>
              <w:rPr>
                <w:rStyle w:val="SAPUserEntry"/>
              </w:rPr>
              <w:t>1010</w:t>
            </w:r>
          </w:p>
        </w:tc>
        <w:tc>
          <w:tcPr>
            <w:tcW w:w="0" w:type="auto"/>
          </w:tcPr>
          <w:p w:rsidR="00ED422E" w:rsidRDefault="00ED422E"/>
        </w:tc>
        <w:tc>
          <w:tcPr>
            <w:tcW w:w="0" w:type="auto"/>
          </w:tcPr>
          <w:p w:rsidR="00ED422E" w:rsidRDefault="00ED422E"/>
        </w:tc>
      </w:tr>
      <w:tr w:rsidR="00ED422E" w:rsidTr="004C60FC">
        <w:tc>
          <w:tcPr>
            <w:tcW w:w="0" w:type="auto"/>
          </w:tcPr>
          <w:p w:rsidR="00ED422E" w:rsidRDefault="004C60FC">
            <w:r>
              <w:t>4</w:t>
            </w:r>
          </w:p>
        </w:tc>
        <w:tc>
          <w:tcPr>
            <w:tcW w:w="0" w:type="auto"/>
          </w:tcPr>
          <w:p w:rsidR="00ED422E" w:rsidRDefault="004C60FC">
            <w:r>
              <w:rPr>
                <w:rStyle w:val="SAPEmphasis"/>
              </w:rPr>
              <w:t>Choose</w:t>
            </w:r>
          </w:p>
        </w:tc>
        <w:tc>
          <w:tcPr>
            <w:tcW w:w="0" w:type="auto"/>
          </w:tcPr>
          <w:p w:rsidR="00ED422E" w:rsidRDefault="004C60FC">
            <w:r>
              <w:t xml:space="preserve">Choose </w:t>
            </w:r>
            <w:r>
              <w:rPr>
                <w:rStyle w:val="SAPScreenElement"/>
              </w:rPr>
              <w:t>Go</w:t>
            </w:r>
            <w:r>
              <w:t>.</w:t>
            </w:r>
          </w:p>
        </w:tc>
        <w:tc>
          <w:tcPr>
            <w:tcW w:w="0" w:type="auto"/>
          </w:tcPr>
          <w:p w:rsidR="00ED422E" w:rsidRDefault="004C60FC">
            <w:r>
              <w:t xml:space="preserve">Scroll to the </w:t>
            </w:r>
            <w:r>
              <w:rPr>
                <w:rStyle w:val="SAPScreenElement"/>
              </w:rPr>
              <w:t>Plan Amount</w:t>
            </w:r>
            <w:r>
              <w:t xml:space="preserve"> column in CC Crcy and you can see the newly allocated plan data.</w:t>
            </w:r>
          </w:p>
        </w:tc>
        <w:tc>
          <w:tcPr>
            <w:tcW w:w="0" w:type="auto"/>
          </w:tcPr>
          <w:p w:rsidR="00ED422E" w:rsidRDefault="00ED422E"/>
        </w:tc>
      </w:tr>
    </w:tbl>
    <w:p w:rsidR="00ED422E" w:rsidRDefault="004C60FC">
      <w:pPr>
        <w:pStyle w:val="Heading3"/>
      </w:pPr>
      <w:bookmarkStart w:id="56" w:name="unique_23"/>
      <w:bookmarkStart w:id="57" w:name="_Toc51229497"/>
      <w:r>
        <w:t>View Plan Profit Center Distribution</w:t>
      </w:r>
      <w:bookmarkEnd w:id="56"/>
      <w:bookmarkEnd w:id="57"/>
    </w:p>
    <w:p w:rsidR="00ED422E" w:rsidRDefault="004C60FC">
      <w:pPr>
        <w:pStyle w:val="SAPKeyblockTitle"/>
      </w:pPr>
      <w:r>
        <w:t>Test Administration</w:t>
      </w:r>
    </w:p>
    <w:p w:rsidR="00ED422E" w:rsidRDefault="004C60FC">
      <w:r>
        <w:t>Customer project: Fill in the project-specific parts.</w:t>
      </w:r>
    </w:p>
    <w:p w:rsidR="00ED422E" w:rsidRDefault="00ED422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ED422E" w:rsidTr="004C60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422E" w:rsidRDefault="004C60FC">
            <w:r>
              <w:rPr>
                <w:rStyle w:val="SAPEmphasis"/>
              </w:rPr>
              <w:t>Test Case ID</w:t>
            </w:r>
          </w:p>
        </w:tc>
        <w:tc>
          <w:tcPr>
            <w:tcW w:w="0" w:type="auto"/>
            <w:shd w:val="clear" w:color="auto" w:fill="auto"/>
            <w:tcMar>
              <w:top w:w="29" w:type="dxa"/>
              <w:left w:w="29" w:type="dxa"/>
              <w:bottom w:w="29" w:type="dxa"/>
              <w:right w:w="29" w:type="dxa"/>
            </w:tcMar>
          </w:tcPr>
          <w:p w:rsidR="00ED422E" w:rsidRDefault="004C60FC">
            <w:r>
              <w:t>&lt;X.XX&gt;</w:t>
            </w:r>
          </w:p>
        </w:tc>
        <w:tc>
          <w:tcPr>
            <w:tcW w:w="0" w:type="auto"/>
            <w:shd w:val="clear" w:color="auto" w:fill="auto"/>
            <w:tcMar>
              <w:top w:w="29" w:type="dxa"/>
              <w:left w:w="29" w:type="dxa"/>
              <w:bottom w:w="29" w:type="dxa"/>
              <w:right w:w="29" w:type="dxa"/>
            </w:tcMar>
          </w:tcPr>
          <w:p w:rsidR="00ED422E" w:rsidRDefault="004C60FC">
            <w:r>
              <w:rPr>
                <w:rStyle w:val="SAPEmphasis"/>
              </w:rPr>
              <w:t>Tester Name</w:t>
            </w:r>
          </w:p>
        </w:tc>
        <w:tc>
          <w:tcPr>
            <w:tcW w:w="0" w:type="auto"/>
            <w:shd w:val="clear" w:color="auto" w:fill="auto"/>
            <w:tcMar>
              <w:top w:w="29" w:type="dxa"/>
              <w:left w:w="29" w:type="dxa"/>
              <w:bottom w:w="29" w:type="dxa"/>
              <w:right w:w="29" w:type="dxa"/>
            </w:tcMar>
          </w:tcPr>
          <w:p w:rsidR="00ED422E" w:rsidRDefault="00ED422E"/>
        </w:tc>
        <w:tc>
          <w:tcPr>
            <w:tcW w:w="0" w:type="auto"/>
            <w:shd w:val="clear" w:color="auto" w:fill="auto"/>
            <w:tcMar>
              <w:top w:w="29" w:type="dxa"/>
              <w:left w:w="29" w:type="dxa"/>
              <w:bottom w:w="29" w:type="dxa"/>
              <w:right w:w="29" w:type="dxa"/>
            </w:tcMar>
          </w:tcPr>
          <w:p w:rsidR="00ED422E" w:rsidRDefault="004C60FC">
            <w:r>
              <w:rPr>
                <w:rStyle w:val="SAPEmphasis"/>
              </w:rPr>
              <w:t>Testing Date</w:t>
            </w:r>
          </w:p>
        </w:tc>
        <w:tc>
          <w:tcPr>
            <w:tcW w:w="0" w:type="auto"/>
            <w:shd w:val="clear" w:color="auto" w:fill="auto"/>
            <w:tcMar>
              <w:top w:w="29" w:type="dxa"/>
              <w:left w:w="29" w:type="dxa"/>
              <w:bottom w:w="29" w:type="dxa"/>
              <w:right w:w="29" w:type="dxa"/>
            </w:tcMar>
          </w:tcPr>
          <w:p w:rsidR="00ED422E" w:rsidRDefault="004C60FC">
            <w:r>
              <w:rPr>
                <w:rStyle w:val="SAPUserEntry"/>
              </w:rPr>
              <w:t>Enter a test date.</w:t>
            </w:r>
          </w:p>
        </w:tc>
      </w:tr>
      <w:tr w:rsidR="00ED422E" w:rsidTr="004C60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422E" w:rsidRDefault="004C60FC">
            <w:r>
              <w:t>Business Role(s)</w:t>
            </w:r>
          </w:p>
        </w:tc>
        <w:tc>
          <w:tcPr>
            <w:tcW w:w="0" w:type="auto"/>
            <w:gridSpan w:val="5"/>
            <w:shd w:val="clear" w:color="auto" w:fill="auto"/>
            <w:tcMar>
              <w:top w:w="29" w:type="dxa"/>
              <w:left w:w="29" w:type="dxa"/>
              <w:bottom w:w="29" w:type="dxa"/>
              <w:right w:w="29" w:type="dxa"/>
            </w:tcMar>
          </w:tcPr>
          <w:p w:rsidR="00ED422E" w:rsidRDefault="00ED422E"/>
        </w:tc>
      </w:tr>
      <w:tr w:rsidR="00ED422E" w:rsidTr="004C60F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D422E" w:rsidRDefault="004C60FC">
            <w:r>
              <w:rPr>
                <w:rStyle w:val="SAPEmphasis"/>
              </w:rPr>
              <w:t>Responsibility</w:t>
            </w:r>
          </w:p>
        </w:tc>
        <w:tc>
          <w:tcPr>
            <w:tcW w:w="0" w:type="auto"/>
            <w:gridSpan w:val="3"/>
            <w:shd w:val="clear" w:color="auto" w:fill="auto"/>
            <w:tcMar>
              <w:top w:w="29" w:type="dxa"/>
              <w:left w:w="29" w:type="dxa"/>
              <w:bottom w:w="29" w:type="dxa"/>
              <w:right w:w="29" w:type="dxa"/>
            </w:tcMar>
          </w:tcPr>
          <w:p w:rsidR="00ED422E" w:rsidRDefault="004C60F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ED422E" w:rsidRDefault="004C60FC">
            <w:r>
              <w:rPr>
                <w:rStyle w:val="SAPEmphasis"/>
              </w:rPr>
              <w:t>Duration</w:t>
            </w:r>
          </w:p>
        </w:tc>
        <w:tc>
          <w:tcPr>
            <w:tcW w:w="0" w:type="auto"/>
            <w:shd w:val="clear" w:color="auto" w:fill="auto"/>
            <w:tcMar>
              <w:top w:w="29" w:type="dxa"/>
              <w:left w:w="29" w:type="dxa"/>
              <w:bottom w:w="29" w:type="dxa"/>
              <w:right w:w="29" w:type="dxa"/>
            </w:tcMar>
          </w:tcPr>
          <w:p w:rsidR="00ED422E" w:rsidRDefault="004C60FC">
            <w:r>
              <w:rPr>
                <w:rStyle w:val="SAPUserEntry"/>
              </w:rPr>
              <w:t>Enter a duration.</w:t>
            </w:r>
          </w:p>
        </w:tc>
      </w:tr>
    </w:tbl>
    <w:p w:rsidR="00ED422E" w:rsidRDefault="004C60FC">
      <w:pPr>
        <w:pStyle w:val="SAPKeyblockTitle"/>
      </w:pPr>
      <w:r>
        <w:t>Purpose</w:t>
      </w:r>
    </w:p>
    <w:p w:rsidR="00ED422E" w:rsidRDefault="004C60FC">
      <w:r>
        <w:t xml:space="preserve">In this activity, you view the profit center </w:t>
      </w:r>
      <w:r>
        <w:t>distribution.</w:t>
      </w:r>
    </w:p>
    <w:p w:rsidR="00ED422E" w:rsidRDefault="004C60FC">
      <w:pPr>
        <w:pStyle w:val="SAPKeyblockTitle"/>
      </w:pPr>
      <w:r>
        <w:lastRenderedPageBreak/>
        <w:t>Procedure</w:t>
      </w:r>
    </w:p>
    <w:tbl>
      <w:tblPr>
        <w:tblStyle w:val="SAPStandardTable"/>
        <w:tblW w:w="0" w:type="auto"/>
        <w:tblLook w:val="0620" w:firstRow="1" w:lastRow="0" w:firstColumn="0" w:lastColumn="0" w:noHBand="1" w:noVBand="1"/>
      </w:tblPr>
      <w:tblGrid>
        <w:gridCol w:w="1124"/>
        <w:gridCol w:w="2050"/>
        <w:gridCol w:w="4324"/>
        <w:gridCol w:w="4774"/>
        <w:gridCol w:w="1899"/>
      </w:tblGrid>
      <w:tr w:rsidR="00ED422E" w:rsidTr="004C60FC">
        <w:trPr>
          <w:cnfStyle w:val="100000000000" w:firstRow="1" w:lastRow="0" w:firstColumn="0" w:lastColumn="0" w:oddVBand="0" w:evenVBand="0" w:oddHBand="0" w:evenHBand="0" w:firstRowFirstColumn="0" w:firstRowLastColumn="0" w:lastRowFirstColumn="0" w:lastRowLastColumn="0"/>
        </w:trPr>
        <w:tc>
          <w:tcPr>
            <w:tcW w:w="0" w:type="auto"/>
          </w:tcPr>
          <w:p w:rsidR="00ED422E" w:rsidRDefault="004C60FC">
            <w:pPr>
              <w:pStyle w:val="SAPTableHeader"/>
            </w:pPr>
            <w:r>
              <w:t>Test Step #</w:t>
            </w:r>
          </w:p>
        </w:tc>
        <w:tc>
          <w:tcPr>
            <w:tcW w:w="0" w:type="auto"/>
          </w:tcPr>
          <w:p w:rsidR="00ED422E" w:rsidRDefault="004C60FC">
            <w:pPr>
              <w:pStyle w:val="SAPTableHeader"/>
            </w:pPr>
            <w:r>
              <w:t>Test Step Name</w:t>
            </w:r>
          </w:p>
        </w:tc>
        <w:tc>
          <w:tcPr>
            <w:tcW w:w="0" w:type="auto"/>
          </w:tcPr>
          <w:p w:rsidR="00ED422E" w:rsidRDefault="004C60FC">
            <w:pPr>
              <w:pStyle w:val="SAPTableHeader"/>
            </w:pPr>
            <w:r>
              <w:t>Instruction</w:t>
            </w:r>
          </w:p>
        </w:tc>
        <w:tc>
          <w:tcPr>
            <w:tcW w:w="0" w:type="auto"/>
          </w:tcPr>
          <w:p w:rsidR="00ED422E" w:rsidRDefault="004C60FC">
            <w:pPr>
              <w:pStyle w:val="SAPTableHeader"/>
            </w:pPr>
            <w:r>
              <w:t>Expected Result</w:t>
            </w:r>
          </w:p>
        </w:tc>
        <w:tc>
          <w:tcPr>
            <w:tcW w:w="0" w:type="auto"/>
          </w:tcPr>
          <w:p w:rsidR="00ED422E" w:rsidRDefault="004C60FC">
            <w:pPr>
              <w:pStyle w:val="SAPTableHeader"/>
            </w:pPr>
            <w:r>
              <w:t>Pass / Fail / Comment</w:t>
            </w:r>
          </w:p>
        </w:tc>
      </w:tr>
      <w:tr w:rsidR="00ED422E" w:rsidTr="004C60FC">
        <w:tc>
          <w:tcPr>
            <w:tcW w:w="0" w:type="auto"/>
          </w:tcPr>
          <w:p w:rsidR="00ED422E" w:rsidRDefault="004C60FC">
            <w:r>
              <w:t>1</w:t>
            </w:r>
          </w:p>
        </w:tc>
        <w:tc>
          <w:tcPr>
            <w:tcW w:w="0" w:type="auto"/>
          </w:tcPr>
          <w:p w:rsidR="00ED422E" w:rsidRDefault="004C60FC">
            <w:r>
              <w:rPr>
                <w:rStyle w:val="SAPEmphasis"/>
              </w:rPr>
              <w:t>Log On</w:t>
            </w:r>
          </w:p>
        </w:tc>
        <w:tc>
          <w:tcPr>
            <w:tcW w:w="0" w:type="auto"/>
          </w:tcPr>
          <w:p w:rsidR="00ED422E" w:rsidRDefault="004C60FC">
            <w:r>
              <w:t>Log on to the SAP Fiori launchpad as a Divisional Accountant.</w:t>
            </w:r>
          </w:p>
        </w:tc>
        <w:tc>
          <w:tcPr>
            <w:tcW w:w="0" w:type="auto"/>
          </w:tcPr>
          <w:p w:rsidR="00ED422E" w:rsidRDefault="004C60FC">
            <w:r>
              <w:t>The SAP Fiori launchpad displays.</w:t>
            </w:r>
          </w:p>
        </w:tc>
        <w:tc>
          <w:tcPr>
            <w:tcW w:w="0" w:type="auto"/>
          </w:tcPr>
          <w:p w:rsidR="00ED422E" w:rsidRDefault="00ED422E"/>
        </w:tc>
      </w:tr>
      <w:tr w:rsidR="00ED422E" w:rsidTr="004C60FC">
        <w:tc>
          <w:tcPr>
            <w:tcW w:w="0" w:type="auto"/>
          </w:tcPr>
          <w:p w:rsidR="00ED422E" w:rsidRDefault="004C60FC">
            <w:r>
              <w:t>2</w:t>
            </w:r>
          </w:p>
        </w:tc>
        <w:tc>
          <w:tcPr>
            <w:tcW w:w="0" w:type="auto"/>
          </w:tcPr>
          <w:p w:rsidR="00ED422E" w:rsidRDefault="004C60FC">
            <w:r>
              <w:rPr>
                <w:rStyle w:val="SAPEmphasis"/>
              </w:rPr>
              <w:t>Access the SAP Fiori App</w:t>
            </w:r>
          </w:p>
        </w:tc>
        <w:tc>
          <w:tcPr>
            <w:tcW w:w="0" w:type="auto"/>
          </w:tcPr>
          <w:p w:rsidR="00ED422E" w:rsidRDefault="004C60FC">
            <w:r>
              <w:t xml:space="preserve">Open </w:t>
            </w:r>
            <w:r>
              <w:rPr>
                <w:rStyle w:val="SAPScreenElement"/>
              </w:rPr>
              <w:t>Profit Centers</w:t>
            </w:r>
            <w:r>
              <w:t xml:space="preserve"> - </w:t>
            </w:r>
            <w:r>
              <w:rPr>
                <w:rStyle w:val="SAPScreenElement"/>
              </w:rPr>
              <w:t>Plan/Actual</w:t>
            </w:r>
            <w:r>
              <w:t xml:space="preserve"> </w:t>
            </w:r>
            <w:r>
              <w:rPr>
                <w:rStyle w:val="SAPMonospace"/>
              </w:rPr>
              <w:t>(F2889)</w:t>
            </w:r>
            <w:r>
              <w:t>.</w:t>
            </w:r>
          </w:p>
        </w:tc>
        <w:tc>
          <w:tcPr>
            <w:tcW w:w="0" w:type="auto"/>
          </w:tcPr>
          <w:p w:rsidR="00ED422E" w:rsidRDefault="004C60FC">
            <w:r>
              <w:t xml:space="preserve">The </w:t>
            </w:r>
            <w:r>
              <w:rPr>
                <w:rStyle w:val="SAPScreenElement"/>
              </w:rPr>
              <w:t>Prompts</w:t>
            </w:r>
            <w:r>
              <w:t xml:space="preserve"> dialog box displays.</w:t>
            </w:r>
          </w:p>
        </w:tc>
        <w:tc>
          <w:tcPr>
            <w:tcW w:w="0" w:type="auto"/>
          </w:tcPr>
          <w:p w:rsidR="00ED422E" w:rsidRDefault="00ED422E"/>
        </w:tc>
      </w:tr>
      <w:tr w:rsidR="00ED422E" w:rsidTr="004C60FC">
        <w:tc>
          <w:tcPr>
            <w:tcW w:w="0" w:type="auto"/>
          </w:tcPr>
          <w:p w:rsidR="00ED422E" w:rsidRDefault="004C60FC">
            <w:r>
              <w:t>3</w:t>
            </w:r>
          </w:p>
        </w:tc>
        <w:tc>
          <w:tcPr>
            <w:tcW w:w="0" w:type="auto"/>
          </w:tcPr>
          <w:p w:rsidR="00ED422E" w:rsidRDefault="004C60FC">
            <w:r>
              <w:rPr>
                <w:rStyle w:val="SAPEmphasis"/>
              </w:rPr>
              <w:t>Selection Criteria</w:t>
            </w:r>
          </w:p>
        </w:tc>
        <w:tc>
          <w:tcPr>
            <w:tcW w:w="0" w:type="auto"/>
          </w:tcPr>
          <w:p w:rsidR="004C60FC" w:rsidRDefault="004C60FC">
            <w:r>
              <w:t>Make the following entries:</w:t>
            </w:r>
          </w:p>
          <w:p w:rsidR="004C60FC" w:rsidRDefault="004C60FC">
            <w:r>
              <w:rPr>
                <w:rStyle w:val="SAPScreenElement"/>
              </w:rPr>
              <w:t>Ledger</w:t>
            </w:r>
            <w:r>
              <w:t xml:space="preserve">: </w:t>
            </w:r>
            <w:r>
              <w:rPr>
                <w:rStyle w:val="SAPUserEntry"/>
              </w:rPr>
              <w:t>0L</w:t>
            </w:r>
          </w:p>
          <w:p w:rsidR="004C60FC" w:rsidRDefault="004C60FC">
            <w:r>
              <w:rPr>
                <w:rStyle w:val="SAPScreenElement"/>
              </w:rPr>
              <w:t>Ledger Fiscal Year</w:t>
            </w:r>
            <w:r>
              <w:t xml:space="preserve">: </w:t>
            </w:r>
            <w:r>
              <w:rPr>
                <w:rStyle w:val="SAPUserEntry"/>
              </w:rPr>
              <w:t>&lt;Current year&gt;</w:t>
            </w:r>
          </w:p>
          <w:p w:rsidR="004C60FC" w:rsidRDefault="004C60FC">
            <w:r>
              <w:rPr>
                <w:rStyle w:val="SAPScreenElement"/>
              </w:rPr>
              <w:t>Planning Category</w:t>
            </w:r>
            <w:r>
              <w:t xml:space="preserve">: </w:t>
            </w:r>
            <w:r>
              <w:rPr>
                <w:rStyle w:val="SAPUserEntry"/>
              </w:rPr>
              <w:t>PLN</w:t>
            </w:r>
          </w:p>
          <w:p w:rsidR="004C60FC" w:rsidRDefault="004C60FC">
            <w:r>
              <w:rPr>
                <w:rStyle w:val="SAPScreenElement"/>
              </w:rPr>
              <w:t>Company Code</w:t>
            </w:r>
            <w:r>
              <w:t xml:space="preserve">: </w:t>
            </w:r>
            <w:r>
              <w:rPr>
                <w:rStyle w:val="SAPUserEntry"/>
              </w:rPr>
              <w:t>1010</w:t>
            </w:r>
          </w:p>
          <w:p w:rsidR="00ED422E" w:rsidRDefault="004C60FC">
            <w:r>
              <w:rPr>
                <w:rStyle w:val="SAPScreenElement"/>
              </w:rPr>
              <w:t>Key Date</w:t>
            </w:r>
            <w:r>
              <w:t xml:space="preserve">: </w:t>
            </w:r>
            <w:r>
              <w:rPr>
                <w:rStyle w:val="SAPUserEntry"/>
              </w:rPr>
              <w:t>&lt;Current date&gt;</w:t>
            </w:r>
          </w:p>
        </w:tc>
        <w:tc>
          <w:tcPr>
            <w:tcW w:w="0" w:type="auto"/>
          </w:tcPr>
          <w:p w:rsidR="00ED422E" w:rsidRDefault="00ED422E"/>
        </w:tc>
        <w:tc>
          <w:tcPr>
            <w:tcW w:w="0" w:type="auto"/>
          </w:tcPr>
          <w:p w:rsidR="00ED422E" w:rsidRDefault="00ED422E"/>
        </w:tc>
      </w:tr>
      <w:tr w:rsidR="00ED422E" w:rsidTr="004C60FC">
        <w:tc>
          <w:tcPr>
            <w:tcW w:w="0" w:type="auto"/>
          </w:tcPr>
          <w:p w:rsidR="00ED422E" w:rsidRDefault="004C60FC">
            <w:r>
              <w:t>4</w:t>
            </w:r>
          </w:p>
        </w:tc>
        <w:tc>
          <w:tcPr>
            <w:tcW w:w="0" w:type="auto"/>
          </w:tcPr>
          <w:p w:rsidR="00ED422E" w:rsidRDefault="004C60FC">
            <w:r>
              <w:rPr>
                <w:rStyle w:val="SAPEmphasis"/>
              </w:rPr>
              <w:t>Choose</w:t>
            </w:r>
          </w:p>
        </w:tc>
        <w:tc>
          <w:tcPr>
            <w:tcW w:w="0" w:type="auto"/>
          </w:tcPr>
          <w:p w:rsidR="00ED422E" w:rsidRDefault="004C60FC">
            <w:r>
              <w:t xml:space="preserve">Choose </w:t>
            </w:r>
            <w:r>
              <w:rPr>
                <w:rStyle w:val="SAPScreenElement"/>
              </w:rPr>
              <w:t>OK</w:t>
            </w:r>
            <w:r>
              <w:t>.</w:t>
            </w:r>
          </w:p>
        </w:tc>
        <w:tc>
          <w:tcPr>
            <w:tcW w:w="0" w:type="auto"/>
          </w:tcPr>
          <w:p w:rsidR="00ED422E" w:rsidRDefault="004C60FC">
            <w:r>
              <w:t>Using the report filters on profit centers, you can see the allocations.</w:t>
            </w:r>
          </w:p>
        </w:tc>
        <w:tc>
          <w:tcPr>
            <w:tcW w:w="0" w:type="auto"/>
          </w:tcPr>
          <w:p w:rsidR="00ED422E" w:rsidRDefault="00ED422E"/>
        </w:tc>
      </w:tr>
    </w:tbl>
    <w:p w:rsidR="00000000" w:rsidRDefault="004C60FC"/>
    <w:p w:rsidR="004C60FC" w:rsidRDefault="004C60FC"/>
    <w:p w:rsidR="004C60FC" w:rsidRDefault="004C60FC" w:rsidP="002A216A">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4C60FC" w:rsidTr="0057167F">
        <w:trPr>
          <w:cnfStyle w:val="100000000000" w:firstRow="1" w:lastRow="0" w:firstColumn="0" w:lastColumn="0" w:oddVBand="0" w:evenVBand="0" w:oddHBand="0" w:evenHBand="0" w:firstRowFirstColumn="0" w:firstRowLastColumn="0" w:lastRowFirstColumn="0" w:lastRowLastColumn="0"/>
        </w:trPr>
        <w:tc>
          <w:tcPr>
            <w:tcW w:w="1554" w:type="dxa"/>
          </w:tcPr>
          <w:p w:rsidR="004C60FC" w:rsidRDefault="004C60FC" w:rsidP="0057167F">
            <w:r>
              <w:t>Type Style</w:t>
            </w:r>
          </w:p>
        </w:tc>
        <w:tc>
          <w:tcPr>
            <w:tcW w:w="11598" w:type="dxa"/>
          </w:tcPr>
          <w:p w:rsidR="004C60FC" w:rsidRDefault="004C60FC" w:rsidP="0057167F">
            <w:r>
              <w:t>Description</w:t>
            </w:r>
          </w:p>
        </w:tc>
      </w:tr>
      <w:tr w:rsidR="004C60FC" w:rsidRPr="001B5034" w:rsidTr="0057167F">
        <w:tc>
          <w:tcPr>
            <w:tcW w:w="1554" w:type="dxa"/>
          </w:tcPr>
          <w:p w:rsidR="004C60FC" w:rsidRPr="001B5034" w:rsidRDefault="004C60FC" w:rsidP="0057167F">
            <w:r w:rsidRPr="00601DC2">
              <w:rPr>
                <w:rStyle w:val="SAPScreenElement"/>
              </w:rPr>
              <w:t>Example</w:t>
            </w:r>
          </w:p>
        </w:tc>
        <w:tc>
          <w:tcPr>
            <w:tcW w:w="11598" w:type="dxa"/>
          </w:tcPr>
          <w:p w:rsidR="004C60FC" w:rsidRDefault="004C60FC" w:rsidP="0057167F">
            <w:r w:rsidRPr="001B5034">
              <w:t>Words or characters quoted from the screen. These include field names, screen titles, pushbuttons labels, menu names, menu paths, and menu options.</w:t>
            </w:r>
          </w:p>
          <w:p w:rsidR="004C60FC" w:rsidRPr="001B5034" w:rsidRDefault="004C60FC" w:rsidP="0057167F">
            <w:r>
              <w:t>Textual c</w:t>
            </w:r>
            <w:r w:rsidRPr="001B5034">
              <w:t xml:space="preserve">ross-references to other </w:t>
            </w:r>
            <w:r>
              <w:t>documents</w:t>
            </w:r>
            <w:r w:rsidRPr="001B5034">
              <w:t>.</w:t>
            </w:r>
          </w:p>
        </w:tc>
      </w:tr>
      <w:tr w:rsidR="004C60FC" w:rsidRPr="001B5034" w:rsidTr="0057167F">
        <w:trPr>
          <w:cnfStyle w:val="000000010000" w:firstRow="0" w:lastRow="0" w:firstColumn="0" w:lastColumn="0" w:oddVBand="0" w:evenVBand="0" w:oddHBand="0" w:evenHBand="1" w:firstRowFirstColumn="0" w:firstRowLastColumn="0" w:lastRowFirstColumn="0" w:lastRowLastColumn="0"/>
        </w:trPr>
        <w:tc>
          <w:tcPr>
            <w:tcW w:w="1554" w:type="dxa"/>
          </w:tcPr>
          <w:p w:rsidR="004C60FC" w:rsidRPr="005A5AB7" w:rsidRDefault="004C60FC" w:rsidP="0057167F">
            <w:pPr>
              <w:rPr>
                <w:rStyle w:val="SAPEmphasis"/>
              </w:rPr>
            </w:pPr>
            <w:r w:rsidRPr="00D61EBC">
              <w:rPr>
                <w:rStyle w:val="SAPEmphasis"/>
              </w:rPr>
              <w:t>Example</w:t>
            </w:r>
          </w:p>
        </w:tc>
        <w:tc>
          <w:tcPr>
            <w:tcW w:w="11598" w:type="dxa"/>
          </w:tcPr>
          <w:p w:rsidR="004C60FC" w:rsidRPr="001B5034" w:rsidRDefault="004C60FC" w:rsidP="0057167F">
            <w:r w:rsidRPr="001B5034">
              <w:t xml:space="preserve">Emphasized words or </w:t>
            </w:r>
            <w:r>
              <w:t>expressions.</w:t>
            </w:r>
          </w:p>
        </w:tc>
      </w:tr>
      <w:tr w:rsidR="004C60FC" w:rsidRPr="001B5034" w:rsidTr="0057167F">
        <w:tc>
          <w:tcPr>
            <w:tcW w:w="1554" w:type="dxa"/>
          </w:tcPr>
          <w:p w:rsidR="004C60FC" w:rsidRPr="001B5034" w:rsidRDefault="004C60FC" w:rsidP="0057167F">
            <w:r w:rsidRPr="009A20CD">
              <w:rPr>
                <w:rStyle w:val="SAPMonospace"/>
              </w:rPr>
              <w:t>EXAMPLE</w:t>
            </w:r>
          </w:p>
        </w:tc>
        <w:tc>
          <w:tcPr>
            <w:tcW w:w="11598" w:type="dxa"/>
          </w:tcPr>
          <w:p w:rsidR="004C60FC" w:rsidRPr="001B5034" w:rsidRDefault="004C60FC" w:rsidP="0057167F">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4C60FC" w:rsidRPr="001B5034" w:rsidTr="0057167F">
        <w:trPr>
          <w:cnfStyle w:val="000000010000" w:firstRow="0" w:lastRow="0" w:firstColumn="0" w:lastColumn="0" w:oddVBand="0" w:evenVBand="0" w:oddHBand="0" w:evenHBand="1" w:firstRowFirstColumn="0" w:firstRowLastColumn="0" w:lastRowFirstColumn="0" w:lastRowLastColumn="0"/>
        </w:trPr>
        <w:tc>
          <w:tcPr>
            <w:tcW w:w="1554" w:type="dxa"/>
          </w:tcPr>
          <w:p w:rsidR="004C60FC" w:rsidRPr="005411A0" w:rsidRDefault="004C60FC" w:rsidP="0057167F">
            <w:pPr>
              <w:rPr>
                <w:rStyle w:val="SAPMonospace"/>
              </w:rPr>
            </w:pPr>
            <w:r w:rsidRPr="005411A0">
              <w:rPr>
                <w:rStyle w:val="SAPMonospace"/>
              </w:rPr>
              <w:t>Example</w:t>
            </w:r>
          </w:p>
        </w:tc>
        <w:tc>
          <w:tcPr>
            <w:tcW w:w="11598" w:type="dxa"/>
          </w:tcPr>
          <w:p w:rsidR="004C60FC" w:rsidRPr="001B5034" w:rsidRDefault="004C60FC" w:rsidP="0057167F">
            <w:r w:rsidRPr="001B5034">
              <w:t>Output on the screen. This includes file and directory names and their paths, messages, names of variables and parameters, source text, and names of installation, upgrade and database tools.</w:t>
            </w:r>
          </w:p>
        </w:tc>
      </w:tr>
      <w:tr w:rsidR="004C60FC" w:rsidRPr="001B5034" w:rsidTr="0057167F">
        <w:tc>
          <w:tcPr>
            <w:tcW w:w="1554" w:type="dxa"/>
          </w:tcPr>
          <w:p w:rsidR="004C60FC" w:rsidRPr="005A5AB7" w:rsidRDefault="004C60FC" w:rsidP="0057167F">
            <w:pPr>
              <w:rPr>
                <w:rStyle w:val="SAPEmphasis"/>
              </w:rPr>
            </w:pPr>
            <w:r w:rsidRPr="006F3BFA">
              <w:rPr>
                <w:rStyle w:val="SAPUserEntry"/>
              </w:rPr>
              <w:t>Example</w:t>
            </w:r>
          </w:p>
        </w:tc>
        <w:tc>
          <w:tcPr>
            <w:tcW w:w="11598" w:type="dxa"/>
          </w:tcPr>
          <w:p w:rsidR="004C60FC" w:rsidRPr="001B5034" w:rsidRDefault="004C60FC" w:rsidP="0057167F">
            <w:r w:rsidRPr="001B5034">
              <w:t>Exact user entry. These are words or characters that you enter in the system exactly as they appear in the documentation.</w:t>
            </w:r>
          </w:p>
        </w:tc>
      </w:tr>
      <w:tr w:rsidR="004C60FC" w:rsidRPr="001B5034" w:rsidTr="0057167F">
        <w:trPr>
          <w:cnfStyle w:val="000000010000" w:firstRow="0" w:lastRow="0" w:firstColumn="0" w:lastColumn="0" w:oddVBand="0" w:evenVBand="0" w:oddHBand="0" w:evenHBand="1" w:firstRowFirstColumn="0" w:firstRowLastColumn="0" w:lastRowFirstColumn="0" w:lastRowLastColumn="0"/>
        </w:trPr>
        <w:tc>
          <w:tcPr>
            <w:tcW w:w="1554" w:type="dxa"/>
          </w:tcPr>
          <w:p w:rsidR="004C60FC" w:rsidRPr="006F3BFA" w:rsidRDefault="004C60FC" w:rsidP="0057167F">
            <w:pPr>
              <w:rPr>
                <w:rStyle w:val="SAPUserEntry"/>
              </w:rPr>
            </w:pPr>
            <w:r w:rsidRPr="006F3BFA">
              <w:rPr>
                <w:rStyle w:val="SAPUserEntry"/>
              </w:rPr>
              <w:t>&lt;Example&gt;</w:t>
            </w:r>
          </w:p>
        </w:tc>
        <w:tc>
          <w:tcPr>
            <w:tcW w:w="11598" w:type="dxa"/>
          </w:tcPr>
          <w:p w:rsidR="004C60FC" w:rsidRPr="001B5034" w:rsidRDefault="004C60FC" w:rsidP="0057167F">
            <w:r w:rsidRPr="001B5034">
              <w:t>Variable user entry. Angle brackets indicate that you replace these words and characters with appropriate entries to make entries in the system.</w:t>
            </w:r>
          </w:p>
        </w:tc>
      </w:tr>
      <w:tr w:rsidR="004C60FC" w:rsidRPr="001B5034" w:rsidTr="0057167F">
        <w:tc>
          <w:tcPr>
            <w:tcW w:w="1554" w:type="dxa"/>
          </w:tcPr>
          <w:p w:rsidR="004C60FC" w:rsidRPr="00601DC2" w:rsidRDefault="004C60FC" w:rsidP="0057167F">
            <w:pPr>
              <w:rPr>
                <w:rStyle w:val="SAPKeyboard"/>
              </w:rPr>
            </w:pPr>
            <w:r w:rsidRPr="005E595C">
              <w:rPr>
                <w:rStyle w:val="SAPKeyboard"/>
              </w:rPr>
              <w:t>EXAMPLE</w:t>
            </w:r>
          </w:p>
        </w:tc>
        <w:tc>
          <w:tcPr>
            <w:tcW w:w="11598" w:type="dxa"/>
          </w:tcPr>
          <w:p w:rsidR="004C60FC" w:rsidRPr="001B5034" w:rsidRDefault="004C60FC" w:rsidP="0057167F">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4C60FC" w:rsidRDefault="004C60FC" w:rsidP="002A216A"/>
    <w:p w:rsidR="004C60FC" w:rsidRDefault="004C60FC" w:rsidP="002A216A">
      <w:pPr>
        <w:spacing w:after="200" w:line="276" w:lineRule="auto"/>
      </w:pPr>
    </w:p>
    <w:p w:rsidR="004C60FC" w:rsidRPr="00416A0C" w:rsidRDefault="004C60FC" w:rsidP="002A216A">
      <w:pPr>
        <w:sectPr w:rsidR="004C60FC" w:rsidRPr="00416A0C" w:rsidSect="004C60FC">
          <w:headerReference w:type="even" r:id="rId22"/>
          <w:headerReference w:type="default" r:id="rId23"/>
          <w:footerReference w:type="even" r:id="rId24"/>
          <w:footerReference w:type="default" r:id="rId25"/>
          <w:headerReference w:type="first" r:id="rId26"/>
          <w:footerReference w:type="first" r:id="rId2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4C60FC" w:rsidTr="0057167F">
        <w:trPr>
          <w:trHeight w:hRule="exact" w:val="227"/>
        </w:trPr>
        <w:tc>
          <w:tcPr>
            <w:tcW w:w="3969" w:type="dxa"/>
            <w:shd w:val="clear" w:color="auto" w:fill="000000" w:themeFill="text1"/>
            <w:tcMar>
              <w:top w:w="0" w:type="dxa"/>
              <w:bottom w:w="0" w:type="dxa"/>
            </w:tcMar>
          </w:tcPr>
          <w:p w:rsidR="004C60FC" w:rsidRDefault="004C60FC" w:rsidP="0057167F"/>
        </w:tc>
      </w:tr>
      <w:tr w:rsidR="004C60FC" w:rsidTr="0057167F">
        <w:trPr>
          <w:trHeight w:hRule="exact" w:val="1134"/>
        </w:trPr>
        <w:tc>
          <w:tcPr>
            <w:tcW w:w="3969" w:type="dxa"/>
            <w:shd w:val="clear" w:color="auto" w:fill="FFFFFF" w:themeFill="background1"/>
          </w:tcPr>
          <w:p w:rsidR="004C60FC" w:rsidRDefault="004C60FC" w:rsidP="0057167F">
            <w:pPr>
              <w:pStyle w:val="SAPLastPageGray"/>
            </w:pPr>
            <w:r>
              <w:t>www.sap.com/contactsap</w:t>
            </w:r>
          </w:p>
        </w:tc>
      </w:tr>
      <w:tr w:rsidR="004C60FC" w:rsidTr="0057167F">
        <w:trPr>
          <w:trHeight w:val="8120"/>
        </w:trPr>
        <w:tc>
          <w:tcPr>
            <w:tcW w:w="3969" w:type="dxa"/>
            <w:shd w:val="clear" w:color="auto" w:fill="FFFFFF" w:themeFill="background1"/>
            <w:vAlign w:val="bottom"/>
          </w:tcPr>
          <w:p w:rsidR="004C60FC" w:rsidRPr="00CD309F" w:rsidRDefault="004C60FC" w:rsidP="0057167F">
            <w:pPr>
              <w:pStyle w:val="SAPLastPageNormal"/>
            </w:pPr>
            <w:bookmarkStart w:id="58" w:name="copyright"/>
            <w:r>
              <w:t>© 20</w:t>
            </w:r>
            <w:r w:rsidRPr="0096337E">
              <w:t>20</w:t>
            </w:r>
            <w:r>
              <w:t xml:space="preserve"> SAP </w:t>
            </w:r>
            <w:r w:rsidRPr="001A58BA">
              <w:t>SE</w:t>
            </w:r>
            <w:r>
              <w:t xml:space="preserve"> or an SAP affiliate company</w:t>
            </w:r>
            <w:r w:rsidRPr="00CD309F">
              <w:t>. All rights reserv</w:t>
            </w:r>
            <w:r>
              <w:t>ed.</w:t>
            </w:r>
            <w:bookmarkEnd w:id="58"/>
          </w:p>
          <w:p w:rsidR="004C60FC" w:rsidRDefault="004C60FC" w:rsidP="0057167F">
            <w:pPr>
              <w:rPr>
                <w:rFonts w:cs="Arial"/>
                <w:sz w:val="12"/>
                <w:szCs w:val="18"/>
              </w:rPr>
            </w:pPr>
            <w:bookmarkStart w:id="5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4C60FC" w:rsidRPr="00F42CDC" w:rsidRDefault="004C60FC" w:rsidP="0057167F">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4C60FC" w:rsidRPr="00F42CDC" w:rsidRDefault="004C60FC" w:rsidP="0057167F">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4C60FC" w:rsidRPr="00F42CDC" w:rsidRDefault="004C60FC" w:rsidP="0057167F">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4C60FC" w:rsidRDefault="004C60FC" w:rsidP="0057167F">
            <w:pPr>
              <w:pStyle w:val="SAPLastPageNormal"/>
            </w:pPr>
            <w:r w:rsidRPr="00F42CDC">
              <w:t xml:space="preserve">See </w:t>
            </w:r>
            <w:hyperlink r:id="rId28" w:history="1">
              <w:r w:rsidRPr="00A965CD">
                <w:rPr>
                  <w:rStyle w:val="Hyperlink"/>
                </w:rPr>
                <w:t>www.sap.com/copyright</w:t>
              </w:r>
            </w:hyperlink>
            <w:r>
              <w:t xml:space="preserve"> </w:t>
            </w:r>
            <w:r w:rsidRPr="00F42CDC">
              <w:t>for additional trademark information and notices.</w:t>
            </w:r>
            <w:bookmarkEnd w:id="59"/>
          </w:p>
          <w:p w:rsidR="004C60FC" w:rsidRPr="00907380" w:rsidRDefault="004C60FC" w:rsidP="0057167F">
            <w:pPr>
              <w:pStyle w:val="SAPMaterialNumber"/>
            </w:pPr>
          </w:p>
        </w:tc>
      </w:tr>
    </w:tbl>
    <w:p w:rsidR="004C60FC" w:rsidRPr="002A216A" w:rsidRDefault="004C60FC" w:rsidP="002A216A">
      <w:pPr>
        <w:pStyle w:val="SAPLastPageNormal"/>
        <w:rPr>
          <w:lang w:val="en-US"/>
        </w:rPr>
      </w:pPr>
      <w:r>
        <w:rPr>
          <w:noProof/>
          <w:lang w:eastAsia="de-DE"/>
        </w:rPr>
        <w:drawing>
          <wp:anchor distT="0" distB="0" distL="114300" distR="114300" simplePos="0" relativeHeight="251659264" behindDoc="0" locked="1" layoutInCell="1" allowOverlap="1" wp14:anchorId="2D212103" wp14:editId="6AFC38FE">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C60FC" w:rsidRPr="002A216A">
      <w:headerReference w:type="even" r:id="rId30"/>
      <w:headerReference w:type="default" r:id="rId31"/>
      <w:footerReference w:type="even" r:id="rId32"/>
      <w:footerReference w:type="default" r:id="rId33"/>
      <w:headerReference w:type="first" r:id="rId34"/>
      <w:footerReference w:type="first" r:id="rId3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C60FC">
      <w:pPr>
        <w:spacing w:before="0" w:after="0" w:line="240" w:lineRule="auto"/>
      </w:pPr>
      <w:r>
        <w:separator/>
      </w:r>
    </w:p>
  </w:endnote>
  <w:endnote w:type="continuationSeparator" w:id="0">
    <w:p w:rsidR="00000000" w:rsidRDefault="004C60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0FC" w:rsidRDefault="004C60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C60FC" w:rsidRPr="005D1853" w:rsidTr="00D5643F">
      <w:tc>
        <w:tcPr>
          <w:tcW w:w="5245" w:type="dxa"/>
          <w:vAlign w:val="bottom"/>
        </w:tcPr>
        <w:p w:rsidR="004C60FC" w:rsidRDefault="004C60FC" w:rsidP="00D5643F">
          <w:pPr>
            <w:pStyle w:val="SAPFooterleft"/>
          </w:pPr>
          <w:fldSimple w:instr=" REF maintitle \* MERGEFORMAT ">
            <w:r>
              <w:t>Universal Allocation (2QL_DE)</w:t>
            </w:r>
          </w:fldSimple>
        </w:p>
        <w:p w:rsidR="004C60FC" w:rsidRPr="001B2C66" w:rsidRDefault="004C60FC" w:rsidP="00D5643F">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4C60FC" w:rsidRPr="00860C35" w:rsidRDefault="004C60FC" w:rsidP="00D5643F">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4C60FC">
            <w:rPr>
              <w:rStyle w:val="SAPFooterSecurityLevel"/>
            </w:rPr>
            <w:t>public</w:t>
          </w:r>
          <w:r>
            <w:rPr>
              <w:rStyle w:val="SAPFooterSecurityLevel"/>
            </w:rPr>
            <w:fldChar w:fldCharType="end"/>
          </w:r>
          <w:r w:rsidRPr="00860C35">
            <w:rPr>
              <w:rStyle w:val="SAPFooterSecurityLevel"/>
            </w:rPr>
            <w:t xml:space="preserve"> </w:t>
          </w:r>
        </w:p>
        <w:p w:rsidR="004C60FC" w:rsidRPr="00860C35" w:rsidRDefault="004C60FC" w:rsidP="00D5643F">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C60FC" w:rsidRPr="004319A4" w:rsidRDefault="004C60FC" w:rsidP="00D5643F">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C60FC" w:rsidRDefault="004C60FC" w:rsidP="004C01C4">
    <w:pPr>
      <w:pStyle w:val="Footer"/>
    </w:pPr>
  </w:p>
  <w:p w:rsidR="004C60FC" w:rsidRDefault="004C60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0FC" w:rsidRDefault="004C60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0FC" w:rsidRPr="004C60FC" w:rsidRDefault="004C60FC" w:rsidP="004C60FC">
    <w:pPr>
      <w:pStyle w:val="Footer"/>
    </w:pPr>
    <w:bookmarkStart w:id="60" w:name="_GoBack"/>
    <w:bookmarkEnd w:id="6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991" w:rsidRPr="004C60FC" w:rsidRDefault="004C60FC" w:rsidP="004C60F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0FC" w:rsidRPr="004C60FC" w:rsidRDefault="004C60FC" w:rsidP="004C6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C60FC">
      <w:pPr>
        <w:spacing w:before="0" w:after="0" w:line="240" w:lineRule="auto"/>
      </w:pPr>
      <w:r>
        <w:rPr>
          <w:color w:val="000000"/>
        </w:rPr>
        <w:separator/>
      </w:r>
    </w:p>
  </w:footnote>
  <w:footnote w:type="continuationSeparator" w:id="0">
    <w:p w:rsidR="00000000" w:rsidRDefault="004C60F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0FC" w:rsidRDefault="004C60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0FC" w:rsidRPr="005B6104" w:rsidRDefault="004C60FC" w:rsidP="006E0663">
    <w:pPr>
      <w:pStyle w:val="SAPHeader"/>
      <w:rPr>
        <w:sz w:val="4"/>
        <w:szCs w:val="4"/>
        <w:lang w:val="de-DE"/>
      </w:rPr>
    </w:pPr>
  </w:p>
  <w:p w:rsidR="004C60FC" w:rsidRPr="006E0663" w:rsidRDefault="004C60FC" w:rsidP="006E0663">
    <w:pPr>
      <w:pStyle w:val="Header"/>
      <w:rPr>
        <w:sz w:val="2"/>
        <w:szCs w:val="2"/>
      </w:rPr>
    </w:pPr>
  </w:p>
  <w:p w:rsidR="004C60FC" w:rsidRDefault="004C60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C60FC" w:rsidRPr="005D1853" w:rsidTr="00D5643F">
      <w:tc>
        <w:tcPr>
          <w:tcW w:w="5245" w:type="dxa"/>
          <w:vAlign w:val="bottom"/>
        </w:tcPr>
        <w:p w:rsidR="004C60FC" w:rsidRDefault="004C60FC" w:rsidP="00D5643F">
          <w:pPr>
            <w:pStyle w:val="SAPFooterleft"/>
          </w:pPr>
          <w:fldSimple w:instr=" REF maintitle \* MERGEFORMAT ">
            <w:sdt>
              <w:sdtPr>
                <w:alias w:val="Scope item name"/>
                <w:tag w:val="Scope item name"/>
                <w:id w:val="-1612121847"/>
                <w:placeholder>
                  <w:docPart w:val="ED72EC5CD77E4873BE2C26EDC80AE68B"/>
                </w:placeholder>
                <w:showingPlcHdr/>
              </w:sdtPr>
              <w:sdtContent>
                <w:r>
                  <w:t>Enter Scope Item Name</w:t>
                </w:r>
              </w:sdtContent>
            </w:sdt>
          </w:fldSimple>
        </w:p>
        <w:p w:rsidR="004C60FC" w:rsidRPr="001B2C66" w:rsidRDefault="004C60FC" w:rsidP="00D5643F">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4C60FC" w:rsidRPr="00860C35" w:rsidRDefault="004C60FC" w:rsidP="00D5643F">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C60FC" w:rsidRPr="00860C35" w:rsidRDefault="004C60FC" w:rsidP="00D5643F">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C60FC" w:rsidRPr="004319A4" w:rsidRDefault="004C60FC" w:rsidP="00D5643F">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C60FC" w:rsidRDefault="004C60FC" w:rsidP="004C01C4">
    <w:pPr>
      <w:pStyle w:val="Footer"/>
    </w:pPr>
  </w:p>
  <w:p w:rsidR="004C60FC" w:rsidRDefault="004C60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C60FC" w:rsidRPr="005D1853" w:rsidTr="00D5643F">
      <w:tc>
        <w:tcPr>
          <w:tcW w:w="5245" w:type="dxa"/>
          <w:vAlign w:val="bottom"/>
        </w:tcPr>
        <w:p w:rsidR="004C60FC" w:rsidRDefault="004C60FC" w:rsidP="00D5643F">
          <w:pPr>
            <w:pStyle w:val="SAPFooterleft"/>
          </w:pPr>
          <w:fldSimple w:instr=" REF maintitle \* MERGEFORMAT ">
            <w:sdt>
              <w:sdtPr>
                <w:alias w:val="Scope item name"/>
                <w:tag w:val="Scope item name"/>
                <w:id w:val="-1902976502"/>
                <w:placeholder>
                  <w:docPart w:val="ED8349A8A4904F5EB4066B3F32A37BF5"/>
                </w:placeholder>
                <w:showingPlcHdr/>
              </w:sdtPr>
              <w:sdtContent>
                <w:r>
                  <w:t>Enter Scope Item Name</w:t>
                </w:r>
              </w:sdtContent>
            </w:sdt>
          </w:fldSimple>
        </w:p>
        <w:p w:rsidR="004C60FC" w:rsidRPr="001B2C66" w:rsidRDefault="004C60FC" w:rsidP="00D5643F">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4C60FC" w:rsidRPr="00860C35" w:rsidRDefault="004C60FC" w:rsidP="00D5643F">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C60FC" w:rsidRPr="00860C35" w:rsidRDefault="004C60FC" w:rsidP="00D5643F">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C60FC" w:rsidRPr="004319A4" w:rsidRDefault="004C60FC" w:rsidP="00D5643F">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C60FC" w:rsidRDefault="004C60FC" w:rsidP="004C01C4">
    <w:pPr>
      <w:pStyle w:val="Footer"/>
    </w:pPr>
  </w:p>
  <w:p w:rsidR="004C60FC" w:rsidRPr="004C60FC" w:rsidRDefault="004C60FC" w:rsidP="004C60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0FC" w:rsidRPr="004C60FC" w:rsidRDefault="004C60FC" w:rsidP="004C60F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0FC" w:rsidRPr="004C60FC" w:rsidRDefault="004C60FC" w:rsidP="004C60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A4609F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F108489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B3206A5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5D30F68"/>
    <w:multiLevelType w:val="multilevel"/>
    <w:tmpl w:val="5B844EB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655A05E3"/>
    <w:multiLevelType w:val="multilevel"/>
    <w:tmpl w:val="F31AB34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690B11AB"/>
    <w:multiLevelType w:val="multilevel"/>
    <w:tmpl w:val="F7DEBE9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6FC6477F"/>
    <w:multiLevelType w:val="multilevel"/>
    <w:tmpl w:val="469AE25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8"/>
  </w:num>
  <w:num w:numId="2">
    <w:abstractNumId w:val="10"/>
  </w:num>
  <w:num w:numId="3">
    <w:abstractNumId w:val="9"/>
  </w:num>
  <w:num w:numId="4">
    <w:abstractNumId w:val="11"/>
  </w:num>
  <w:num w:numId="5">
    <w:abstractNumId w:val="9"/>
    <w:lvlOverride w:ilvl="0"/>
  </w:num>
  <w:num w:numId="6">
    <w:abstractNumId w:val="9"/>
    <w:lvlOverride w:ilvl="0"/>
  </w:num>
  <w:num w:numId="7">
    <w:abstractNumId w:val="9"/>
    <w:lvlOverride w:ilvl="0"/>
  </w:num>
  <w:num w:numId="8">
    <w:abstractNumId w:val="9"/>
    <w:lvlOverride w:ilvl="0"/>
  </w:num>
  <w:num w:numId="9">
    <w:abstractNumId w:val="9"/>
    <w:lvlOverride w:ilvl="0"/>
  </w:num>
  <w:num w:numId="10">
    <w:abstractNumId w:val="10"/>
    <w:lvlOverride w:ilvl="0">
      <w:startOverride w:val="1"/>
    </w:lvlOverride>
  </w:num>
  <w:num w:numId="11">
    <w:abstractNumId w:val="9"/>
    <w:lvlOverride w:ilvl="0"/>
  </w:num>
  <w:num w:numId="12">
    <w:abstractNumId w:val="9"/>
    <w:lvlOverride w:ilvl="0"/>
  </w:num>
  <w:num w:numId="13">
    <w:abstractNumId w:val="9"/>
    <w:lvlOverride w:ilvl="0"/>
  </w:num>
  <w:num w:numId="14">
    <w:abstractNumId w:val="9"/>
    <w:lvlOverride w:ilvl="0"/>
  </w:num>
  <w:num w:numId="15">
    <w:abstractNumId w:val="9"/>
    <w:lvlOverride w:ilvl="0"/>
  </w:num>
  <w:num w:numId="16">
    <w:abstractNumId w:val="9"/>
    <w:lvlOverride w:ilvl="0"/>
  </w:num>
  <w:num w:numId="17">
    <w:abstractNumId w:val="10"/>
    <w:lvlOverride w:ilvl="0">
      <w:startOverride w:val="1"/>
    </w:lvlOverride>
  </w:num>
  <w:num w:numId="18">
    <w:abstractNumId w:val="9"/>
    <w:lvlOverride w:ilvl="0"/>
  </w:num>
  <w:num w:numId="19">
    <w:abstractNumId w:val="9"/>
    <w:lvlOverride w:ilvl="0"/>
  </w:num>
  <w:num w:numId="20">
    <w:abstractNumId w:val="9"/>
    <w:lvlOverride w:ilvl="0"/>
  </w:num>
  <w:num w:numId="21">
    <w:abstractNumId w:val="9"/>
    <w:lvlOverride w:ilvl="0"/>
  </w:num>
  <w:num w:numId="22">
    <w:abstractNumId w:val="4"/>
  </w:num>
  <w:num w:numId="23">
    <w:abstractNumId w:val="7"/>
  </w:num>
  <w:num w:numId="24">
    <w:abstractNumId w:val="1"/>
  </w:num>
  <w:num w:numId="25">
    <w:abstractNumId w:val="7"/>
  </w:num>
  <w:num w:numId="26">
    <w:abstractNumId w:val="0"/>
  </w:num>
  <w:num w:numId="27">
    <w:abstractNumId w:val="7"/>
  </w:num>
  <w:num w:numId="28">
    <w:abstractNumId w:val="5"/>
  </w:num>
  <w:num w:numId="29">
    <w:abstractNumId w:val="5"/>
  </w:num>
  <w:num w:numId="30">
    <w:abstractNumId w:val="3"/>
  </w:num>
  <w:num w:numId="31">
    <w:abstractNumId w:val="3"/>
  </w:num>
  <w:num w:numId="32">
    <w:abstractNumId w:val="2"/>
  </w:num>
  <w:num w:numId="33">
    <w:abstractNumId w:val="2"/>
  </w:num>
  <w:num w:numId="34">
    <w:abstractNumId w:val="6"/>
  </w:num>
  <w:num w:numId="35">
    <w:abstractNumId w:val="6"/>
  </w:num>
  <w:num w:numId="36">
    <w:abstractNumId w:val="6"/>
  </w:num>
  <w:num w:numId="37">
    <w:abstractNumId w:val="6"/>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D422E"/>
    <w:rsid w:val="004C60FC"/>
    <w:rsid w:val="00ED422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0FC"/>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4C60FC"/>
    <w:pPr>
      <w:keepNext/>
      <w:keepLines/>
      <w:pageBreakBefore/>
      <w:numPr>
        <w:numId w:val="38"/>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4C60FC"/>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4C60FC"/>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4C60FC"/>
    <w:pPr>
      <w:numPr>
        <w:ilvl w:val="3"/>
      </w:numPr>
      <w:outlineLvl w:val="3"/>
    </w:pPr>
    <w:rPr>
      <w:bCs/>
      <w:iCs/>
    </w:rPr>
  </w:style>
  <w:style w:type="paragraph" w:styleId="Heading5">
    <w:name w:val="heading 5"/>
    <w:basedOn w:val="Heading2"/>
    <w:next w:val="Normal"/>
    <w:link w:val="Heading5Char"/>
    <w:unhideWhenUsed/>
    <w:qFormat/>
    <w:rsid w:val="004C60FC"/>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4C60FC"/>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4C60FC"/>
    <w:pPr>
      <w:spacing w:before="60" w:after="60"/>
    </w:pPr>
    <w:rPr>
      <w:b/>
      <w:bCs/>
      <w:color w:val="FFFFFF" w:themeColor="background1"/>
      <w:sz w:val="18"/>
    </w:rPr>
  </w:style>
  <w:style w:type="character" w:customStyle="1" w:styleId="SAPEmphasis">
    <w:name w:val="SAP_Emphasis"/>
    <w:basedOn w:val="DefaultParagraphFont"/>
    <w:uiPriority w:val="1"/>
    <w:qFormat/>
    <w:rsid w:val="004C60FC"/>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4C60FC"/>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4C60FC"/>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4C60FC"/>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4C60FC"/>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4C60FC"/>
    <w:pPr>
      <w:keepNext w:val="0"/>
      <w:spacing w:before="0"/>
    </w:pPr>
  </w:style>
  <w:style w:type="paragraph" w:styleId="TOC3">
    <w:name w:val="toc 3"/>
    <w:basedOn w:val="TOC1"/>
    <w:autoRedefine/>
    <w:uiPriority w:val="39"/>
    <w:unhideWhenUsed/>
    <w:rsid w:val="004C60FC"/>
    <w:pPr>
      <w:keepNext w:val="0"/>
      <w:tabs>
        <w:tab w:val="left" w:pos="1418"/>
      </w:tabs>
      <w:spacing w:before="0"/>
      <w:ind w:left="1418" w:hanging="794"/>
    </w:pPr>
  </w:style>
  <w:style w:type="paragraph" w:styleId="TOC4">
    <w:name w:val="toc 4"/>
    <w:basedOn w:val="TOC3"/>
    <w:next w:val="Normal"/>
    <w:autoRedefine/>
    <w:uiPriority w:val="39"/>
    <w:unhideWhenUsed/>
    <w:rsid w:val="004C60FC"/>
    <w:pPr>
      <w:tabs>
        <w:tab w:val="left" w:pos="1985"/>
      </w:tabs>
      <w:ind w:right="851"/>
    </w:pPr>
  </w:style>
  <w:style w:type="paragraph" w:styleId="TOC5">
    <w:name w:val="toc 5"/>
    <w:basedOn w:val="TOC4"/>
    <w:next w:val="Normal"/>
    <w:autoRedefine/>
    <w:uiPriority w:val="39"/>
    <w:unhideWhenUsed/>
    <w:rsid w:val="004C60FC"/>
  </w:style>
  <w:style w:type="character" w:customStyle="1" w:styleId="SAPKeyboard">
    <w:name w:val="SAP_Keyboard"/>
    <w:basedOn w:val="SAPMonospace"/>
    <w:uiPriority w:val="1"/>
    <w:qFormat/>
    <w:rsid w:val="004C60FC"/>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4C60FC"/>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4C60FC"/>
    <w:rPr>
      <w:sz w:val="20"/>
      <w:szCs w:val="24"/>
    </w:rPr>
  </w:style>
  <w:style w:type="character" w:customStyle="1" w:styleId="TitleChar">
    <w:name w:val="Title Char"/>
    <w:basedOn w:val="StandardChar"/>
    <w:link w:val="Title"/>
    <w:uiPriority w:val="10"/>
    <w:rsid w:val="004C60FC"/>
    <w:rPr>
      <w:rFonts w:cs="Arial"/>
      <w:b/>
      <w:bCs/>
      <w:color w:val="333399"/>
      <w:sz w:val="48"/>
      <w:szCs w:val="32"/>
    </w:rPr>
  </w:style>
  <w:style w:type="character" w:customStyle="1" w:styleId="SAPNoteHeadingChar">
    <w:name w:val="SAP_NoteHeading Char"/>
    <w:basedOn w:val="TitleChar"/>
    <w:link w:val="SAPNoteHeading"/>
    <w:rsid w:val="004C60FC"/>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4C60FC"/>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4C60FC"/>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4C60FC"/>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4C60FC"/>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4C60FC"/>
    <w:pPr>
      <w:numPr>
        <w:numId w:val="0"/>
      </w:numPr>
      <w:outlineLvl w:val="9"/>
    </w:pPr>
    <w:rPr>
      <w:b/>
    </w:rPr>
  </w:style>
  <w:style w:type="character" w:customStyle="1" w:styleId="SAPHeading1NoNumberChar">
    <w:name w:val="SAP_Heading1NoNumber Char"/>
    <w:basedOn w:val="TitleChar"/>
    <w:link w:val="SAPHeading1NoNumber"/>
    <w:rsid w:val="004C60FC"/>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4C60FC"/>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4C60FC"/>
    <w:pPr>
      <w:numPr>
        <w:numId w:val="27"/>
      </w:numPr>
      <w:tabs>
        <w:tab w:val="num" w:pos="360"/>
      </w:tabs>
      <w:ind w:left="0" w:firstLine="0"/>
    </w:pPr>
  </w:style>
  <w:style w:type="paragraph" w:styleId="ListNumber2">
    <w:name w:val="List Number 2"/>
    <w:basedOn w:val="Normal"/>
    <w:uiPriority w:val="99"/>
    <w:unhideWhenUsed/>
    <w:qFormat/>
    <w:rsid w:val="004C60FC"/>
    <w:pPr>
      <w:numPr>
        <w:ilvl w:val="1"/>
        <w:numId w:val="27"/>
      </w:numPr>
      <w:tabs>
        <w:tab w:val="num" w:pos="360"/>
      </w:tabs>
      <w:ind w:left="0" w:firstLine="0"/>
    </w:pPr>
  </w:style>
  <w:style w:type="paragraph" w:styleId="ListNumber3">
    <w:name w:val="List Number 3"/>
    <w:basedOn w:val="Normal"/>
    <w:uiPriority w:val="99"/>
    <w:unhideWhenUsed/>
    <w:qFormat/>
    <w:rsid w:val="004C60FC"/>
    <w:pPr>
      <w:numPr>
        <w:ilvl w:val="2"/>
        <w:numId w:val="27"/>
      </w:numPr>
      <w:tabs>
        <w:tab w:val="num" w:pos="360"/>
      </w:tabs>
      <w:ind w:left="0" w:firstLine="0"/>
    </w:pPr>
  </w:style>
  <w:style w:type="paragraph" w:styleId="ListBullet">
    <w:name w:val="List Bullet"/>
    <w:basedOn w:val="Normal"/>
    <w:uiPriority w:val="99"/>
    <w:unhideWhenUsed/>
    <w:qFormat/>
    <w:rsid w:val="004C60FC"/>
    <w:pPr>
      <w:numPr>
        <w:numId w:val="29"/>
      </w:numPr>
    </w:pPr>
  </w:style>
  <w:style w:type="paragraph" w:styleId="ListBullet2">
    <w:name w:val="List Bullet 2"/>
    <w:basedOn w:val="Normal"/>
    <w:uiPriority w:val="99"/>
    <w:unhideWhenUsed/>
    <w:qFormat/>
    <w:rsid w:val="004C60FC"/>
    <w:pPr>
      <w:numPr>
        <w:numId w:val="31"/>
      </w:numPr>
    </w:pPr>
  </w:style>
  <w:style w:type="paragraph" w:styleId="ListBullet3">
    <w:name w:val="List Bullet 3"/>
    <w:basedOn w:val="Normal"/>
    <w:uiPriority w:val="99"/>
    <w:unhideWhenUsed/>
    <w:qFormat/>
    <w:rsid w:val="004C60FC"/>
    <w:pPr>
      <w:ind w:left="1021" w:hanging="284"/>
    </w:pPr>
  </w:style>
  <w:style w:type="paragraph" w:styleId="ListContinue">
    <w:name w:val="List Continue"/>
    <w:basedOn w:val="Normal"/>
    <w:uiPriority w:val="99"/>
    <w:unhideWhenUsed/>
    <w:qFormat/>
    <w:rsid w:val="004C60FC"/>
    <w:pPr>
      <w:ind w:left="340"/>
    </w:pPr>
  </w:style>
  <w:style w:type="paragraph" w:styleId="ListContinue2">
    <w:name w:val="List Continue 2"/>
    <w:basedOn w:val="Normal"/>
    <w:uiPriority w:val="99"/>
    <w:unhideWhenUsed/>
    <w:qFormat/>
    <w:rsid w:val="004C60FC"/>
    <w:pPr>
      <w:ind w:left="680"/>
    </w:pPr>
  </w:style>
  <w:style w:type="paragraph" w:styleId="ListContinue3">
    <w:name w:val="List Continue 3"/>
    <w:basedOn w:val="Normal"/>
    <w:uiPriority w:val="99"/>
    <w:unhideWhenUsed/>
    <w:qFormat/>
    <w:rsid w:val="004C60FC"/>
    <w:pPr>
      <w:ind w:left="1021"/>
    </w:pPr>
  </w:style>
  <w:style w:type="character" w:customStyle="1" w:styleId="Heading1Char">
    <w:name w:val="Heading 1 Char"/>
    <w:basedOn w:val="DefaultParagraphFont"/>
    <w:link w:val="Heading1"/>
    <w:uiPriority w:val="9"/>
    <w:locked/>
    <w:rsid w:val="004C60FC"/>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4C60FC"/>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4C60FC"/>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4C60FC"/>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4C60FC"/>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4C6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4C60FC"/>
    <w:rPr>
      <w:color w:val="auto"/>
      <w:sz w:val="24"/>
    </w:rPr>
  </w:style>
  <w:style w:type="paragraph" w:customStyle="1" w:styleId="SAPMainTitle">
    <w:name w:val="SAP_MainTitle"/>
    <w:basedOn w:val="Normal"/>
    <w:next w:val="Normal"/>
    <w:rsid w:val="004C60FC"/>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4C60FC"/>
    <w:pPr>
      <w:spacing w:line="260" w:lineRule="exact"/>
      <w:jc w:val="right"/>
    </w:pPr>
    <w:rPr>
      <w:caps/>
      <w:color w:val="auto"/>
      <w:spacing w:val="10"/>
      <w:sz w:val="20"/>
    </w:rPr>
  </w:style>
  <w:style w:type="paragraph" w:customStyle="1" w:styleId="SAPDocumentVersion">
    <w:name w:val="SAP_DocumentVersion"/>
    <w:basedOn w:val="SAPSecurityLevel"/>
    <w:rsid w:val="004C60FC"/>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4C60FC"/>
    <w:rPr>
      <w:rFonts w:ascii="BentonSans Book" w:hAnsi="BentonSans Book" w:cs="Times New Roman"/>
      <w:color w:val="0076CB"/>
      <w:sz w:val="12"/>
      <w:u w:val="none"/>
    </w:rPr>
  </w:style>
  <w:style w:type="paragraph" w:customStyle="1" w:styleId="SAPMaterialNumber">
    <w:name w:val="SAP_MaterialNumber"/>
    <w:basedOn w:val="Normal"/>
    <w:locked/>
    <w:rsid w:val="004C60FC"/>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4C60FC"/>
  </w:style>
  <w:style w:type="paragraph" w:customStyle="1" w:styleId="SAPFooterleft">
    <w:name w:val="SAP_Footer_left"/>
    <w:basedOn w:val="Footer"/>
    <w:locked/>
    <w:rsid w:val="004C60FC"/>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4C60FC"/>
    <w:rPr>
      <w:rFonts w:ascii="BentonSans Bold" w:hAnsi="BentonSans Bold" w:cs="Times New Roman"/>
    </w:rPr>
  </w:style>
  <w:style w:type="character" w:customStyle="1" w:styleId="SAPFooterSecurityLevel">
    <w:name w:val="SAP_Footer_SecurityLevel"/>
    <w:basedOn w:val="DefaultParagraphFont"/>
    <w:uiPriority w:val="1"/>
    <w:locked/>
    <w:rsid w:val="004C60FC"/>
    <w:rPr>
      <w:rFonts w:cs="Times New Roman"/>
      <w:caps/>
      <w:spacing w:val="6"/>
    </w:rPr>
  </w:style>
  <w:style w:type="paragraph" w:customStyle="1" w:styleId="SAPLastPageGray">
    <w:name w:val="SAP_LastPage_Gray"/>
    <w:basedOn w:val="Normal"/>
    <w:locked/>
    <w:rsid w:val="004C60FC"/>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4C60FC"/>
    <w:pPr>
      <w:spacing w:before="0" w:after="0" w:line="180" w:lineRule="exact"/>
    </w:pPr>
    <w:rPr>
      <w:rFonts w:cs="Arial"/>
      <w:sz w:val="12"/>
      <w:szCs w:val="18"/>
      <w:lang w:val="de-DE"/>
    </w:rPr>
  </w:style>
  <w:style w:type="paragraph" w:customStyle="1" w:styleId="SAPFooterright">
    <w:name w:val="SAP_Footer_right"/>
    <w:basedOn w:val="SAPFooterleft"/>
    <w:locked/>
    <w:rsid w:val="004C60FC"/>
    <w:pPr>
      <w:jc w:val="right"/>
    </w:pPr>
    <w:rPr>
      <w:noProof/>
    </w:rPr>
  </w:style>
  <w:style w:type="paragraph" w:customStyle="1" w:styleId="SAPFooterCurrentTopicRight">
    <w:name w:val="SAP_Footer_CurrentTopicRight"/>
    <w:basedOn w:val="SAPFooterright"/>
    <w:qFormat/>
    <w:locked/>
    <w:rsid w:val="004C60FC"/>
    <w:rPr>
      <w:rFonts w:ascii="BentonSans Bold" w:hAnsi="BentonSans Bold"/>
    </w:rPr>
  </w:style>
  <w:style w:type="paragraph" w:customStyle="1" w:styleId="SAPFooterCurrentTopicLeft">
    <w:name w:val="SAP_Footer_CurrentTopicLeft"/>
    <w:basedOn w:val="SAPFooterleft"/>
    <w:qFormat/>
    <w:locked/>
    <w:rsid w:val="004C60FC"/>
    <w:rPr>
      <w:rFonts w:ascii="BentonSans Bold" w:hAnsi="BentonSans Bold"/>
    </w:rPr>
  </w:style>
  <w:style w:type="paragraph" w:styleId="Header">
    <w:name w:val="header"/>
    <w:basedOn w:val="Normal"/>
    <w:link w:val="HeaderChar"/>
    <w:uiPriority w:val="99"/>
    <w:unhideWhenUsed/>
    <w:rsid w:val="004C60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C60FC"/>
    <w:rPr>
      <w:rFonts w:ascii="BentonSans Book" w:eastAsia="MS Mincho" w:hAnsi="BentonSans Book" w:cs="Times New Roman"/>
      <w:kern w:val="0"/>
      <w:sz w:val="18"/>
      <w:szCs w:val="24"/>
      <w:lang w:eastAsia="en-US"/>
    </w:rPr>
  </w:style>
  <w:style w:type="paragraph" w:customStyle="1" w:styleId="SAPHeader">
    <w:name w:val="SAP_Header"/>
    <w:basedOn w:val="Normal"/>
    <w:locked/>
    <w:rsid w:val="004C60FC"/>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5" TargetMode="External"/><Relationship Id="rId18" Type="http://schemas.openxmlformats.org/officeDocument/2006/relationships/hyperlink" Target="#unique_20" TargetMode="External"/><Relationship Id="rId26" Type="http://schemas.openxmlformats.org/officeDocument/2006/relationships/header" Target="header3.xml"/><Relationship Id="rId39" Type="http://schemas.openxmlformats.org/officeDocument/2006/relationships/customXml" Target="../customXml/item1.xml"/><Relationship Id="rId21" Type="http://schemas.openxmlformats.org/officeDocument/2006/relationships/hyperlink" Target="#unique_23" TargetMode="External"/><Relationship Id="rId34" Type="http://schemas.openxmlformats.org/officeDocument/2006/relationships/header" Target="header6.xml"/><Relationship Id="rId7" Type="http://schemas.openxmlformats.org/officeDocument/2006/relationships/hyperlink" Target="https://launchpad.support.sap.com/#/notes/2596669" TargetMode="External"/><Relationship Id="rId2" Type="http://schemas.openxmlformats.org/officeDocument/2006/relationships/styles" Target="styles.xml"/><Relationship Id="rId16" Type="http://schemas.openxmlformats.org/officeDocument/2006/relationships/hyperlink" Target="#unique_18" TargetMode="External"/><Relationship Id="rId20" Type="http://schemas.openxmlformats.org/officeDocument/2006/relationships/hyperlink" Target="#unique_22" TargetMode="External"/><Relationship Id="rId29" Type="http://schemas.openxmlformats.org/officeDocument/2006/relationships/image" Target="media/image1.png"/><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3" TargetMode="External"/><Relationship Id="rId24" Type="http://schemas.openxmlformats.org/officeDocument/2006/relationships/footer" Target="footer1.xml"/><Relationship Id="rId32" Type="http://schemas.openxmlformats.org/officeDocument/2006/relationships/footer" Target="footer4.xml"/><Relationship Id="rId37" Type="http://schemas.openxmlformats.org/officeDocument/2006/relationships/glossaryDocument" Target="glossary/document.xml"/><Relationship Id="rId40"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unique_17" TargetMode="External"/><Relationship Id="rId23" Type="http://schemas.openxmlformats.org/officeDocument/2006/relationships/header" Target="header2.xml"/><Relationship Id="rId28" Type="http://schemas.openxmlformats.org/officeDocument/2006/relationships/hyperlink" Target="http://www.sap.com/copyright" TargetMode="External"/><Relationship Id="rId36" Type="http://schemas.openxmlformats.org/officeDocument/2006/relationships/fontTable" Target="fontTable.xml"/><Relationship Id="rId10" Type="http://schemas.openxmlformats.org/officeDocument/2006/relationships/hyperlink" Target="#unique_12" TargetMode="External"/><Relationship Id="rId19" Type="http://schemas.openxmlformats.org/officeDocument/2006/relationships/hyperlink" Target="#unique_21" TargetMode="Externa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yperlink" Target="#unique_16"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footer" Target="footer6.xml"/><Relationship Id="rId8" Type="http://schemas.openxmlformats.org/officeDocument/2006/relationships/hyperlink" Target="https://help.sap.com/viewer/S4HANA2020_AdminGuide" TargetMode="External"/><Relationship Id="rId3" Type="http://schemas.openxmlformats.org/officeDocument/2006/relationships/settings" Target="settings.xml"/><Relationship Id="rId12" Type="http://schemas.openxmlformats.org/officeDocument/2006/relationships/hyperlink" Target="#unique_14" TargetMode="External"/><Relationship Id="rId17" Type="http://schemas.openxmlformats.org/officeDocument/2006/relationships/hyperlink" Target="#unique_19" TargetMode="External"/><Relationship Id="rId25" Type="http://schemas.openxmlformats.org/officeDocument/2006/relationships/footer" Target="footer2.xml"/><Relationship Id="rId33" Type="http://schemas.openxmlformats.org/officeDocument/2006/relationships/footer" Target="footer5.xml"/><Relationship Id="rId3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72EC5CD77E4873BE2C26EDC80AE68B"/>
        <w:category>
          <w:name w:val="General"/>
          <w:gallery w:val="placeholder"/>
        </w:category>
        <w:types>
          <w:type w:val="bbPlcHdr"/>
        </w:types>
        <w:behaviors>
          <w:behavior w:val="content"/>
        </w:behaviors>
        <w:guid w:val="{985552C4-EE2F-4F33-B087-3D2CC41E13B2}"/>
      </w:docPartPr>
      <w:docPartBody>
        <w:p w:rsidR="00000000" w:rsidRDefault="00326DC9" w:rsidP="00326DC9">
          <w:pPr>
            <w:pStyle w:val="ED72EC5CD77E4873BE2C26EDC80AE68B"/>
          </w:pPr>
          <w:r>
            <w:t>Enter Scope Item Name</w:t>
          </w:r>
        </w:p>
      </w:docPartBody>
    </w:docPart>
    <w:docPart>
      <w:docPartPr>
        <w:name w:val="ED8349A8A4904F5EB4066B3F32A37BF5"/>
        <w:category>
          <w:name w:val="General"/>
          <w:gallery w:val="placeholder"/>
        </w:category>
        <w:types>
          <w:type w:val="bbPlcHdr"/>
        </w:types>
        <w:behaviors>
          <w:behavior w:val="content"/>
        </w:behaviors>
        <w:guid w:val="{AB3A0E0C-EA68-490E-9E0F-DD2433A8112F}"/>
      </w:docPartPr>
      <w:docPartBody>
        <w:p w:rsidR="00000000" w:rsidRDefault="00326DC9" w:rsidP="00326DC9">
          <w:pPr>
            <w:pStyle w:val="ED8349A8A4904F5EB4066B3F32A37BF5"/>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DC9"/>
    <w:rsid w:val="00326DC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C287266C1E4AB1B1BD2CAB14596BDE">
    <w:name w:val="CAC287266C1E4AB1B1BD2CAB14596BDE"/>
    <w:rsid w:val="00326DC9"/>
  </w:style>
  <w:style w:type="paragraph" w:customStyle="1" w:styleId="ED72EC5CD77E4873BE2C26EDC80AE68B">
    <w:name w:val="ED72EC5CD77E4873BE2C26EDC80AE68B"/>
    <w:rsid w:val="00326DC9"/>
  </w:style>
  <w:style w:type="paragraph" w:customStyle="1" w:styleId="ED8349A8A4904F5EB4066B3F32A37BF5">
    <w:name w:val="ED8349A8A4904F5EB4066B3F32A37BF5"/>
    <w:rsid w:val="00326DC9"/>
  </w:style>
  <w:style w:type="paragraph" w:customStyle="1" w:styleId="472D7AA5B3C8430196A0FD6C7F7D1CED">
    <w:name w:val="472D7AA5B3C8430196A0FD6C7F7D1CED"/>
    <w:rsid w:val="00326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3BD8C028-FDEA-4841-B218-7FE356B84DCD}"/>
</file>

<file path=customXml/itemProps2.xml><?xml version="1.0" encoding="utf-8"?>
<ds:datastoreItem xmlns:ds="http://schemas.openxmlformats.org/officeDocument/2006/customXml" ds:itemID="{7B5223F6-5303-4F1E-8685-16FAAFD9DDF6}"/>
</file>

<file path=customXml/itemProps3.xml><?xml version="1.0" encoding="utf-8"?>
<ds:datastoreItem xmlns:ds="http://schemas.openxmlformats.org/officeDocument/2006/customXml" ds:itemID="{AB46ABBC-9DAA-4390-A183-AB42DE3C08ED}"/>
</file>

<file path=docProps/app.xml><?xml version="1.0" encoding="utf-8"?>
<Properties xmlns="http://schemas.openxmlformats.org/officeDocument/2006/extended-properties" xmlns:vt="http://schemas.openxmlformats.org/officeDocument/2006/docPropsVTypes">
  <Template>Normal.dotm</Template>
  <TotalTime>0</TotalTime>
  <Pages>29</Pages>
  <Words>5654</Words>
  <Characters>35626</Characters>
  <Application>Microsoft Office Word</Application>
  <DocSecurity>4</DocSecurity>
  <Lines>296</Lines>
  <Paragraphs>82</Paragraphs>
  <ScaleCrop>false</ScaleCrop>
  <Company/>
  <LinksUpToDate>false</LinksUpToDate>
  <CharactersWithSpaces>41198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2020-09-17T08:04:00Z</dcterms:created>
  <dcterms:modified xsi:type="dcterms:W3CDTF">2020-09-17T08:04:00Z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