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9348D" w:rsidRPr="00FC413A" w:rsidTr="002A626A">
        <w:trPr>
          <w:trHeight w:hRule="exact" w:val="227"/>
        </w:trPr>
        <w:tc>
          <w:tcPr>
            <w:tcW w:w="4962" w:type="dxa"/>
            <w:tcBorders>
              <w:bottom w:val="single" w:sz="4" w:space="0" w:color="auto"/>
            </w:tcBorders>
            <w:shd w:val="clear" w:color="auto" w:fill="000000" w:themeFill="text1"/>
          </w:tcPr>
          <w:p w:rsidR="0009348D" w:rsidRPr="00FC413A" w:rsidRDefault="0009348D" w:rsidP="002A626A">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9348D" w:rsidRPr="00FC413A" w:rsidRDefault="0009348D" w:rsidP="002A626A"/>
        </w:tc>
      </w:tr>
      <w:tr w:rsidR="0009348D" w:rsidTr="002A626A">
        <w:trPr>
          <w:trHeight w:val="636"/>
        </w:trPr>
        <w:tc>
          <w:tcPr>
            <w:tcW w:w="4962" w:type="dxa"/>
            <w:vMerge w:val="restart"/>
            <w:tcBorders>
              <w:top w:val="single" w:sz="4" w:space="0" w:color="auto"/>
              <w:bottom w:val="nil"/>
              <w:right w:val="nil"/>
            </w:tcBorders>
            <w:shd w:val="clear" w:color="auto" w:fill="F0AB00"/>
            <w:tcMar>
              <w:top w:w="113" w:type="dxa"/>
            </w:tcMar>
          </w:tcPr>
          <w:p w:rsidR="0009348D" w:rsidRPr="00E540A2" w:rsidRDefault="0009348D" w:rsidP="0009348D">
            <w:pPr>
              <w:pStyle w:val="SAPCollateralType"/>
            </w:pPr>
            <w:r>
              <w:t>Test Script</w:t>
            </w:r>
          </w:p>
          <w:p w:rsidR="0009348D" w:rsidRPr="00E540A2" w:rsidRDefault="0009348D" w:rsidP="0009348D">
            <w:pPr>
              <w:pStyle w:val="SAPDocumentVersion"/>
            </w:pPr>
            <w:r>
              <w:t>SAP S/4HANA - 24-08-20</w:t>
            </w:r>
          </w:p>
        </w:tc>
        <w:tc>
          <w:tcPr>
            <w:tcW w:w="9383" w:type="dxa"/>
            <w:tcBorders>
              <w:top w:val="single" w:sz="4" w:space="0" w:color="auto"/>
              <w:left w:val="nil"/>
              <w:bottom w:val="nil"/>
            </w:tcBorders>
            <w:shd w:val="clear" w:color="auto" w:fill="F0AB00"/>
            <w:tcMar>
              <w:top w:w="113" w:type="dxa"/>
            </w:tcMar>
          </w:tcPr>
          <w:p w:rsidR="0009348D" w:rsidRPr="00CF3F1C" w:rsidRDefault="0009348D" w:rsidP="002A626A">
            <w:pPr>
              <w:pStyle w:val="SAPSecurityLevel"/>
            </w:pPr>
            <w:bookmarkStart w:id="1" w:name="securitylevel"/>
            <w:r w:rsidRPr="00CF3F1C">
              <w:t>public</w:t>
            </w:r>
            <w:bookmarkEnd w:id="1"/>
          </w:p>
        </w:tc>
      </w:tr>
      <w:tr w:rsidR="0009348D" w:rsidTr="002A626A">
        <w:trPr>
          <w:trHeight w:hRule="exact" w:val="2402"/>
        </w:trPr>
        <w:tc>
          <w:tcPr>
            <w:tcW w:w="4962" w:type="dxa"/>
            <w:vMerge/>
            <w:tcBorders>
              <w:top w:val="nil"/>
              <w:bottom w:val="nil"/>
              <w:right w:val="nil"/>
            </w:tcBorders>
            <w:shd w:val="clear" w:color="auto" w:fill="F0AB00"/>
            <w:tcMar>
              <w:top w:w="113" w:type="dxa"/>
            </w:tcMar>
          </w:tcPr>
          <w:p w:rsidR="0009348D" w:rsidRDefault="0009348D" w:rsidP="002A626A">
            <w:pPr>
              <w:pStyle w:val="SAPCollateralType"/>
            </w:pPr>
          </w:p>
        </w:tc>
        <w:tc>
          <w:tcPr>
            <w:tcW w:w="9383" w:type="dxa"/>
            <w:tcBorders>
              <w:top w:val="nil"/>
              <w:left w:val="nil"/>
              <w:bottom w:val="nil"/>
            </w:tcBorders>
            <w:shd w:val="clear" w:color="auto" w:fill="F0AB00"/>
            <w:tcMar>
              <w:top w:w="113" w:type="dxa"/>
            </w:tcMar>
          </w:tcPr>
          <w:p w:rsidR="0009348D" w:rsidRDefault="0009348D" w:rsidP="002A626A">
            <w:pPr>
              <w:pStyle w:val="SAPMainTitle"/>
            </w:pPr>
            <w:bookmarkStart w:id="2" w:name="maintitle"/>
            <w:r>
              <w:t>Transfer of Bill of Materials for SAP Global Trade Services (24H_DE)</w:t>
            </w:r>
            <w:bookmarkEnd w:id="2"/>
          </w:p>
          <w:p w:rsidR="0009348D" w:rsidRDefault="0009348D" w:rsidP="002A626A">
            <w:pPr>
              <w:pStyle w:val="SAPMainTitle"/>
            </w:pPr>
          </w:p>
        </w:tc>
      </w:tr>
    </w:tbl>
    <w:p w:rsidR="0009348D" w:rsidRPr="009B6859" w:rsidRDefault="0009348D" w:rsidP="001F4387">
      <w:pPr>
        <w:pStyle w:val="SAPKeyblockTitle"/>
      </w:pPr>
      <w:r w:rsidRPr="009B6859">
        <w:t>Table of Contents</w:t>
      </w:r>
    </w:p>
    <w:p w:rsidR="0009348D" w:rsidRDefault="0009348D">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54641" w:history="1">
        <w:r w:rsidRPr="003368D2">
          <w:rPr>
            <w:rStyle w:val="Hyperlink"/>
            <w:noProof/>
          </w:rPr>
          <w:t>1</w:t>
        </w:r>
        <w:r>
          <w:rPr>
            <w:rFonts w:asciiTheme="minorHAnsi" w:eastAsiaTheme="minorEastAsia" w:hAnsiTheme="minorHAnsi" w:cstheme="minorBidi"/>
            <w:noProof/>
            <w:sz w:val="22"/>
            <w:szCs w:val="22"/>
            <w:lang w:val="de-DE" w:eastAsia="zh-CN"/>
          </w:rPr>
          <w:tab/>
        </w:r>
        <w:r w:rsidRPr="003368D2">
          <w:rPr>
            <w:rStyle w:val="Hyperlink"/>
            <w:noProof/>
          </w:rPr>
          <w:t>Purpose</w:t>
        </w:r>
        <w:r>
          <w:rPr>
            <w:noProof/>
            <w:webHidden/>
          </w:rPr>
          <w:tab/>
        </w:r>
        <w:r>
          <w:rPr>
            <w:noProof/>
            <w:webHidden/>
          </w:rPr>
          <w:fldChar w:fldCharType="begin"/>
        </w:r>
        <w:r>
          <w:rPr>
            <w:noProof/>
            <w:webHidden/>
          </w:rPr>
          <w:instrText xml:space="preserve"> PAGEREF _Toc51154641 \h </w:instrText>
        </w:r>
        <w:r>
          <w:rPr>
            <w:noProof/>
            <w:webHidden/>
          </w:rPr>
        </w:r>
        <w:r>
          <w:rPr>
            <w:noProof/>
            <w:webHidden/>
          </w:rPr>
          <w:fldChar w:fldCharType="separate"/>
        </w:r>
        <w:r>
          <w:rPr>
            <w:noProof/>
            <w:webHidden/>
          </w:rPr>
          <w:t>2</w:t>
        </w:r>
        <w:r>
          <w:rPr>
            <w:noProof/>
            <w:webHidden/>
          </w:rPr>
          <w:fldChar w:fldCharType="end"/>
        </w:r>
      </w:hyperlink>
    </w:p>
    <w:p w:rsidR="0009348D" w:rsidRDefault="0009348D">
      <w:pPr>
        <w:pStyle w:val="TOC1"/>
        <w:rPr>
          <w:rFonts w:asciiTheme="minorHAnsi" w:eastAsiaTheme="minorEastAsia" w:hAnsiTheme="minorHAnsi" w:cstheme="minorBidi"/>
          <w:noProof/>
          <w:sz w:val="22"/>
          <w:szCs w:val="22"/>
          <w:lang w:val="de-DE" w:eastAsia="zh-CN"/>
        </w:rPr>
      </w:pPr>
      <w:hyperlink w:anchor="_Toc51154642" w:history="1">
        <w:r w:rsidRPr="003368D2">
          <w:rPr>
            <w:rStyle w:val="Hyperlink"/>
            <w:noProof/>
          </w:rPr>
          <w:t>2</w:t>
        </w:r>
        <w:r>
          <w:rPr>
            <w:rFonts w:asciiTheme="minorHAnsi" w:eastAsiaTheme="minorEastAsia" w:hAnsiTheme="minorHAnsi" w:cstheme="minorBidi"/>
            <w:noProof/>
            <w:sz w:val="22"/>
            <w:szCs w:val="22"/>
            <w:lang w:val="de-DE" w:eastAsia="zh-CN"/>
          </w:rPr>
          <w:tab/>
        </w:r>
        <w:r w:rsidRPr="003368D2">
          <w:rPr>
            <w:rStyle w:val="Hyperlink"/>
            <w:noProof/>
          </w:rPr>
          <w:t>Prerequisites</w:t>
        </w:r>
        <w:r>
          <w:rPr>
            <w:noProof/>
            <w:webHidden/>
          </w:rPr>
          <w:tab/>
        </w:r>
        <w:r>
          <w:rPr>
            <w:noProof/>
            <w:webHidden/>
          </w:rPr>
          <w:fldChar w:fldCharType="begin"/>
        </w:r>
        <w:r>
          <w:rPr>
            <w:noProof/>
            <w:webHidden/>
          </w:rPr>
          <w:instrText xml:space="preserve"> PAGEREF _Toc51154642 \h </w:instrText>
        </w:r>
        <w:r>
          <w:rPr>
            <w:noProof/>
            <w:webHidden/>
          </w:rPr>
        </w:r>
        <w:r>
          <w:rPr>
            <w:noProof/>
            <w:webHidden/>
          </w:rPr>
          <w:fldChar w:fldCharType="separate"/>
        </w:r>
        <w:r>
          <w:rPr>
            <w:noProof/>
            <w:webHidden/>
          </w:rPr>
          <w:t>3</w:t>
        </w:r>
        <w:r>
          <w:rPr>
            <w:noProof/>
            <w:webHidden/>
          </w:rPr>
          <w:fldChar w:fldCharType="end"/>
        </w:r>
      </w:hyperlink>
    </w:p>
    <w:p w:rsidR="0009348D" w:rsidRDefault="0009348D">
      <w:pPr>
        <w:pStyle w:val="TOC2"/>
        <w:rPr>
          <w:rFonts w:asciiTheme="minorHAnsi" w:eastAsiaTheme="minorEastAsia" w:hAnsiTheme="minorHAnsi" w:cstheme="minorBidi"/>
          <w:noProof/>
          <w:sz w:val="22"/>
          <w:szCs w:val="22"/>
          <w:lang w:val="de-DE" w:eastAsia="zh-CN"/>
        </w:rPr>
      </w:pPr>
      <w:hyperlink w:anchor="_Toc51154643" w:history="1">
        <w:r w:rsidRPr="003368D2">
          <w:rPr>
            <w:rStyle w:val="Hyperlink"/>
            <w:noProof/>
          </w:rPr>
          <w:t>2.1</w:t>
        </w:r>
        <w:r>
          <w:rPr>
            <w:rFonts w:asciiTheme="minorHAnsi" w:eastAsiaTheme="minorEastAsia" w:hAnsiTheme="minorHAnsi" w:cstheme="minorBidi"/>
            <w:noProof/>
            <w:sz w:val="22"/>
            <w:szCs w:val="22"/>
            <w:lang w:val="de-DE" w:eastAsia="zh-CN"/>
          </w:rPr>
          <w:tab/>
        </w:r>
        <w:r w:rsidRPr="003368D2">
          <w:rPr>
            <w:rStyle w:val="Hyperlink"/>
            <w:noProof/>
          </w:rPr>
          <w:t>System Access</w:t>
        </w:r>
        <w:r>
          <w:rPr>
            <w:noProof/>
            <w:webHidden/>
          </w:rPr>
          <w:tab/>
        </w:r>
        <w:r>
          <w:rPr>
            <w:noProof/>
            <w:webHidden/>
          </w:rPr>
          <w:fldChar w:fldCharType="begin"/>
        </w:r>
        <w:r>
          <w:rPr>
            <w:noProof/>
            <w:webHidden/>
          </w:rPr>
          <w:instrText xml:space="preserve"> PAGEREF _Toc51154643 \h </w:instrText>
        </w:r>
        <w:r>
          <w:rPr>
            <w:noProof/>
            <w:webHidden/>
          </w:rPr>
        </w:r>
        <w:r>
          <w:rPr>
            <w:noProof/>
            <w:webHidden/>
          </w:rPr>
          <w:fldChar w:fldCharType="separate"/>
        </w:r>
        <w:r>
          <w:rPr>
            <w:noProof/>
            <w:webHidden/>
          </w:rPr>
          <w:t>3</w:t>
        </w:r>
        <w:r>
          <w:rPr>
            <w:noProof/>
            <w:webHidden/>
          </w:rPr>
          <w:fldChar w:fldCharType="end"/>
        </w:r>
      </w:hyperlink>
    </w:p>
    <w:p w:rsidR="0009348D" w:rsidRDefault="0009348D">
      <w:pPr>
        <w:pStyle w:val="TOC2"/>
        <w:rPr>
          <w:rFonts w:asciiTheme="minorHAnsi" w:eastAsiaTheme="minorEastAsia" w:hAnsiTheme="minorHAnsi" w:cstheme="minorBidi"/>
          <w:noProof/>
          <w:sz w:val="22"/>
          <w:szCs w:val="22"/>
          <w:lang w:val="de-DE" w:eastAsia="zh-CN"/>
        </w:rPr>
      </w:pPr>
      <w:hyperlink w:anchor="_Toc51154644" w:history="1">
        <w:r w:rsidRPr="003368D2">
          <w:rPr>
            <w:rStyle w:val="Hyperlink"/>
            <w:noProof/>
          </w:rPr>
          <w:t>2.2</w:t>
        </w:r>
        <w:r>
          <w:rPr>
            <w:rFonts w:asciiTheme="minorHAnsi" w:eastAsiaTheme="minorEastAsia" w:hAnsiTheme="minorHAnsi" w:cstheme="minorBidi"/>
            <w:noProof/>
            <w:sz w:val="22"/>
            <w:szCs w:val="22"/>
            <w:lang w:val="de-DE" w:eastAsia="zh-CN"/>
          </w:rPr>
          <w:tab/>
        </w:r>
        <w:r w:rsidRPr="003368D2">
          <w:rPr>
            <w:rStyle w:val="Hyperlink"/>
            <w:noProof/>
          </w:rPr>
          <w:t>Roles</w:t>
        </w:r>
        <w:r>
          <w:rPr>
            <w:noProof/>
            <w:webHidden/>
          </w:rPr>
          <w:tab/>
        </w:r>
        <w:r>
          <w:rPr>
            <w:noProof/>
            <w:webHidden/>
          </w:rPr>
          <w:fldChar w:fldCharType="begin"/>
        </w:r>
        <w:r>
          <w:rPr>
            <w:noProof/>
            <w:webHidden/>
          </w:rPr>
          <w:instrText xml:space="preserve"> PAGEREF _Toc51154644 \h </w:instrText>
        </w:r>
        <w:r>
          <w:rPr>
            <w:noProof/>
            <w:webHidden/>
          </w:rPr>
        </w:r>
        <w:r>
          <w:rPr>
            <w:noProof/>
            <w:webHidden/>
          </w:rPr>
          <w:fldChar w:fldCharType="separate"/>
        </w:r>
        <w:r>
          <w:rPr>
            <w:noProof/>
            <w:webHidden/>
          </w:rPr>
          <w:t>3</w:t>
        </w:r>
        <w:r>
          <w:rPr>
            <w:noProof/>
            <w:webHidden/>
          </w:rPr>
          <w:fldChar w:fldCharType="end"/>
        </w:r>
      </w:hyperlink>
    </w:p>
    <w:p w:rsidR="0009348D" w:rsidRDefault="0009348D">
      <w:pPr>
        <w:pStyle w:val="TOC2"/>
        <w:rPr>
          <w:rFonts w:asciiTheme="minorHAnsi" w:eastAsiaTheme="minorEastAsia" w:hAnsiTheme="minorHAnsi" w:cstheme="minorBidi"/>
          <w:noProof/>
          <w:sz w:val="22"/>
          <w:szCs w:val="22"/>
          <w:lang w:val="de-DE" w:eastAsia="zh-CN"/>
        </w:rPr>
      </w:pPr>
      <w:hyperlink w:anchor="_Toc51154645" w:history="1">
        <w:r w:rsidRPr="003368D2">
          <w:rPr>
            <w:rStyle w:val="Hyperlink"/>
            <w:noProof/>
          </w:rPr>
          <w:t>2.3</w:t>
        </w:r>
        <w:r>
          <w:rPr>
            <w:rFonts w:asciiTheme="minorHAnsi" w:eastAsiaTheme="minorEastAsia" w:hAnsiTheme="minorHAnsi" w:cstheme="minorBidi"/>
            <w:noProof/>
            <w:sz w:val="22"/>
            <w:szCs w:val="22"/>
            <w:lang w:val="de-DE" w:eastAsia="zh-CN"/>
          </w:rPr>
          <w:tab/>
        </w:r>
        <w:r w:rsidRPr="003368D2">
          <w:rPr>
            <w:rStyle w:val="Hyperlink"/>
            <w:noProof/>
          </w:rPr>
          <w:t>Business Conditions</w:t>
        </w:r>
        <w:r>
          <w:rPr>
            <w:noProof/>
            <w:webHidden/>
          </w:rPr>
          <w:tab/>
        </w:r>
        <w:r>
          <w:rPr>
            <w:noProof/>
            <w:webHidden/>
          </w:rPr>
          <w:fldChar w:fldCharType="begin"/>
        </w:r>
        <w:r>
          <w:rPr>
            <w:noProof/>
            <w:webHidden/>
          </w:rPr>
          <w:instrText xml:space="preserve"> PAGEREF _Toc51154645 \h </w:instrText>
        </w:r>
        <w:r>
          <w:rPr>
            <w:noProof/>
            <w:webHidden/>
          </w:rPr>
        </w:r>
        <w:r>
          <w:rPr>
            <w:noProof/>
            <w:webHidden/>
          </w:rPr>
          <w:fldChar w:fldCharType="separate"/>
        </w:r>
        <w:r>
          <w:rPr>
            <w:noProof/>
            <w:webHidden/>
          </w:rPr>
          <w:t>3</w:t>
        </w:r>
        <w:r>
          <w:rPr>
            <w:noProof/>
            <w:webHidden/>
          </w:rPr>
          <w:fldChar w:fldCharType="end"/>
        </w:r>
      </w:hyperlink>
    </w:p>
    <w:p w:rsidR="0009348D" w:rsidRDefault="0009348D">
      <w:pPr>
        <w:pStyle w:val="TOC2"/>
        <w:rPr>
          <w:rFonts w:asciiTheme="minorHAnsi" w:eastAsiaTheme="minorEastAsia" w:hAnsiTheme="minorHAnsi" w:cstheme="minorBidi"/>
          <w:noProof/>
          <w:sz w:val="22"/>
          <w:szCs w:val="22"/>
          <w:lang w:val="de-DE" w:eastAsia="zh-CN"/>
        </w:rPr>
      </w:pPr>
      <w:hyperlink w:anchor="_Toc51154646" w:history="1">
        <w:r w:rsidRPr="003368D2">
          <w:rPr>
            <w:rStyle w:val="Hyperlink"/>
            <w:noProof/>
          </w:rPr>
          <w:t>2.4</w:t>
        </w:r>
        <w:r>
          <w:rPr>
            <w:rFonts w:asciiTheme="minorHAnsi" w:eastAsiaTheme="minorEastAsia" w:hAnsiTheme="minorHAnsi" w:cstheme="minorBidi"/>
            <w:noProof/>
            <w:sz w:val="22"/>
            <w:szCs w:val="22"/>
            <w:lang w:val="de-DE" w:eastAsia="zh-CN"/>
          </w:rPr>
          <w:tab/>
        </w:r>
        <w:r w:rsidRPr="003368D2">
          <w:rPr>
            <w:rStyle w:val="Hyperlink"/>
            <w:noProof/>
          </w:rPr>
          <w:t>Master Data, Organizational Data, and Other Data</w:t>
        </w:r>
        <w:r>
          <w:rPr>
            <w:noProof/>
            <w:webHidden/>
          </w:rPr>
          <w:tab/>
        </w:r>
        <w:r>
          <w:rPr>
            <w:noProof/>
            <w:webHidden/>
          </w:rPr>
          <w:fldChar w:fldCharType="begin"/>
        </w:r>
        <w:r>
          <w:rPr>
            <w:noProof/>
            <w:webHidden/>
          </w:rPr>
          <w:instrText xml:space="preserve"> PAGEREF _Toc51154646 \h </w:instrText>
        </w:r>
        <w:r>
          <w:rPr>
            <w:noProof/>
            <w:webHidden/>
          </w:rPr>
        </w:r>
        <w:r>
          <w:rPr>
            <w:noProof/>
            <w:webHidden/>
          </w:rPr>
          <w:fldChar w:fldCharType="separate"/>
        </w:r>
        <w:r>
          <w:rPr>
            <w:noProof/>
            <w:webHidden/>
          </w:rPr>
          <w:t>4</w:t>
        </w:r>
        <w:r>
          <w:rPr>
            <w:noProof/>
            <w:webHidden/>
          </w:rPr>
          <w:fldChar w:fldCharType="end"/>
        </w:r>
      </w:hyperlink>
    </w:p>
    <w:p w:rsidR="0009348D" w:rsidRDefault="0009348D">
      <w:pPr>
        <w:pStyle w:val="TOC2"/>
        <w:rPr>
          <w:rFonts w:asciiTheme="minorHAnsi" w:eastAsiaTheme="minorEastAsia" w:hAnsiTheme="minorHAnsi" w:cstheme="minorBidi"/>
          <w:noProof/>
          <w:sz w:val="22"/>
          <w:szCs w:val="22"/>
          <w:lang w:val="de-DE" w:eastAsia="zh-CN"/>
        </w:rPr>
      </w:pPr>
      <w:hyperlink w:anchor="_Toc51154647" w:history="1">
        <w:r w:rsidRPr="003368D2">
          <w:rPr>
            <w:rStyle w:val="Hyperlink"/>
            <w:noProof/>
          </w:rPr>
          <w:t>2.5</w:t>
        </w:r>
        <w:r>
          <w:rPr>
            <w:rFonts w:asciiTheme="minorHAnsi" w:eastAsiaTheme="minorEastAsia" w:hAnsiTheme="minorHAnsi" w:cstheme="minorBidi"/>
            <w:noProof/>
            <w:sz w:val="22"/>
            <w:szCs w:val="22"/>
            <w:lang w:val="de-DE" w:eastAsia="zh-CN"/>
          </w:rPr>
          <w:tab/>
        </w:r>
        <w:r w:rsidRPr="003368D2">
          <w:rPr>
            <w:rStyle w:val="Hyperlink"/>
            <w:noProof/>
          </w:rPr>
          <w:t>Additional Manual Configuration</w:t>
        </w:r>
        <w:r>
          <w:rPr>
            <w:noProof/>
            <w:webHidden/>
          </w:rPr>
          <w:tab/>
        </w:r>
        <w:r>
          <w:rPr>
            <w:noProof/>
            <w:webHidden/>
          </w:rPr>
          <w:fldChar w:fldCharType="begin"/>
        </w:r>
        <w:r>
          <w:rPr>
            <w:noProof/>
            <w:webHidden/>
          </w:rPr>
          <w:instrText xml:space="preserve"> PAGEREF _Toc51154647 \h </w:instrText>
        </w:r>
        <w:r>
          <w:rPr>
            <w:noProof/>
            <w:webHidden/>
          </w:rPr>
        </w:r>
        <w:r>
          <w:rPr>
            <w:noProof/>
            <w:webHidden/>
          </w:rPr>
          <w:fldChar w:fldCharType="separate"/>
        </w:r>
        <w:r>
          <w:rPr>
            <w:noProof/>
            <w:webHidden/>
          </w:rPr>
          <w:t>5</w:t>
        </w:r>
        <w:r>
          <w:rPr>
            <w:noProof/>
            <w:webHidden/>
          </w:rPr>
          <w:fldChar w:fldCharType="end"/>
        </w:r>
      </w:hyperlink>
    </w:p>
    <w:p w:rsidR="0009348D" w:rsidRDefault="0009348D">
      <w:pPr>
        <w:pStyle w:val="TOC1"/>
        <w:rPr>
          <w:rFonts w:asciiTheme="minorHAnsi" w:eastAsiaTheme="minorEastAsia" w:hAnsiTheme="minorHAnsi" w:cstheme="minorBidi"/>
          <w:noProof/>
          <w:sz w:val="22"/>
          <w:szCs w:val="22"/>
          <w:lang w:val="de-DE" w:eastAsia="zh-CN"/>
        </w:rPr>
      </w:pPr>
      <w:hyperlink w:anchor="_Toc51154648" w:history="1">
        <w:r w:rsidRPr="003368D2">
          <w:rPr>
            <w:rStyle w:val="Hyperlink"/>
            <w:noProof/>
          </w:rPr>
          <w:t>3</w:t>
        </w:r>
        <w:r>
          <w:rPr>
            <w:rFonts w:asciiTheme="minorHAnsi" w:eastAsiaTheme="minorEastAsia" w:hAnsiTheme="minorHAnsi" w:cstheme="minorBidi"/>
            <w:noProof/>
            <w:sz w:val="22"/>
            <w:szCs w:val="22"/>
            <w:lang w:val="de-DE" w:eastAsia="zh-CN"/>
          </w:rPr>
          <w:tab/>
        </w:r>
        <w:r w:rsidRPr="003368D2">
          <w:rPr>
            <w:rStyle w:val="Hyperlink"/>
            <w:noProof/>
          </w:rPr>
          <w:t>Overview Table</w:t>
        </w:r>
        <w:r>
          <w:rPr>
            <w:noProof/>
            <w:webHidden/>
          </w:rPr>
          <w:tab/>
        </w:r>
        <w:r>
          <w:rPr>
            <w:noProof/>
            <w:webHidden/>
          </w:rPr>
          <w:fldChar w:fldCharType="begin"/>
        </w:r>
        <w:r>
          <w:rPr>
            <w:noProof/>
            <w:webHidden/>
          </w:rPr>
          <w:instrText xml:space="preserve"> PAGEREF _Toc51154648 \h </w:instrText>
        </w:r>
        <w:r>
          <w:rPr>
            <w:noProof/>
            <w:webHidden/>
          </w:rPr>
        </w:r>
        <w:r>
          <w:rPr>
            <w:noProof/>
            <w:webHidden/>
          </w:rPr>
          <w:fldChar w:fldCharType="separate"/>
        </w:r>
        <w:r>
          <w:rPr>
            <w:noProof/>
            <w:webHidden/>
          </w:rPr>
          <w:t>6</w:t>
        </w:r>
        <w:r>
          <w:rPr>
            <w:noProof/>
            <w:webHidden/>
          </w:rPr>
          <w:fldChar w:fldCharType="end"/>
        </w:r>
      </w:hyperlink>
    </w:p>
    <w:p w:rsidR="0009348D" w:rsidRDefault="0009348D">
      <w:pPr>
        <w:pStyle w:val="TOC1"/>
        <w:rPr>
          <w:rFonts w:asciiTheme="minorHAnsi" w:eastAsiaTheme="minorEastAsia" w:hAnsiTheme="minorHAnsi" w:cstheme="minorBidi"/>
          <w:noProof/>
          <w:sz w:val="22"/>
          <w:szCs w:val="22"/>
          <w:lang w:val="de-DE" w:eastAsia="zh-CN"/>
        </w:rPr>
      </w:pPr>
      <w:hyperlink w:anchor="_Toc51154649" w:history="1">
        <w:r w:rsidRPr="003368D2">
          <w:rPr>
            <w:rStyle w:val="Hyperlink"/>
            <w:noProof/>
          </w:rPr>
          <w:t>4</w:t>
        </w:r>
        <w:r>
          <w:rPr>
            <w:rFonts w:asciiTheme="minorHAnsi" w:eastAsiaTheme="minorEastAsia" w:hAnsiTheme="minorHAnsi" w:cstheme="minorBidi"/>
            <w:noProof/>
            <w:sz w:val="22"/>
            <w:szCs w:val="22"/>
            <w:lang w:val="de-DE" w:eastAsia="zh-CN"/>
          </w:rPr>
          <w:tab/>
        </w:r>
        <w:r w:rsidRPr="003368D2">
          <w:rPr>
            <w:rStyle w:val="Hyperlink"/>
            <w:noProof/>
          </w:rPr>
          <w:t>Test Procedures</w:t>
        </w:r>
        <w:r>
          <w:rPr>
            <w:noProof/>
            <w:webHidden/>
          </w:rPr>
          <w:tab/>
        </w:r>
        <w:r>
          <w:rPr>
            <w:noProof/>
            <w:webHidden/>
          </w:rPr>
          <w:fldChar w:fldCharType="begin"/>
        </w:r>
        <w:r>
          <w:rPr>
            <w:noProof/>
            <w:webHidden/>
          </w:rPr>
          <w:instrText xml:space="preserve"> PAGEREF _Toc51154649 \h </w:instrText>
        </w:r>
        <w:r>
          <w:rPr>
            <w:noProof/>
            <w:webHidden/>
          </w:rPr>
        </w:r>
        <w:r>
          <w:rPr>
            <w:noProof/>
            <w:webHidden/>
          </w:rPr>
          <w:fldChar w:fldCharType="separate"/>
        </w:r>
        <w:r>
          <w:rPr>
            <w:noProof/>
            <w:webHidden/>
          </w:rPr>
          <w:t>7</w:t>
        </w:r>
        <w:r>
          <w:rPr>
            <w:noProof/>
            <w:webHidden/>
          </w:rPr>
          <w:fldChar w:fldCharType="end"/>
        </w:r>
      </w:hyperlink>
    </w:p>
    <w:p w:rsidR="0009348D" w:rsidRDefault="0009348D">
      <w:pPr>
        <w:pStyle w:val="TOC2"/>
        <w:rPr>
          <w:rFonts w:asciiTheme="minorHAnsi" w:eastAsiaTheme="minorEastAsia" w:hAnsiTheme="minorHAnsi" w:cstheme="minorBidi"/>
          <w:noProof/>
          <w:sz w:val="22"/>
          <w:szCs w:val="22"/>
          <w:lang w:val="de-DE" w:eastAsia="zh-CN"/>
        </w:rPr>
      </w:pPr>
      <w:hyperlink w:anchor="_Toc51154650" w:history="1">
        <w:r w:rsidRPr="003368D2">
          <w:rPr>
            <w:rStyle w:val="Hyperlink"/>
            <w:noProof/>
          </w:rPr>
          <w:t>4.1</w:t>
        </w:r>
        <w:r>
          <w:rPr>
            <w:rFonts w:asciiTheme="minorHAnsi" w:eastAsiaTheme="minorEastAsia" w:hAnsiTheme="minorHAnsi" w:cstheme="minorBidi"/>
            <w:noProof/>
            <w:sz w:val="22"/>
            <w:szCs w:val="22"/>
            <w:lang w:val="de-DE" w:eastAsia="zh-CN"/>
          </w:rPr>
          <w:tab/>
        </w:r>
        <w:r w:rsidRPr="003368D2">
          <w:rPr>
            <w:rStyle w:val="Hyperlink"/>
            <w:noProof/>
          </w:rPr>
          <w:t>Schedule Transfer of Bill of Materials</w:t>
        </w:r>
        <w:r>
          <w:rPr>
            <w:noProof/>
            <w:webHidden/>
          </w:rPr>
          <w:tab/>
        </w:r>
        <w:r>
          <w:rPr>
            <w:noProof/>
            <w:webHidden/>
          </w:rPr>
          <w:fldChar w:fldCharType="begin"/>
        </w:r>
        <w:r>
          <w:rPr>
            <w:noProof/>
            <w:webHidden/>
          </w:rPr>
          <w:instrText xml:space="preserve"> PAGEREF _Toc51154650 \h </w:instrText>
        </w:r>
        <w:r>
          <w:rPr>
            <w:noProof/>
            <w:webHidden/>
          </w:rPr>
        </w:r>
        <w:r>
          <w:rPr>
            <w:noProof/>
            <w:webHidden/>
          </w:rPr>
          <w:fldChar w:fldCharType="separate"/>
        </w:r>
        <w:r>
          <w:rPr>
            <w:noProof/>
            <w:webHidden/>
          </w:rPr>
          <w:t>7</w:t>
        </w:r>
        <w:r>
          <w:rPr>
            <w:noProof/>
            <w:webHidden/>
          </w:rPr>
          <w:fldChar w:fldCharType="end"/>
        </w:r>
      </w:hyperlink>
    </w:p>
    <w:p w:rsidR="0009348D" w:rsidRDefault="0009348D">
      <w:pPr>
        <w:pStyle w:val="TOC2"/>
        <w:rPr>
          <w:rFonts w:asciiTheme="minorHAnsi" w:eastAsiaTheme="minorEastAsia" w:hAnsiTheme="minorHAnsi" w:cstheme="minorBidi"/>
          <w:noProof/>
          <w:sz w:val="22"/>
          <w:szCs w:val="22"/>
          <w:lang w:val="de-DE" w:eastAsia="zh-CN"/>
        </w:rPr>
      </w:pPr>
      <w:hyperlink w:anchor="_Toc51154651" w:history="1">
        <w:r w:rsidRPr="003368D2">
          <w:rPr>
            <w:rStyle w:val="Hyperlink"/>
            <w:noProof/>
          </w:rPr>
          <w:t>4.2</w:t>
        </w:r>
        <w:r>
          <w:rPr>
            <w:rFonts w:asciiTheme="minorHAnsi" w:eastAsiaTheme="minorEastAsia" w:hAnsiTheme="minorHAnsi" w:cstheme="minorBidi"/>
            <w:noProof/>
            <w:sz w:val="22"/>
            <w:szCs w:val="22"/>
            <w:lang w:val="de-DE" w:eastAsia="zh-CN"/>
          </w:rPr>
          <w:tab/>
        </w:r>
        <w:r w:rsidRPr="003368D2">
          <w:rPr>
            <w:rStyle w:val="Hyperlink"/>
            <w:noProof/>
          </w:rPr>
          <w:t>Check Application Logs for Changed Master Data Transfer (optional)</w:t>
        </w:r>
        <w:r>
          <w:rPr>
            <w:noProof/>
            <w:webHidden/>
          </w:rPr>
          <w:tab/>
        </w:r>
        <w:r>
          <w:rPr>
            <w:noProof/>
            <w:webHidden/>
          </w:rPr>
          <w:fldChar w:fldCharType="begin"/>
        </w:r>
        <w:r>
          <w:rPr>
            <w:noProof/>
            <w:webHidden/>
          </w:rPr>
          <w:instrText xml:space="preserve"> PAGEREF _Toc51154651 \h </w:instrText>
        </w:r>
        <w:r>
          <w:rPr>
            <w:noProof/>
            <w:webHidden/>
          </w:rPr>
        </w:r>
        <w:r>
          <w:rPr>
            <w:noProof/>
            <w:webHidden/>
          </w:rPr>
          <w:fldChar w:fldCharType="separate"/>
        </w:r>
        <w:r>
          <w:rPr>
            <w:noProof/>
            <w:webHidden/>
          </w:rPr>
          <w:t>9</w:t>
        </w:r>
        <w:r>
          <w:rPr>
            <w:noProof/>
            <w:webHidden/>
          </w:rPr>
          <w:fldChar w:fldCharType="end"/>
        </w:r>
      </w:hyperlink>
    </w:p>
    <w:p w:rsidR="0009348D" w:rsidRDefault="0009348D">
      <w:pPr>
        <w:pStyle w:val="TOC1"/>
        <w:rPr>
          <w:rFonts w:asciiTheme="minorHAnsi" w:eastAsiaTheme="minorEastAsia" w:hAnsiTheme="minorHAnsi" w:cstheme="minorBidi"/>
          <w:noProof/>
          <w:sz w:val="22"/>
          <w:szCs w:val="22"/>
          <w:lang w:val="de-DE" w:eastAsia="zh-CN"/>
        </w:rPr>
      </w:pPr>
      <w:hyperlink w:anchor="_Toc51154652" w:history="1">
        <w:r w:rsidRPr="003368D2">
          <w:rPr>
            <w:rStyle w:val="Hyperlink"/>
            <w:noProof/>
          </w:rPr>
          <w:t>5</w:t>
        </w:r>
        <w:r>
          <w:rPr>
            <w:rFonts w:asciiTheme="minorHAnsi" w:eastAsiaTheme="minorEastAsia" w:hAnsiTheme="minorHAnsi" w:cstheme="minorBidi"/>
            <w:noProof/>
            <w:sz w:val="22"/>
            <w:szCs w:val="22"/>
            <w:lang w:val="de-DE" w:eastAsia="zh-CN"/>
          </w:rPr>
          <w:tab/>
        </w:r>
        <w:r w:rsidRPr="003368D2">
          <w:rPr>
            <w:rStyle w:val="Hyperlink"/>
            <w:noProof/>
          </w:rPr>
          <w:t>Appendix</w:t>
        </w:r>
        <w:r>
          <w:rPr>
            <w:noProof/>
            <w:webHidden/>
          </w:rPr>
          <w:tab/>
        </w:r>
        <w:r>
          <w:rPr>
            <w:noProof/>
            <w:webHidden/>
          </w:rPr>
          <w:fldChar w:fldCharType="begin"/>
        </w:r>
        <w:r>
          <w:rPr>
            <w:noProof/>
            <w:webHidden/>
          </w:rPr>
          <w:instrText xml:space="preserve"> PAGEREF _Toc51154652 \h </w:instrText>
        </w:r>
        <w:r>
          <w:rPr>
            <w:noProof/>
            <w:webHidden/>
          </w:rPr>
        </w:r>
        <w:r>
          <w:rPr>
            <w:noProof/>
            <w:webHidden/>
          </w:rPr>
          <w:fldChar w:fldCharType="separate"/>
        </w:r>
        <w:r>
          <w:rPr>
            <w:noProof/>
            <w:webHidden/>
          </w:rPr>
          <w:t>11</w:t>
        </w:r>
        <w:r>
          <w:rPr>
            <w:noProof/>
            <w:webHidden/>
          </w:rPr>
          <w:fldChar w:fldCharType="end"/>
        </w:r>
      </w:hyperlink>
    </w:p>
    <w:p w:rsidR="0009348D" w:rsidRDefault="0009348D">
      <w:pPr>
        <w:pStyle w:val="TOC2"/>
        <w:rPr>
          <w:rFonts w:asciiTheme="minorHAnsi" w:eastAsiaTheme="minorEastAsia" w:hAnsiTheme="minorHAnsi" w:cstheme="minorBidi"/>
          <w:noProof/>
          <w:sz w:val="22"/>
          <w:szCs w:val="22"/>
          <w:lang w:val="de-DE" w:eastAsia="zh-CN"/>
        </w:rPr>
      </w:pPr>
      <w:hyperlink w:anchor="_Toc51154653" w:history="1">
        <w:r w:rsidRPr="003368D2">
          <w:rPr>
            <w:rStyle w:val="Hyperlink"/>
            <w:noProof/>
          </w:rPr>
          <w:t>5.1</w:t>
        </w:r>
        <w:r>
          <w:rPr>
            <w:rFonts w:asciiTheme="minorHAnsi" w:eastAsiaTheme="minorEastAsia" w:hAnsiTheme="minorHAnsi" w:cstheme="minorBidi"/>
            <w:noProof/>
            <w:sz w:val="22"/>
            <w:szCs w:val="22"/>
            <w:lang w:val="de-DE" w:eastAsia="zh-CN"/>
          </w:rPr>
          <w:tab/>
        </w:r>
        <w:r w:rsidRPr="003368D2">
          <w:rPr>
            <w:rStyle w:val="Hyperlink"/>
            <w:noProof/>
          </w:rPr>
          <w:t>Additional Configurations in SAP Global Trade Services System</w:t>
        </w:r>
        <w:r>
          <w:rPr>
            <w:noProof/>
            <w:webHidden/>
          </w:rPr>
          <w:tab/>
        </w:r>
        <w:r>
          <w:rPr>
            <w:noProof/>
            <w:webHidden/>
          </w:rPr>
          <w:fldChar w:fldCharType="begin"/>
        </w:r>
        <w:r>
          <w:rPr>
            <w:noProof/>
            <w:webHidden/>
          </w:rPr>
          <w:instrText xml:space="preserve"> PAGEREF _Toc51154653 \h </w:instrText>
        </w:r>
        <w:r>
          <w:rPr>
            <w:noProof/>
            <w:webHidden/>
          </w:rPr>
        </w:r>
        <w:r>
          <w:rPr>
            <w:noProof/>
            <w:webHidden/>
          </w:rPr>
          <w:fldChar w:fldCharType="separate"/>
        </w:r>
        <w:r>
          <w:rPr>
            <w:noProof/>
            <w:webHidden/>
          </w:rPr>
          <w:t>11</w:t>
        </w:r>
        <w:r>
          <w:rPr>
            <w:noProof/>
            <w:webHidden/>
          </w:rPr>
          <w:fldChar w:fldCharType="end"/>
        </w:r>
      </w:hyperlink>
    </w:p>
    <w:p w:rsidR="0009348D" w:rsidRDefault="0009348D">
      <w:pPr>
        <w:pStyle w:val="TOC3"/>
        <w:rPr>
          <w:rFonts w:asciiTheme="minorHAnsi" w:eastAsiaTheme="minorEastAsia" w:hAnsiTheme="minorHAnsi" w:cstheme="minorBidi"/>
          <w:noProof/>
          <w:sz w:val="22"/>
          <w:szCs w:val="22"/>
          <w:lang w:val="de-DE" w:eastAsia="zh-CN"/>
        </w:rPr>
      </w:pPr>
      <w:hyperlink w:anchor="_Toc51154654" w:history="1">
        <w:r w:rsidRPr="003368D2">
          <w:rPr>
            <w:rStyle w:val="Hyperlink"/>
            <w:noProof/>
          </w:rPr>
          <w:t>5.1.1</w:t>
        </w:r>
        <w:r>
          <w:rPr>
            <w:rFonts w:asciiTheme="minorHAnsi" w:eastAsiaTheme="minorEastAsia" w:hAnsiTheme="minorHAnsi" w:cstheme="minorBidi"/>
            <w:noProof/>
            <w:sz w:val="22"/>
            <w:szCs w:val="22"/>
            <w:lang w:val="de-DE" w:eastAsia="zh-CN"/>
          </w:rPr>
          <w:tab/>
        </w:r>
        <w:r w:rsidRPr="003368D2">
          <w:rPr>
            <w:rStyle w:val="Hyperlink"/>
            <w:noProof/>
          </w:rPr>
          <w:t>Define Legal Units</w:t>
        </w:r>
        <w:r>
          <w:rPr>
            <w:noProof/>
            <w:webHidden/>
          </w:rPr>
          <w:tab/>
        </w:r>
        <w:r>
          <w:rPr>
            <w:noProof/>
            <w:webHidden/>
          </w:rPr>
          <w:fldChar w:fldCharType="begin"/>
        </w:r>
        <w:r>
          <w:rPr>
            <w:noProof/>
            <w:webHidden/>
          </w:rPr>
          <w:instrText xml:space="preserve"> PAGEREF _Toc51154654 \h </w:instrText>
        </w:r>
        <w:r>
          <w:rPr>
            <w:noProof/>
            <w:webHidden/>
          </w:rPr>
        </w:r>
        <w:r>
          <w:rPr>
            <w:noProof/>
            <w:webHidden/>
          </w:rPr>
          <w:fldChar w:fldCharType="separate"/>
        </w:r>
        <w:r>
          <w:rPr>
            <w:noProof/>
            <w:webHidden/>
          </w:rPr>
          <w:t>11</w:t>
        </w:r>
        <w:r>
          <w:rPr>
            <w:noProof/>
            <w:webHidden/>
          </w:rPr>
          <w:fldChar w:fldCharType="end"/>
        </w:r>
      </w:hyperlink>
    </w:p>
    <w:p w:rsidR="0009348D" w:rsidRDefault="0009348D">
      <w:pPr>
        <w:pStyle w:val="TOC3"/>
        <w:rPr>
          <w:rFonts w:asciiTheme="minorHAnsi" w:eastAsiaTheme="minorEastAsia" w:hAnsiTheme="minorHAnsi" w:cstheme="minorBidi"/>
          <w:noProof/>
          <w:sz w:val="22"/>
          <w:szCs w:val="22"/>
          <w:lang w:val="de-DE" w:eastAsia="zh-CN"/>
        </w:rPr>
      </w:pPr>
      <w:hyperlink w:anchor="_Toc51154655" w:history="1">
        <w:r w:rsidRPr="003368D2">
          <w:rPr>
            <w:rStyle w:val="Hyperlink"/>
            <w:noProof/>
          </w:rPr>
          <w:t>5.1.2</w:t>
        </w:r>
        <w:r>
          <w:rPr>
            <w:rFonts w:asciiTheme="minorHAnsi" w:eastAsiaTheme="minorEastAsia" w:hAnsiTheme="minorHAnsi" w:cstheme="minorBidi"/>
            <w:noProof/>
            <w:sz w:val="22"/>
            <w:szCs w:val="22"/>
            <w:lang w:val="de-DE" w:eastAsia="zh-CN"/>
          </w:rPr>
          <w:tab/>
        </w:r>
        <w:r w:rsidRPr="003368D2">
          <w:rPr>
            <w:rStyle w:val="Hyperlink"/>
            <w:noProof/>
          </w:rPr>
          <w:t>Assign Plant to Legal Unit</w:t>
        </w:r>
        <w:r>
          <w:rPr>
            <w:noProof/>
            <w:webHidden/>
          </w:rPr>
          <w:tab/>
        </w:r>
        <w:r>
          <w:rPr>
            <w:noProof/>
            <w:webHidden/>
          </w:rPr>
          <w:fldChar w:fldCharType="begin"/>
        </w:r>
        <w:r>
          <w:rPr>
            <w:noProof/>
            <w:webHidden/>
          </w:rPr>
          <w:instrText xml:space="preserve"> PAGEREF _Toc51154655 \h </w:instrText>
        </w:r>
        <w:r>
          <w:rPr>
            <w:noProof/>
            <w:webHidden/>
          </w:rPr>
        </w:r>
        <w:r>
          <w:rPr>
            <w:noProof/>
            <w:webHidden/>
          </w:rPr>
          <w:fldChar w:fldCharType="separate"/>
        </w:r>
        <w:r>
          <w:rPr>
            <w:noProof/>
            <w:webHidden/>
          </w:rPr>
          <w:t>12</w:t>
        </w:r>
        <w:r>
          <w:rPr>
            <w:noProof/>
            <w:webHidden/>
          </w:rPr>
          <w:fldChar w:fldCharType="end"/>
        </w:r>
      </w:hyperlink>
    </w:p>
    <w:p w:rsidR="0009348D" w:rsidRDefault="0009348D">
      <w:pPr>
        <w:pStyle w:val="TOC3"/>
        <w:rPr>
          <w:rFonts w:asciiTheme="minorHAnsi" w:eastAsiaTheme="minorEastAsia" w:hAnsiTheme="minorHAnsi" w:cstheme="minorBidi"/>
          <w:noProof/>
          <w:sz w:val="22"/>
          <w:szCs w:val="22"/>
          <w:lang w:val="de-DE" w:eastAsia="zh-CN"/>
        </w:rPr>
      </w:pPr>
      <w:hyperlink w:anchor="_Toc51154656" w:history="1">
        <w:r w:rsidRPr="003368D2">
          <w:rPr>
            <w:rStyle w:val="Hyperlink"/>
            <w:noProof/>
          </w:rPr>
          <w:t>5.1.3</w:t>
        </w:r>
        <w:r>
          <w:rPr>
            <w:rFonts w:asciiTheme="minorHAnsi" w:eastAsiaTheme="minorEastAsia" w:hAnsiTheme="minorHAnsi" w:cstheme="minorBidi"/>
            <w:noProof/>
            <w:sz w:val="22"/>
            <w:szCs w:val="22"/>
            <w:lang w:val="de-DE" w:eastAsia="zh-CN"/>
          </w:rPr>
          <w:tab/>
        </w:r>
        <w:r w:rsidRPr="003368D2">
          <w:rPr>
            <w:rStyle w:val="Hyperlink"/>
            <w:noProof/>
          </w:rPr>
          <w:t>Define Cross-Plant BOM Evaluation</w:t>
        </w:r>
        <w:r>
          <w:rPr>
            <w:noProof/>
            <w:webHidden/>
          </w:rPr>
          <w:tab/>
        </w:r>
        <w:r>
          <w:rPr>
            <w:noProof/>
            <w:webHidden/>
          </w:rPr>
          <w:fldChar w:fldCharType="begin"/>
        </w:r>
        <w:r>
          <w:rPr>
            <w:noProof/>
            <w:webHidden/>
          </w:rPr>
          <w:instrText xml:space="preserve"> PAGEREF _Toc51154656 \h </w:instrText>
        </w:r>
        <w:r>
          <w:rPr>
            <w:noProof/>
            <w:webHidden/>
          </w:rPr>
        </w:r>
        <w:r>
          <w:rPr>
            <w:noProof/>
            <w:webHidden/>
          </w:rPr>
          <w:fldChar w:fldCharType="separate"/>
        </w:r>
        <w:r>
          <w:rPr>
            <w:noProof/>
            <w:webHidden/>
          </w:rPr>
          <w:t>13</w:t>
        </w:r>
        <w:r>
          <w:rPr>
            <w:noProof/>
            <w:webHidden/>
          </w:rPr>
          <w:fldChar w:fldCharType="end"/>
        </w:r>
      </w:hyperlink>
    </w:p>
    <w:p w:rsidR="0009348D" w:rsidRDefault="0009348D" w:rsidP="001F4387">
      <w:pPr>
        <w:tabs>
          <w:tab w:val="right" w:leader="dot" w:pos="14317"/>
        </w:tabs>
        <w:rPr>
          <w:rFonts w:ascii="BentonSans Bold" w:hAnsi="BentonSans Bold"/>
        </w:rPr>
      </w:pPr>
      <w:r>
        <w:rPr>
          <w:rFonts w:ascii="BentonSans Bold" w:hAnsi="BentonSans Bold"/>
        </w:rPr>
        <w:fldChar w:fldCharType="end"/>
      </w:r>
    </w:p>
    <w:p w:rsidR="0009348D" w:rsidRPr="001F4387" w:rsidRDefault="0009348D" w:rsidP="001F4387">
      <w:pPr>
        <w:spacing w:after="200" w:line="276" w:lineRule="auto"/>
        <w:rPr>
          <w:rFonts w:ascii="BentonSans Bold" w:hAnsi="BentonSans Bold"/>
        </w:rPr>
      </w:pPr>
    </w:p>
    <w:p w:rsidR="00270AC3" w:rsidRDefault="0009348D">
      <w:pPr>
        <w:pStyle w:val="Heading1"/>
      </w:pPr>
      <w:bookmarkStart w:id="3" w:name="_Toc51154641"/>
      <w:r>
        <w:lastRenderedPageBreak/>
        <w:t>Purpose</w:t>
      </w:r>
      <w:bookmarkEnd w:id="0"/>
      <w:bookmarkEnd w:id="3"/>
    </w:p>
    <w:p w:rsidR="00270AC3" w:rsidRDefault="0009348D">
      <w:r>
        <w:t>Customers can integrate SAP Global Trade Service</w:t>
      </w:r>
      <w:r>
        <w:t>s 11.0 on-premise with SAP S/4HANA to utilize existing rules in SAP Global Trade Services.</w:t>
      </w:r>
    </w:p>
    <w:p w:rsidR="00270AC3" w:rsidRDefault="0009348D">
      <w:r>
        <w:t>This scope item enables the communication scenario and the appropriate RFC calls for synchronizing the Bill of Material (BOM). Successful synchronization of BOMs req</w:t>
      </w:r>
      <w:r>
        <w:t>uires that the relevant Material Masters already exist in the SAP Global Trade Services system.</w:t>
      </w:r>
    </w:p>
    <w:p w:rsidR="00270AC3" w:rsidRDefault="0009348D">
      <w:r>
        <w:t>If you run processes with on-premise version of SAP S/4HANA, the business processes mentioned in test script are only for basic use case and only for testing pu</w:t>
      </w:r>
      <w:r>
        <w:t xml:space="preserve">rpose. For further information on what the scope item can do besides the basic use case which is mentioned in the test script, go to the </w:t>
      </w:r>
      <w:hyperlink r:id="rId7" w:history="1">
        <w:r>
          <w:rPr>
            <w:rStyle w:val="underline"/>
          </w:rPr>
          <w:t>SAP Help Portal</w:t>
        </w:r>
      </w:hyperlink>
      <w:r>
        <w:t xml:space="preserve"> and search for </w:t>
      </w:r>
      <w:r>
        <w:rPr>
          <w:rStyle w:val="SAPUserEntry"/>
        </w:rPr>
        <w:t>SAP Global Trade Services</w:t>
      </w:r>
      <w:r>
        <w:t xml:space="preserve"> product pag</w:t>
      </w:r>
      <w:r>
        <w:t xml:space="preserve">e. In the </w:t>
      </w:r>
      <w:r>
        <w:rPr>
          <w:rStyle w:val="SAPScreenElement"/>
        </w:rPr>
        <w:t>Application Help</w:t>
      </w:r>
      <w:r>
        <w:t xml:space="preserve">, navigate to the following chapter: </w:t>
      </w:r>
      <w:r>
        <w:rPr>
          <w:rStyle w:val="SAPScreenElement"/>
        </w:rPr>
        <w:t>System Administration for SAP Global Trade Services &gt; Data Transfer from the Feeder System &gt; Initial Transfer of Master Data</w:t>
      </w:r>
      <w:r>
        <w:t xml:space="preserve"> .</w:t>
      </w:r>
    </w:p>
    <w:p w:rsidR="00270AC3" w:rsidRDefault="0009348D">
      <w:r>
        <w:t>This document provides a detailed procedure for testing this scope</w:t>
      </w:r>
      <w:r>
        <w:t xml:space="preserve"> item after solution activation, reflecting the predefined scope of the solution. Each process step, report, or item is covered in its own section, providing the system interactions (test steps) in a table view. Steps that are not in scope of the process b</w:t>
      </w:r>
      <w:r>
        <w:t>ut are needed for testing are marked accordingly. Project-specific steps must be added.</w:t>
      </w:r>
    </w:p>
    <w:p w:rsidR="00270AC3" w:rsidRDefault="0009348D">
      <w:pPr>
        <w:pStyle w:val="Heading1"/>
      </w:pPr>
      <w:bookmarkStart w:id="4" w:name="unique_2"/>
      <w:bookmarkStart w:id="5" w:name="_Toc51154642"/>
      <w:r>
        <w:lastRenderedPageBreak/>
        <w:t>Prerequisites</w:t>
      </w:r>
      <w:bookmarkEnd w:id="4"/>
      <w:bookmarkEnd w:id="5"/>
    </w:p>
    <w:p w:rsidR="00270AC3" w:rsidRDefault="0009348D">
      <w:r>
        <w:t>This section summarizes all the prerequisites for conducting the test in terms of systems, users, master data, organizational data, other test data and bu</w:t>
      </w:r>
      <w:r>
        <w:t>siness conditions.</w:t>
      </w:r>
    </w:p>
    <w:p w:rsidR="00270AC3" w:rsidRDefault="0009348D">
      <w:pPr>
        <w:pStyle w:val="Heading2"/>
      </w:pPr>
      <w:bookmarkStart w:id="6" w:name="unique_3"/>
      <w:bookmarkStart w:id="7" w:name="_Toc51154643"/>
      <w:r>
        <w:t>System Access</w:t>
      </w:r>
      <w:bookmarkEnd w:id="6"/>
      <w:bookmarkEnd w:id="7"/>
    </w:p>
    <w:p w:rsidR="00270AC3" w:rsidRDefault="0009348D">
      <w:r>
        <w:t>The test is conducted in the following systems:</w:t>
      </w:r>
    </w:p>
    <w:tbl>
      <w:tblPr>
        <w:tblStyle w:val="SAPStandardTable"/>
        <w:tblW w:w="0" w:type="auto"/>
        <w:tblLook w:val="0620" w:firstRow="1" w:lastRow="0" w:firstColumn="0" w:lastColumn="0" w:noHBand="1" w:noVBand="1"/>
      </w:tblPr>
      <w:tblGrid>
        <w:gridCol w:w="2115"/>
        <w:gridCol w:w="8634"/>
      </w:tblGrid>
      <w:tr w:rsidR="00270AC3" w:rsidTr="0009348D">
        <w:trPr>
          <w:cnfStyle w:val="100000000000" w:firstRow="1" w:lastRow="0" w:firstColumn="0" w:lastColumn="0" w:oddVBand="0" w:evenVBand="0" w:oddHBand="0" w:evenHBand="0" w:firstRowFirstColumn="0" w:firstRowLastColumn="0" w:lastRowFirstColumn="0" w:lastRowLastColumn="0"/>
        </w:trPr>
        <w:tc>
          <w:tcPr>
            <w:tcW w:w="0" w:type="auto"/>
          </w:tcPr>
          <w:p w:rsidR="00270AC3" w:rsidRDefault="0009348D">
            <w:pPr>
              <w:pStyle w:val="SAPTableHeader"/>
            </w:pPr>
            <w:r>
              <w:t>System</w:t>
            </w:r>
          </w:p>
        </w:tc>
        <w:tc>
          <w:tcPr>
            <w:tcW w:w="0" w:type="auto"/>
          </w:tcPr>
          <w:p w:rsidR="00270AC3" w:rsidRDefault="0009348D">
            <w:pPr>
              <w:pStyle w:val="SAPTableHeader"/>
            </w:pPr>
            <w:r>
              <w:t>Details</w:t>
            </w:r>
          </w:p>
        </w:tc>
      </w:tr>
      <w:tr w:rsidR="00270AC3" w:rsidTr="0009348D">
        <w:tc>
          <w:tcPr>
            <w:tcW w:w="0" w:type="auto"/>
          </w:tcPr>
          <w:p w:rsidR="00270AC3" w:rsidRDefault="0009348D">
            <w:r>
              <w:t>SAP S/4HANA System</w:t>
            </w:r>
          </w:p>
        </w:tc>
        <w:tc>
          <w:tcPr>
            <w:tcW w:w="0" w:type="auto"/>
          </w:tcPr>
          <w:p w:rsidR="0009348D" w:rsidRDefault="0009348D">
            <w:r>
              <w:t>Accessible via FIORI Launchpad.</w:t>
            </w:r>
          </w:p>
          <w:p w:rsidR="00270AC3" w:rsidRDefault="0009348D">
            <w:r>
              <w:t>Your system administrator provides you with the URL to access the various apps assigned to your role.</w:t>
            </w:r>
          </w:p>
        </w:tc>
      </w:tr>
    </w:tbl>
    <w:p w:rsidR="00270AC3" w:rsidRDefault="0009348D">
      <w:pPr>
        <w:pStyle w:val="Heading2"/>
      </w:pPr>
      <w:bookmarkStart w:id="8" w:name="unique_4"/>
      <w:bookmarkStart w:id="9" w:name="_Toc51154644"/>
      <w:r>
        <w:t>Roles</w:t>
      </w:r>
      <w:bookmarkEnd w:id="8"/>
      <w:bookmarkEnd w:id="9"/>
    </w:p>
    <w:p w:rsidR="0009348D" w:rsidRDefault="0009348D">
      <w:r>
        <w:t xml:space="preserve">Assign the following business roles to your individual test users. Alternatively, if available, you can create business roles using the following spaces with pages and predefined apps for the SAP Fiori launchpad and assign the business roles to your </w:t>
      </w:r>
      <w:r>
        <w:t>individual test users.</w:t>
      </w:r>
    </w:p>
    <w:p w:rsidR="0009348D" w:rsidRDefault="0009348D">
      <w:r>
        <w:rPr>
          <w:rStyle w:val="SAPEmphasis"/>
        </w:rPr>
        <w:t xml:space="preserve">Note </w:t>
      </w:r>
      <w:r>
        <w:t>These roles or spaces are examples provided by SAP. You can use them as templates to create your own roles or spaces.</w:t>
      </w:r>
    </w:p>
    <w:p w:rsidR="00270AC3" w:rsidRDefault="0009348D">
      <w:r>
        <w:t xml:space="preserve">For more information about business roles, refer to </w:t>
      </w:r>
      <w:r>
        <w:rPr>
          <w:rStyle w:val="italic"/>
        </w:rPr>
        <w:t>Assigning business roles to a user</w:t>
      </w:r>
      <w:r>
        <w:t xml:space="preserve"> in the </w:t>
      </w:r>
      <w:hyperlink r:id="rId8"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091"/>
        <w:gridCol w:w="2809"/>
        <w:gridCol w:w="3063"/>
        <w:gridCol w:w="2809"/>
        <w:gridCol w:w="842"/>
      </w:tblGrid>
      <w:tr w:rsidR="00270AC3" w:rsidTr="0009348D">
        <w:trPr>
          <w:cnfStyle w:val="100000000000" w:firstRow="1" w:lastRow="0" w:firstColumn="0" w:lastColumn="0" w:oddVBand="0" w:evenVBand="0" w:oddHBand="0" w:evenHBand="0" w:firstRowFirstColumn="0" w:firstRowLastColumn="0" w:lastRowFirstColumn="0" w:lastRowLastColumn="0"/>
        </w:trPr>
        <w:tc>
          <w:tcPr>
            <w:tcW w:w="0" w:type="auto"/>
          </w:tcPr>
          <w:p w:rsidR="00270AC3" w:rsidRDefault="0009348D">
            <w:pPr>
              <w:pStyle w:val="SAPTableHeader"/>
            </w:pPr>
            <w:r>
              <w:t>Name (Role)</w:t>
            </w:r>
          </w:p>
        </w:tc>
        <w:tc>
          <w:tcPr>
            <w:tcW w:w="0" w:type="auto"/>
          </w:tcPr>
          <w:p w:rsidR="00270AC3" w:rsidRDefault="0009348D">
            <w:pPr>
              <w:pStyle w:val="SAPTableHeader"/>
            </w:pPr>
            <w:r>
              <w:t>ID (Role)</w:t>
            </w:r>
          </w:p>
        </w:tc>
        <w:tc>
          <w:tcPr>
            <w:tcW w:w="0" w:type="auto"/>
          </w:tcPr>
          <w:p w:rsidR="00270AC3" w:rsidRDefault="0009348D">
            <w:pPr>
              <w:pStyle w:val="SAPTableHeader"/>
            </w:pPr>
            <w:r>
              <w:t>Description (Space)</w:t>
            </w:r>
          </w:p>
        </w:tc>
        <w:tc>
          <w:tcPr>
            <w:tcW w:w="0" w:type="auto"/>
          </w:tcPr>
          <w:p w:rsidR="00270AC3" w:rsidRDefault="0009348D">
            <w:pPr>
              <w:pStyle w:val="SAPTableHeader"/>
            </w:pPr>
            <w:r>
              <w:t>ID (Space)</w:t>
            </w:r>
          </w:p>
        </w:tc>
        <w:tc>
          <w:tcPr>
            <w:tcW w:w="0" w:type="auto"/>
          </w:tcPr>
          <w:p w:rsidR="00270AC3" w:rsidRDefault="0009348D">
            <w:pPr>
              <w:pStyle w:val="SAPTableHeader"/>
            </w:pPr>
            <w:r>
              <w:t>Log On</w:t>
            </w:r>
          </w:p>
        </w:tc>
      </w:tr>
      <w:tr w:rsidR="00270AC3" w:rsidTr="0009348D">
        <w:tc>
          <w:tcPr>
            <w:tcW w:w="0" w:type="auto"/>
          </w:tcPr>
          <w:p w:rsidR="00270AC3" w:rsidRDefault="0009348D">
            <w:r>
              <w:t>Administrator - International Trade</w:t>
            </w:r>
          </w:p>
        </w:tc>
        <w:tc>
          <w:tcPr>
            <w:tcW w:w="0" w:type="auto"/>
          </w:tcPr>
          <w:p w:rsidR="00270AC3" w:rsidRDefault="0009348D">
            <w:r>
              <w:rPr>
                <w:rStyle w:val="SAPMonospace"/>
              </w:rPr>
              <w:t>SAP_BR_ADMINISTRATOR_SLL</w:t>
            </w:r>
          </w:p>
        </w:tc>
        <w:tc>
          <w:tcPr>
            <w:tcW w:w="0" w:type="auto"/>
          </w:tcPr>
          <w:p w:rsidR="00270AC3" w:rsidRDefault="0009348D">
            <w:r>
              <w:t>International Trade Administration</w:t>
            </w:r>
          </w:p>
        </w:tc>
        <w:tc>
          <w:tcPr>
            <w:tcW w:w="0" w:type="auto"/>
          </w:tcPr>
          <w:p w:rsidR="00270AC3" w:rsidRDefault="0009348D">
            <w:r>
              <w:rPr>
                <w:rStyle w:val="SAPMonospace"/>
              </w:rPr>
              <w:t>SAP_BR_ADMINISTRATOR_SLL</w:t>
            </w:r>
          </w:p>
        </w:tc>
        <w:tc>
          <w:tcPr>
            <w:tcW w:w="0" w:type="auto"/>
          </w:tcPr>
          <w:p w:rsidR="00270AC3" w:rsidRDefault="00270AC3"/>
        </w:tc>
      </w:tr>
    </w:tbl>
    <w:p w:rsidR="00270AC3" w:rsidRDefault="0009348D">
      <w:pPr>
        <w:pStyle w:val="Heading2"/>
      </w:pPr>
      <w:bookmarkStart w:id="10" w:name="unique_5"/>
      <w:bookmarkStart w:id="11" w:name="_Toc51154645"/>
      <w:r>
        <w:t>Business Conditions</w:t>
      </w:r>
      <w:bookmarkEnd w:id="10"/>
      <w:bookmarkEnd w:id="11"/>
    </w:p>
    <w:p w:rsidR="00270AC3" w:rsidRDefault="0009348D">
      <w:r>
        <w:t xml:space="preserve">The business process described in this test script is part of a bigger chain of integrated business processes or scope items. As a consequence, </w:t>
      </w:r>
      <w:r>
        <w:t>you must have completed the following processes and fulfilled the following business conditions before you are able to start going through this scope item:</w:t>
      </w:r>
    </w:p>
    <w:tbl>
      <w:tblPr>
        <w:tblStyle w:val="SAPStandardTable"/>
        <w:tblW w:w="0" w:type="auto"/>
        <w:tblLook w:val="0620" w:firstRow="1" w:lastRow="0" w:firstColumn="0" w:lastColumn="0" w:noHBand="1" w:noVBand="1"/>
      </w:tblPr>
      <w:tblGrid>
        <w:gridCol w:w="5898"/>
        <w:gridCol w:w="8215"/>
      </w:tblGrid>
      <w:tr w:rsidR="00270AC3" w:rsidTr="0009348D">
        <w:trPr>
          <w:cnfStyle w:val="100000000000" w:firstRow="1" w:lastRow="0" w:firstColumn="0" w:lastColumn="0" w:oddVBand="0" w:evenVBand="0" w:oddHBand="0" w:evenHBand="0" w:firstRowFirstColumn="0" w:firstRowLastColumn="0" w:lastRowFirstColumn="0" w:lastRowLastColumn="0"/>
        </w:trPr>
        <w:tc>
          <w:tcPr>
            <w:tcW w:w="0" w:type="auto"/>
          </w:tcPr>
          <w:p w:rsidR="00270AC3" w:rsidRDefault="0009348D">
            <w:pPr>
              <w:pStyle w:val="SAPTableHeader"/>
            </w:pPr>
            <w:r>
              <w:lastRenderedPageBreak/>
              <w:t>Scope Item</w:t>
            </w:r>
          </w:p>
        </w:tc>
        <w:tc>
          <w:tcPr>
            <w:tcW w:w="0" w:type="auto"/>
          </w:tcPr>
          <w:p w:rsidR="00270AC3" w:rsidRDefault="0009348D">
            <w:pPr>
              <w:pStyle w:val="SAPTableHeader"/>
            </w:pPr>
            <w:r>
              <w:t>Business Condition</w:t>
            </w:r>
          </w:p>
        </w:tc>
      </w:tr>
      <w:tr w:rsidR="00270AC3" w:rsidTr="0009348D">
        <w:tc>
          <w:tcPr>
            <w:tcW w:w="0" w:type="auto"/>
          </w:tcPr>
          <w:p w:rsidR="00270AC3" w:rsidRDefault="0009348D">
            <w:r>
              <w:t xml:space="preserve">1WA - Transfer of Primary Master Data for SAP Global Trade </w:t>
            </w:r>
            <w:r>
              <w:t>Services</w:t>
            </w:r>
          </w:p>
        </w:tc>
        <w:tc>
          <w:tcPr>
            <w:tcW w:w="0" w:type="auto"/>
          </w:tcPr>
          <w:p w:rsidR="00270AC3" w:rsidRDefault="0009348D">
            <w:r>
              <w:t>Every product in the bill of materials has been transferred into SAP Global Trade Services system.</w:t>
            </w:r>
          </w:p>
        </w:tc>
      </w:tr>
    </w:tbl>
    <w:p w:rsidR="00270AC3" w:rsidRDefault="0009348D">
      <w:r>
        <w:rPr>
          <w:rStyle w:val="SAPEmphasis"/>
        </w:rPr>
        <w:t>Additional configurations in SAP Global Trade Services system:</w:t>
      </w:r>
    </w:p>
    <w:p w:rsidR="00270AC3" w:rsidRDefault="0009348D">
      <w:r>
        <w:t>To make the master data transfer successful, additional configurations might be need</w:t>
      </w:r>
      <w:r>
        <w:t>ed in SAP Global Trade Services system. These configurations depend on your SAP Global Trade Services system, and it's not covered in this document. List the minimum configurations which are needed:</w:t>
      </w:r>
    </w:p>
    <w:p w:rsidR="00270AC3" w:rsidRDefault="0009348D">
      <w:pPr>
        <w:pStyle w:val="listpara1"/>
        <w:numPr>
          <w:ilvl w:val="0"/>
          <w:numId w:val="5"/>
        </w:numPr>
      </w:pPr>
      <w:r>
        <w:t>Defining and Assigning Legal Units</w:t>
      </w:r>
    </w:p>
    <w:p w:rsidR="00270AC3" w:rsidRDefault="0009348D">
      <w:pPr>
        <w:pStyle w:val="listpara1"/>
        <w:numPr>
          <w:ilvl w:val="0"/>
          <w:numId w:val="3"/>
        </w:numPr>
      </w:pPr>
      <w:r>
        <w:t xml:space="preserve">Assigning Plants from </w:t>
      </w:r>
      <w:r>
        <w:t>Feeder System to Legal Units</w:t>
      </w:r>
    </w:p>
    <w:p w:rsidR="0009348D" w:rsidRDefault="0009348D">
      <w:pPr>
        <w:pStyle w:val="listpara1"/>
        <w:numPr>
          <w:ilvl w:val="0"/>
          <w:numId w:val="3"/>
        </w:numPr>
      </w:pPr>
      <w:r>
        <w:t>Defining Cross-Plant BOM Evaluation</w:t>
      </w:r>
    </w:p>
    <w:p w:rsidR="00270AC3" w:rsidRDefault="0009348D">
      <w:pPr>
        <w:pStyle w:val="listpara1"/>
      </w:pPr>
      <w:r>
        <w:t>When you assign the plants from the feeder system to the plant group, all the specified logical systems must belong to the same group of logical system.</w:t>
      </w:r>
    </w:p>
    <w:p w:rsidR="00270AC3" w:rsidRDefault="0009348D">
      <w:r>
        <w:t xml:space="preserve">You can check the details by </w:t>
      </w:r>
      <w:r>
        <w:t xml:space="preserve">referring to </w:t>
      </w:r>
      <w:hyperlink r:id="rId9" w:history="1">
        <w:r>
          <w:t>Additional Configurations in SAP Global Trade Services System</w:t>
        </w:r>
      </w:hyperlink>
      <w:r>
        <w:t xml:space="preserve">  [page ] </w:t>
      </w:r>
      <w:r>
        <w:fldChar w:fldCharType="begin"/>
      </w:r>
      <w:r>
        <w:instrText xml:space="preserve"> PAGEREF unique_6 </w:instrText>
      </w:r>
      <w:r>
        <w:fldChar w:fldCharType="separate"/>
      </w:r>
      <w:r>
        <w:rPr>
          <w:noProof/>
        </w:rPr>
        <w:t>11</w:t>
      </w:r>
      <w:r>
        <w:fldChar w:fldCharType="end"/>
      </w:r>
      <w:r>
        <w:t>.</w:t>
      </w:r>
    </w:p>
    <w:p w:rsidR="00270AC3" w:rsidRDefault="0009348D">
      <w:r>
        <w:t>If the transfer is not successful, you may check the application logs in SAP Global Trade Services system to get the error</w:t>
      </w:r>
      <w:r>
        <w:t xml:space="preserve"> details and then fix it.</w:t>
      </w:r>
    </w:p>
    <w:p w:rsidR="00270AC3" w:rsidRDefault="0009348D">
      <w:pPr>
        <w:pStyle w:val="Heading2"/>
      </w:pPr>
      <w:bookmarkStart w:id="12" w:name="unique_7"/>
      <w:bookmarkStart w:id="13" w:name="_Toc51154646"/>
      <w:r>
        <w:t>Master Data, Organizational Data, and Other Data</w:t>
      </w:r>
      <w:bookmarkEnd w:id="12"/>
      <w:bookmarkEnd w:id="13"/>
    </w:p>
    <w:p w:rsidR="00270AC3" w:rsidRDefault="0009348D">
      <w:r>
        <w:t>SAP Best Practices Standard Values based on new global template will be used once available. In the table you still see the master data used for the current baseline.</w:t>
      </w:r>
    </w:p>
    <w:p w:rsidR="00270AC3" w:rsidRDefault="0009348D">
      <w:r>
        <w:t>Essential mas</w:t>
      </w:r>
      <w:r>
        <w:t>ter and organizational data was created in your SAP S/4HANA system in the implementation phase, such as the data that reflects the organizational structure of your company and master data that suits its operational focus, for example, master data for mater</w:t>
      </w:r>
      <w:r>
        <w:t>ials, vendors, and customers.</w:t>
      </w:r>
    </w:p>
    <w:p w:rsidR="00270AC3" w:rsidRDefault="0009348D">
      <w:r>
        <w:t>This master data usually consists of standardized SAP Best Practices default values, and enables you to go through the process steps of this scope item.</w:t>
      </w:r>
    </w:p>
    <w:p w:rsidR="0009348D" w:rsidRDefault="0009348D">
      <w:r>
        <w:t>Additional Master Data (Default Values)</w:t>
      </w:r>
    </w:p>
    <w:p w:rsidR="0009348D" w:rsidRDefault="0009348D">
      <w:r>
        <w:t>You can test the scope item wit</w:t>
      </w:r>
      <w:r>
        <w:t>h other SAP Best Practices default values that have the same characteristics.</w:t>
      </w:r>
    </w:p>
    <w:p w:rsidR="00270AC3" w:rsidRDefault="0009348D">
      <w:r>
        <w:t>Check your SAP system to find out which other material master data exists.</w:t>
      </w:r>
    </w:p>
    <w:p w:rsidR="0009348D" w:rsidRDefault="0009348D">
      <w:r>
        <w:t>Using Your Own Master Data</w:t>
      </w:r>
    </w:p>
    <w:p w:rsidR="00270AC3" w:rsidRDefault="0009348D">
      <w:r>
        <w:t xml:space="preserve">You can also use customized values for any material or </w:t>
      </w:r>
      <w:r>
        <w:t>organizational data for which you have created master data. For more information about creating master data, see the Master Data Procedures documentation.</w:t>
      </w:r>
    </w:p>
    <w:p w:rsidR="00270AC3" w:rsidRDefault="0009348D">
      <w:r>
        <w:t>Use the following master data in the process steps described in this document:</w:t>
      </w:r>
    </w:p>
    <w:p w:rsidR="00270AC3" w:rsidRDefault="0009348D">
      <w:pPr>
        <w:pStyle w:val="tabletitle"/>
      </w:pPr>
      <w:r>
        <w:rPr>
          <w:rStyle w:val="SAPEmphasis"/>
        </w:rPr>
        <w:t>Table 1: Master Data S</w:t>
      </w:r>
      <w:r>
        <w:rPr>
          <w:rStyle w:val="SAPEmphasis"/>
        </w:rPr>
        <w:t>cript Reference</w:t>
      </w:r>
    </w:p>
    <w:tbl>
      <w:tblPr>
        <w:tblStyle w:val="SAPStandardTable"/>
        <w:tblW w:w="0" w:type="auto"/>
        <w:tblLook w:val="0620" w:firstRow="1" w:lastRow="0" w:firstColumn="0" w:lastColumn="0" w:noHBand="1" w:noVBand="1"/>
      </w:tblPr>
      <w:tblGrid>
        <w:gridCol w:w="1389"/>
        <w:gridCol w:w="1428"/>
        <w:gridCol w:w="4171"/>
        <w:gridCol w:w="1085"/>
      </w:tblGrid>
      <w:tr w:rsidR="00270AC3" w:rsidTr="0009348D">
        <w:trPr>
          <w:cnfStyle w:val="100000000000" w:firstRow="1" w:lastRow="0" w:firstColumn="0" w:lastColumn="0" w:oddVBand="0" w:evenVBand="0" w:oddHBand="0" w:evenHBand="0" w:firstRowFirstColumn="0" w:firstRowLastColumn="0" w:lastRowFirstColumn="0" w:lastRowLastColumn="0"/>
        </w:trPr>
        <w:tc>
          <w:tcPr>
            <w:tcW w:w="0" w:type="auto"/>
          </w:tcPr>
          <w:p w:rsidR="00270AC3" w:rsidRDefault="0009348D">
            <w:pPr>
              <w:pStyle w:val="SAPTableHeader"/>
            </w:pPr>
            <w:r>
              <w:t>Data</w:t>
            </w:r>
          </w:p>
        </w:tc>
        <w:tc>
          <w:tcPr>
            <w:tcW w:w="0" w:type="auto"/>
          </w:tcPr>
          <w:p w:rsidR="00270AC3" w:rsidRDefault="0009348D">
            <w:pPr>
              <w:pStyle w:val="SAPTableHeader"/>
            </w:pPr>
            <w:r>
              <w:t>Sample Value</w:t>
            </w:r>
          </w:p>
        </w:tc>
        <w:tc>
          <w:tcPr>
            <w:tcW w:w="0" w:type="auto"/>
          </w:tcPr>
          <w:p w:rsidR="00270AC3" w:rsidRDefault="0009348D">
            <w:pPr>
              <w:pStyle w:val="SAPTableHeader"/>
            </w:pPr>
            <w:r>
              <w:t>Detail</w:t>
            </w:r>
          </w:p>
        </w:tc>
        <w:tc>
          <w:tcPr>
            <w:tcW w:w="0" w:type="auto"/>
          </w:tcPr>
          <w:p w:rsidR="00270AC3" w:rsidRDefault="0009348D">
            <w:pPr>
              <w:pStyle w:val="SAPTableHeader"/>
            </w:pPr>
            <w:r>
              <w:t>Comment</w:t>
            </w:r>
          </w:p>
        </w:tc>
      </w:tr>
      <w:tr w:rsidR="00270AC3" w:rsidTr="0009348D">
        <w:tc>
          <w:tcPr>
            <w:tcW w:w="0" w:type="auto"/>
          </w:tcPr>
          <w:p w:rsidR="00270AC3" w:rsidRDefault="0009348D">
            <w:r>
              <w:t>Bill of Material</w:t>
            </w:r>
          </w:p>
        </w:tc>
        <w:tc>
          <w:tcPr>
            <w:tcW w:w="0" w:type="auto"/>
          </w:tcPr>
          <w:p w:rsidR="00270AC3" w:rsidRDefault="0009348D">
            <w:r>
              <w:rPr>
                <w:rStyle w:val="SAPUserEntry"/>
              </w:rPr>
              <w:t>FG126</w:t>
            </w:r>
          </w:p>
        </w:tc>
        <w:tc>
          <w:tcPr>
            <w:tcW w:w="0" w:type="auto"/>
          </w:tcPr>
          <w:p w:rsidR="00270AC3" w:rsidRDefault="0009348D">
            <w:r>
              <w:t xml:space="preserve">Bill of material </w:t>
            </w:r>
            <w:r>
              <w:rPr>
                <w:rStyle w:val="SAPUserEntry"/>
              </w:rPr>
              <w:t>FG126</w:t>
            </w:r>
            <w:r>
              <w:t xml:space="preserve"> in plant </w:t>
            </w:r>
            <w:r>
              <w:rPr>
                <w:rStyle w:val="SAPUserEntry"/>
              </w:rPr>
              <w:t>1010</w:t>
            </w:r>
            <w:r>
              <w:t xml:space="preserve"> with usage </w:t>
            </w:r>
            <w:r>
              <w:rPr>
                <w:rStyle w:val="SAPUserEntry"/>
              </w:rPr>
              <w:t>1</w:t>
            </w:r>
          </w:p>
        </w:tc>
        <w:tc>
          <w:tcPr>
            <w:tcW w:w="0" w:type="auto"/>
          </w:tcPr>
          <w:p w:rsidR="00000000" w:rsidRDefault="0009348D"/>
        </w:tc>
      </w:tr>
    </w:tbl>
    <w:p w:rsidR="00270AC3" w:rsidRDefault="0009348D">
      <w:r>
        <w:t xml:space="preserve">For more information about creating master data, see the following </w:t>
      </w:r>
      <w:hyperlink r:id="rId10" w:history="1">
        <w:r>
          <w:rPr>
            <w:rStyle w:val="underline"/>
          </w:rPr>
          <w:t>Master Da</w:t>
        </w:r>
        <w:r>
          <w:rPr>
            <w:rStyle w:val="underline"/>
          </w:rPr>
          <w:t>ta Scripts (MDS)</w:t>
        </w:r>
      </w:hyperlink>
      <w:r>
        <w:t xml:space="preserve"> Script documentation.</w:t>
      </w:r>
    </w:p>
    <w:p w:rsidR="00270AC3" w:rsidRDefault="0009348D">
      <w:pPr>
        <w:pStyle w:val="tabletitle"/>
      </w:pPr>
      <w:r>
        <w:rPr>
          <w:rStyle w:val="SAPEmphasis"/>
        </w:rPr>
        <w:lastRenderedPageBreak/>
        <w:t>Table 2: Master Data Script Reference</w:t>
      </w:r>
    </w:p>
    <w:tbl>
      <w:tblPr>
        <w:tblStyle w:val="SAPStandardTable"/>
        <w:tblW w:w="0" w:type="auto"/>
        <w:tblLook w:val="0620" w:firstRow="1" w:lastRow="0" w:firstColumn="0" w:lastColumn="0" w:noHBand="1" w:noVBand="1"/>
      </w:tblPr>
      <w:tblGrid>
        <w:gridCol w:w="638"/>
        <w:gridCol w:w="4014"/>
      </w:tblGrid>
      <w:tr w:rsidR="00270AC3" w:rsidTr="0009348D">
        <w:trPr>
          <w:cnfStyle w:val="100000000000" w:firstRow="1" w:lastRow="0" w:firstColumn="0" w:lastColumn="0" w:oddVBand="0" w:evenVBand="0" w:oddHBand="0" w:evenHBand="0" w:firstRowFirstColumn="0" w:firstRowLastColumn="0" w:lastRowFirstColumn="0" w:lastRowLastColumn="0"/>
        </w:trPr>
        <w:tc>
          <w:tcPr>
            <w:tcW w:w="0" w:type="auto"/>
          </w:tcPr>
          <w:p w:rsidR="00270AC3" w:rsidRDefault="0009348D">
            <w:pPr>
              <w:pStyle w:val="SAPTableHeader"/>
            </w:pPr>
            <w:r>
              <w:t>MDS</w:t>
            </w:r>
          </w:p>
        </w:tc>
        <w:tc>
          <w:tcPr>
            <w:tcW w:w="0" w:type="auto"/>
          </w:tcPr>
          <w:p w:rsidR="00270AC3" w:rsidRDefault="0009348D">
            <w:pPr>
              <w:pStyle w:val="SAPTableHeader"/>
            </w:pPr>
            <w:r>
              <w:t>Description</w:t>
            </w:r>
          </w:p>
        </w:tc>
      </w:tr>
      <w:tr w:rsidR="00270AC3" w:rsidTr="0009348D">
        <w:tc>
          <w:tcPr>
            <w:tcW w:w="0" w:type="auto"/>
          </w:tcPr>
          <w:p w:rsidR="00270AC3" w:rsidRDefault="0009348D">
            <w:r>
              <w:t>BNK</w:t>
            </w:r>
          </w:p>
        </w:tc>
        <w:tc>
          <w:tcPr>
            <w:tcW w:w="0" w:type="auto"/>
          </w:tcPr>
          <w:p w:rsidR="00270AC3" w:rsidRDefault="0009348D">
            <w:r>
              <w:t>Create Material BOM for Production and Sales</w:t>
            </w:r>
          </w:p>
        </w:tc>
      </w:tr>
    </w:tbl>
    <w:p w:rsidR="00270AC3" w:rsidRDefault="0009348D">
      <w:pPr>
        <w:pStyle w:val="Heading2"/>
      </w:pPr>
      <w:bookmarkStart w:id="14" w:name="unique_8"/>
      <w:bookmarkStart w:id="15" w:name="_Toc51154647"/>
      <w:r>
        <w:t>Additional Manual Configuration</w:t>
      </w:r>
      <w:bookmarkEnd w:id="14"/>
      <w:bookmarkEnd w:id="15"/>
    </w:p>
    <w:p w:rsidR="00270AC3" w:rsidRDefault="0009348D">
      <w:r>
        <w:t xml:space="preserve">Before you can test this scope item, you must have completed the </w:t>
      </w:r>
      <w:r>
        <w:t xml:space="preserve">additional configuration steps that are described in the </w:t>
      </w:r>
      <w:r>
        <w:rPr>
          <w:rStyle w:val="italic"/>
        </w:rPr>
        <w:t>Set-Up Instructions</w:t>
      </w:r>
      <w:r>
        <w:t xml:space="preserve"> for this scope item. These configuration steps are specific for your implementation and include mandatory settings that are not delivered by SAP and must be created by you. For mo</w:t>
      </w:r>
      <w:r>
        <w:t xml:space="preserve">re information, refer to the Set-Up Instructions for this scope item on </w:t>
      </w:r>
      <w:hyperlink r:id="rId11" w:history="1">
        <w:r>
          <w:rPr>
            <w:rStyle w:val="underline"/>
          </w:rPr>
          <w:t>SAP Best Practices Explorer</w:t>
        </w:r>
      </w:hyperlink>
      <w:r>
        <w:t xml:space="preserve"> (https://rapid.sap.com/bp/#/browse/scopeitems/&lt;enter the scope item ID&gt;).</w:t>
      </w:r>
    </w:p>
    <w:p w:rsidR="00270AC3" w:rsidRDefault="0009348D">
      <w:pPr>
        <w:pStyle w:val="Heading1"/>
      </w:pPr>
      <w:bookmarkStart w:id="16" w:name="unique_9"/>
      <w:bookmarkStart w:id="17" w:name="_Toc51154648"/>
      <w:r>
        <w:lastRenderedPageBreak/>
        <w:t>Overview Table</w:t>
      </w:r>
      <w:bookmarkEnd w:id="16"/>
      <w:bookmarkEnd w:id="17"/>
    </w:p>
    <w:p w:rsidR="00270AC3" w:rsidRDefault="0009348D">
      <w:r>
        <w:t xml:space="preserve">This scope item consists </w:t>
      </w:r>
      <w:r>
        <w:t>of several process steps provided in the table below.</w:t>
      </w:r>
    </w:p>
    <w:p w:rsidR="0009348D" w:rsidRDefault="0009348D">
      <w:r>
        <w:t>If your system administrator has enabled spaces and pages on the SAP Fiori launchpad, the homepage will only contain the essential apps for performing the typical tasks of a business role.</w:t>
      </w:r>
    </w:p>
    <w:p w:rsidR="0009348D" w:rsidRDefault="0009348D">
      <w:r>
        <w:t>You can find</w:t>
      </w:r>
      <w:r>
        <w:t xml:space="preserve"> all other apps not included on the homepage using the search bar.</w:t>
      </w:r>
    </w:p>
    <w:p w:rsidR="00270AC3" w:rsidRDefault="0009348D">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011"/>
        <w:gridCol w:w="1979"/>
        <w:gridCol w:w="3836"/>
        <w:gridCol w:w="4345"/>
      </w:tblGrid>
      <w:tr w:rsidR="00270AC3" w:rsidTr="0009348D">
        <w:trPr>
          <w:cnfStyle w:val="100000000000" w:firstRow="1" w:lastRow="0" w:firstColumn="0" w:lastColumn="0" w:oddVBand="0" w:evenVBand="0" w:oddHBand="0" w:evenHBand="0" w:firstRowFirstColumn="0" w:firstRowLastColumn="0" w:lastRowFirstColumn="0" w:lastRowLastColumn="0"/>
        </w:trPr>
        <w:tc>
          <w:tcPr>
            <w:tcW w:w="0" w:type="auto"/>
          </w:tcPr>
          <w:p w:rsidR="00270AC3" w:rsidRDefault="0009348D">
            <w:pPr>
              <w:pStyle w:val="SAPTableHeader"/>
            </w:pPr>
            <w:r>
              <w:t>Process Step</w:t>
            </w:r>
          </w:p>
        </w:tc>
        <w:tc>
          <w:tcPr>
            <w:tcW w:w="0" w:type="auto"/>
          </w:tcPr>
          <w:p w:rsidR="00270AC3" w:rsidRDefault="0009348D">
            <w:pPr>
              <w:pStyle w:val="SAPTableHeader"/>
            </w:pPr>
            <w:r>
              <w:t>Business Role</w:t>
            </w:r>
          </w:p>
        </w:tc>
        <w:tc>
          <w:tcPr>
            <w:tcW w:w="0" w:type="auto"/>
          </w:tcPr>
          <w:p w:rsidR="00270AC3" w:rsidRDefault="0009348D">
            <w:pPr>
              <w:pStyle w:val="SAPTableHeader"/>
            </w:pPr>
            <w:r>
              <w:t>Transaction/App</w:t>
            </w:r>
          </w:p>
        </w:tc>
        <w:tc>
          <w:tcPr>
            <w:tcW w:w="0" w:type="auto"/>
          </w:tcPr>
          <w:p w:rsidR="00270AC3" w:rsidRDefault="0009348D">
            <w:pPr>
              <w:pStyle w:val="SAPTableHeader"/>
            </w:pPr>
            <w:r>
              <w:t>Expected Results</w:t>
            </w:r>
          </w:p>
        </w:tc>
      </w:tr>
      <w:tr w:rsidR="00270AC3" w:rsidTr="0009348D">
        <w:tc>
          <w:tcPr>
            <w:tcW w:w="0" w:type="auto"/>
          </w:tcPr>
          <w:p w:rsidR="00270AC3" w:rsidRDefault="0009348D">
            <w:hyperlink r:id="rId12" w:history="1">
              <w:r>
                <w:t>Schedule Transfer of Bill of Materials</w:t>
              </w:r>
            </w:hyperlink>
            <w:r>
              <w:t xml:space="preserve">  [page ] </w:t>
            </w:r>
            <w:r>
              <w:fldChar w:fldCharType="begin"/>
            </w:r>
            <w:r>
              <w:instrText xml:space="preserve"> PAGEREF unique_10 </w:instrText>
            </w:r>
            <w:r>
              <w:fldChar w:fldCharType="separate"/>
            </w:r>
            <w:r>
              <w:rPr>
                <w:noProof/>
              </w:rPr>
              <w:t>7</w:t>
            </w:r>
            <w:r>
              <w:fldChar w:fldCharType="end"/>
            </w:r>
          </w:p>
        </w:tc>
        <w:tc>
          <w:tcPr>
            <w:tcW w:w="0" w:type="auto"/>
          </w:tcPr>
          <w:p w:rsidR="00270AC3" w:rsidRDefault="0009348D">
            <w:r>
              <w:t>Administrator - International Trade</w:t>
            </w:r>
          </w:p>
        </w:tc>
        <w:tc>
          <w:tcPr>
            <w:tcW w:w="0" w:type="auto"/>
          </w:tcPr>
          <w:p w:rsidR="00270AC3" w:rsidRDefault="0009348D">
            <w:r>
              <w:rPr>
                <w:rStyle w:val="SAPScreenElement"/>
              </w:rPr>
              <w:t>Schedule Transfer of Bill of Materials</w:t>
            </w:r>
            <w:r>
              <w:t xml:space="preserve"> - </w:t>
            </w:r>
            <w:r>
              <w:rPr>
                <w:rStyle w:val="SAPScreenElement"/>
              </w:rPr>
              <w:t>Global Trade</w:t>
            </w:r>
            <w:r>
              <w:rPr>
                <w:rStyle w:val="SAPScreenElement"/>
              </w:rPr>
              <w:t xml:space="preserve"> Services</w:t>
            </w:r>
            <w:r>
              <w:t xml:space="preserve"> </w:t>
            </w:r>
            <w:r>
              <w:rPr>
                <w:rStyle w:val="SAPMonospace"/>
              </w:rPr>
              <w:t>(F1240)</w:t>
            </w:r>
          </w:p>
        </w:tc>
        <w:tc>
          <w:tcPr>
            <w:tcW w:w="0" w:type="auto"/>
          </w:tcPr>
          <w:p w:rsidR="00270AC3" w:rsidRDefault="0009348D">
            <w:r>
              <w:t>The selected bill of materials are transferred to the SAP Global Trade Services system.</w:t>
            </w:r>
          </w:p>
        </w:tc>
      </w:tr>
      <w:tr w:rsidR="00270AC3" w:rsidTr="0009348D">
        <w:tc>
          <w:tcPr>
            <w:tcW w:w="0" w:type="auto"/>
          </w:tcPr>
          <w:p w:rsidR="00270AC3" w:rsidRDefault="0009348D">
            <w:hyperlink r:id="rId13" w:history="1">
              <w:r>
                <w:t>Check Application Logs for Changed Master Data Transfer (optional)</w:t>
              </w:r>
            </w:hyperlink>
            <w:r>
              <w:t xml:space="preserve"> </w:t>
            </w:r>
            <w:r>
              <w:t xml:space="preserve"> [page ] </w:t>
            </w:r>
            <w:r>
              <w:fldChar w:fldCharType="begin"/>
            </w:r>
            <w:r>
              <w:instrText xml:space="preserve"> PAGEREF unique_11 </w:instrText>
            </w:r>
            <w:r>
              <w:fldChar w:fldCharType="separate"/>
            </w:r>
            <w:r>
              <w:rPr>
                <w:noProof/>
              </w:rPr>
              <w:t>9</w:t>
            </w:r>
            <w:r>
              <w:fldChar w:fldCharType="end"/>
            </w:r>
          </w:p>
        </w:tc>
        <w:tc>
          <w:tcPr>
            <w:tcW w:w="0" w:type="auto"/>
          </w:tcPr>
          <w:p w:rsidR="00270AC3" w:rsidRDefault="0009348D">
            <w:r>
              <w:t>Administrator - International Trade</w:t>
            </w:r>
          </w:p>
        </w:tc>
        <w:tc>
          <w:tcPr>
            <w:tcW w:w="0" w:type="auto"/>
          </w:tcPr>
          <w:p w:rsidR="00270AC3" w:rsidRDefault="0009348D">
            <w:r>
              <w:rPr>
                <w:rStyle w:val="SAPScreenElement"/>
              </w:rPr>
              <w:t>Application Log for Changed Master Data</w:t>
            </w:r>
            <w:r>
              <w:t xml:space="preserve"> - </w:t>
            </w:r>
            <w:r>
              <w:rPr>
                <w:rStyle w:val="SAPScreenElement"/>
              </w:rPr>
              <w:t>Global Trade Services</w:t>
            </w:r>
            <w:r>
              <w:t xml:space="preserve"> </w:t>
            </w:r>
            <w:r>
              <w:rPr>
                <w:rStyle w:val="SAPMonospace"/>
              </w:rPr>
              <w:t>(F1487)</w:t>
            </w:r>
          </w:p>
        </w:tc>
        <w:tc>
          <w:tcPr>
            <w:tcW w:w="0" w:type="auto"/>
          </w:tcPr>
          <w:p w:rsidR="00270AC3" w:rsidRDefault="0009348D">
            <w:r>
              <w:t>The application logs for the transfer of changed master data are checked.</w:t>
            </w:r>
          </w:p>
        </w:tc>
      </w:tr>
    </w:tbl>
    <w:p w:rsidR="00270AC3" w:rsidRDefault="0009348D">
      <w:pPr>
        <w:pStyle w:val="Heading1"/>
      </w:pPr>
      <w:bookmarkStart w:id="18" w:name="unique_12"/>
      <w:bookmarkStart w:id="19" w:name="_Toc51154649"/>
      <w:r>
        <w:lastRenderedPageBreak/>
        <w:t>Test Procedures</w:t>
      </w:r>
      <w:bookmarkEnd w:id="18"/>
      <w:bookmarkEnd w:id="19"/>
    </w:p>
    <w:p w:rsidR="00270AC3" w:rsidRDefault="0009348D">
      <w:r>
        <w:t>This section describes</w:t>
      </w:r>
      <w:r>
        <w:t xml:space="preserve"> test procedures for each process step that belongs to this scope item.</w:t>
      </w:r>
    </w:p>
    <w:p w:rsidR="00270AC3" w:rsidRDefault="0009348D">
      <w:pPr>
        <w:pStyle w:val="listpara1"/>
        <w:numPr>
          <w:ilvl w:val="0"/>
          <w:numId w:val="6"/>
        </w:numPr>
      </w:pPr>
      <w:r>
        <w:t>With the activation of the scope item, the background jobs will be activated as well, which try to trigger the transfer via change points for master data change. That means once you su</w:t>
      </w:r>
      <w:r>
        <w:t>ccessfully complete the initial transfer, the background jobs will automatically transfer the subsequent data changes.</w:t>
      </w:r>
    </w:p>
    <w:p w:rsidR="00270AC3" w:rsidRDefault="0009348D">
      <w:pPr>
        <w:pStyle w:val="listpara1"/>
        <w:numPr>
          <w:ilvl w:val="0"/>
          <w:numId w:val="3"/>
        </w:numPr>
      </w:pPr>
      <w:r>
        <w:t>These background jobs are scheduled hourly regardless of whether initial transfer is made or not.</w:t>
      </w:r>
    </w:p>
    <w:p w:rsidR="00270AC3" w:rsidRDefault="0009348D">
      <w:pPr>
        <w:pStyle w:val="listpara1"/>
        <w:numPr>
          <w:ilvl w:val="0"/>
          <w:numId w:val="3"/>
        </w:numPr>
      </w:pPr>
      <w:r>
        <w:t>You have no possibility to deactivate o</w:t>
      </w:r>
      <w:r>
        <w:t>r change the transfer rhythm.</w:t>
      </w:r>
    </w:p>
    <w:p w:rsidR="00270AC3" w:rsidRDefault="0009348D">
      <w:pPr>
        <w:pStyle w:val="Heading2"/>
      </w:pPr>
      <w:bookmarkStart w:id="20" w:name="unique_10"/>
      <w:bookmarkStart w:id="21" w:name="_Toc51154650"/>
      <w:r>
        <w:t>Schedule Transfer of Bill of Materials</w:t>
      </w:r>
      <w:bookmarkEnd w:id="20"/>
      <w:bookmarkEnd w:id="21"/>
    </w:p>
    <w:p w:rsidR="00270AC3" w:rsidRDefault="0009348D">
      <w:pPr>
        <w:pStyle w:val="SAPKeyblockTitle"/>
      </w:pPr>
      <w:r>
        <w:t>Test Administration</w:t>
      </w:r>
    </w:p>
    <w:p w:rsidR="00270AC3" w:rsidRDefault="0009348D">
      <w:r>
        <w:t>Customer project: Fill in the project-specific parts.</w:t>
      </w:r>
    </w:p>
    <w:p w:rsidR="00270AC3" w:rsidRDefault="00270A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70AC3" w:rsidTr="0009348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AC3" w:rsidRDefault="0009348D">
            <w:r>
              <w:rPr>
                <w:rStyle w:val="SAPEmphasis"/>
              </w:rPr>
              <w:t>Test Case ID</w:t>
            </w:r>
          </w:p>
        </w:tc>
        <w:tc>
          <w:tcPr>
            <w:tcW w:w="0" w:type="auto"/>
            <w:shd w:val="clear" w:color="auto" w:fill="auto"/>
            <w:tcMar>
              <w:top w:w="29" w:type="dxa"/>
              <w:left w:w="29" w:type="dxa"/>
              <w:bottom w:w="29" w:type="dxa"/>
              <w:right w:w="29" w:type="dxa"/>
            </w:tcMar>
          </w:tcPr>
          <w:p w:rsidR="00270AC3" w:rsidRDefault="0009348D">
            <w:r>
              <w:t>&lt;X.XX&gt;</w:t>
            </w:r>
          </w:p>
        </w:tc>
        <w:tc>
          <w:tcPr>
            <w:tcW w:w="0" w:type="auto"/>
            <w:shd w:val="clear" w:color="auto" w:fill="auto"/>
            <w:tcMar>
              <w:top w:w="29" w:type="dxa"/>
              <w:left w:w="29" w:type="dxa"/>
              <w:bottom w:w="29" w:type="dxa"/>
              <w:right w:w="29" w:type="dxa"/>
            </w:tcMar>
          </w:tcPr>
          <w:p w:rsidR="00270AC3" w:rsidRDefault="0009348D">
            <w:r>
              <w:rPr>
                <w:rStyle w:val="SAPEmphasis"/>
              </w:rPr>
              <w:t>Tester Name</w:t>
            </w:r>
          </w:p>
        </w:tc>
        <w:tc>
          <w:tcPr>
            <w:tcW w:w="0" w:type="auto"/>
            <w:shd w:val="clear" w:color="auto" w:fill="auto"/>
            <w:tcMar>
              <w:top w:w="29" w:type="dxa"/>
              <w:left w:w="29" w:type="dxa"/>
              <w:bottom w:w="29" w:type="dxa"/>
              <w:right w:w="29" w:type="dxa"/>
            </w:tcMar>
          </w:tcPr>
          <w:p w:rsidR="00270AC3" w:rsidRDefault="00270AC3"/>
        </w:tc>
        <w:tc>
          <w:tcPr>
            <w:tcW w:w="0" w:type="auto"/>
            <w:shd w:val="clear" w:color="auto" w:fill="auto"/>
            <w:tcMar>
              <w:top w:w="29" w:type="dxa"/>
              <w:left w:w="29" w:type="dxa"/>
              <w:bottom w:w="29" w:type="dxa"/>
              <w:right w:w="29" w:type="dxa"/>
            </w:tcMar>
          </w:tcPr>
          <w:p w:rsidR="00270AC3" w:rsidRDefault="0009348D">
            <w:r>
              <w:rPr>
                <w:rStyle w:val="SAPEmphasis"/>
              </w:rPr>
              <w:t>Testing Date</w:t>
            </w:r>
          </w:p>
        </w:tc>
        <w:tc>
          <w:tcPr>
            <w:tcW w:w="0" w:type="auto"/>
            <w:shd w:val="clear" w:color="auto" w:fill="auto"/>
            <w:tcMar>
              <w:top w:w="29" w:type="dxa"/>
              <w:left w:w="29" w:type="dxa"/>
              <w:bottom w:w="29" w:type="dxa"/>
              <w:right w:w="29" w:type="dxa"/>
            </w:tcMar>
          </w:tcPr>
          <w:p w:rsidR="00270AC3" w:rsidRDefault="0009348D">
            <w:r>
              <w:rPr>
                <w:rStyle w:val="SAPUserEntry"/>
              </w:rPr>
              <w:t>Enter a test date.</w:t>
            </w:r>
          </w:p>
        </w:tc>
      </w:tr>
      <w:tr w:rsidR="00270AC3" w:rsidTr="0009348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AC3" w:rsidRDefault="0009348D">
            <w:r>
              <w:t>Business Role(s)</w:t>
            </w:r>
          </w:p>
        </w:tc>
        <w:tc>
          <w:tcPr>
            <w:tcW w:w="0" w:type="auto"/>
            <w:gridSpan w:val="5"/>
            <w:shd w:val="clear" w:color="auto" w:fill="auto"/>
            <w:tcMar>
              <w:top w:w="29" w:type="dxa"/>
              <w:left w:w="29" w:type="dxa"/>
              <w:bottom w:w="29" w:type="dxa"/>
              <w:right w:w="29" w:type="dxa"/>
            </w:tcMar>
          </w:tcPr>
          <w:p w:rsidR="00270AC3" w:rsidRDefault="00270AC3"/>
        </w:tc>
      </w:tr>
      <w:tr w:rsidR="00270AC3" w:rsidTr="0009348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AC3" w:rsidRDefault="0009348D">
            <w:r>
              <w:rPr>
                <w:rStyle w:val="SAPEmphasis"/>
              </w:rPr>
              <w:t>Responsibility</w:t>
            </w:r>
          </w:p>
        </w:tc>
        <w:tc>
          <w:tcPr>
            <w:tcW w:w="0" w:type="auto"/>
            <w:gridSpan w:val="3"/>
            <w:shd w:val="clear" w:color="auto" w:fill="auto"/>
            <w:tcMar>
              <w:top w:w="29" w:type="dxa"/>
              <w:left w:w="29" w:type="dxa"/>
              <w:bottom w:w="29" w:type="dxa"/>
              <w:right w:w="29" w:type="dxa"/>
            </w:tcMar>
          </w:tcPr>
          <w:p w:rsidR="00270AC3" w:rsidRDefault="0009348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70AC3" w:rsidRDefault="0009348D">
            <w:r>
              <w:rPr>
                <w:rStyle w:val="SAPEmphasis"/>
              </w:rPr>
              <w:t>Duration</w:t>
            </w:r>
          </w:p>
        </w:tc>
        <w:tc>
          <w:tcPr>
            <w:tcW w:w="0" w:type="auto"/>
            <w:shd w:val="clear" w:color="auto" w:fill="auto"/>
            <w:tcMar>
              <w:top w:w="29" w:type="dxa"/>
              <w:left w:w="29" w:type="dxa"/>
              <w:bottom w:w="29" w:type="dxa"/>
              <w:right w:w="29" w:type="dxa"/>
            </w:tcMar>
          </w:tcPr>
          <w:p w:rsidR="00270AC3" w:rsidRDefault="0009348D">
            <w:r>
              <w:rPr>
                <w:rStyle w:val="SAPUserEntry"/>
              </w:rPr>
              <w:t>Enter a duration.</w:t>
            </w:r>
          </w:p>
        </w:tc>
      </w:tr>
    </w:tbl>
    <w:p w:rsidR="00270AC3" w:rsidRDefault="0009348D">
      <w:pPr>
        <w:pStyle w:val="SAPKeyblockTitle"/>
      </w:pPr>
      <w:r>
        <w:t>Purpose</w:t>
      </w:r>
    </w:p>
    <w:p w:rsidR="00270AC3" w:rsidRDefault="0009348D">
      <w:r>
        <w:t>Transfer the bill of material master data to SAP Global Trade Services system.</w:t>
      </w:r>
    </w:p>
    <w:p w:rsidR="00270AC3" w:rsidRDefault="0009348D">
      <w:pPr>
        <w:pStyle w:val="SAPKeyblockTitle"/>
      </w:pPr>
      <w:r>
        <w:t>Prerequisites</w:t>
      </w:r>
    </w:p>
    <w:p w:rsidR="00270AC3" w:rsidRDefault="0009348D">
      <w:r>
        <w:t xml:space="preserve">Before you start the test </w:t>
      </w:r>
      <w:r>
        <w:t>procedures, ensure that the Set-up Instruction Guide of this scope item is executed to ensure working connectivity between the SAP S/4HANA system and the SAP Global Trade Services system.</w:t>
      </w:r>
    </w:p>
    <w:p w:rsidR="00270AC3" w:rsidRDefault="0009348D">
      <w:pPr>
        <w:pStyle w:val="SAPKeyblockTitle"/>
      </w:pPr>
      <w:r>
        <w:lastRenderedPageBreak/>
        <w:t>Procedure</w:t>
      </w:r>
    </w:p>
    <w:tbl>
      <w:tblPr>
        <w:tblStyle w:val="SAPStandardTable"/>
        <w:tblW w:w="0" w:type="auto"/>
        <w:tblLook w:val="0620" w:firstRow="1" w:lastRow="0" w:firstColumn="0" w:lastColumn="0" w:noHBand="1" w:noVBand="1"/>
      </w:tblPr>
      <w:tblGrid>
        <w:gridCol w:w="1005"/>
        <w:gridCol w:w="3694"/>
        <w:gridCol w:w="5365"/>
        <w:gridCol w:w="2498"/>
        <w:gridCol w:w="1609"/>
      </w:tblGrid>
      <w:tr w:rsidR="00270AC3" w:rsidTr="0009348D">
        <w:trPr>
          <w:cnfStyle w:val="100000000000" w:firstRow="1" w:lastRow="0" w:firstColumn="0" w:lastColumn="0" w:oddVBand="0" w:evenVBand="0" w:oddHBand="0" w:evenHBand="0" w:firstRowFirstColumn="0" w:firstRowLastColumn="0" w:lastRowFirstColumn="0" w:lastRowLastColumn="0"/>
        </w:trPr>
        <w:tc>
          <w:tcPr>
            <w:tcW w:w="0" w:type="auto"/>
          </w:tcPr>
          <w:p w:rsidR="00270AC3" w:rsidRDefault="0009348D">
            <w:pPr>
              <w:pStyle w:val="SAPTableHeader"/>
            </w:pPr>
            <w:r>
              <w:t>Test Step #</w:t>
            </w:r>
          </w:p>
        </w:tc>
        <w:tc>
          <w:tcPr>
            <w:tcW w:w="0" w:type="auto"/>
          </w:tcPr>
          <w:p w:rsidR="00270AC3" w:rsidRDefault="0009348D">
            <w:pPr>
              <w:pStyle w:val="SAPTableHeader"/>
            </w:pPr>
            <w:r>
              <w:t>Test Step Name</w:t>
            </w:r>
          </w:p>
        </w:tc>
        <w:tc>
          <w:tcPr>
            <w:tcW w:w="0" w:type="auto"/>
          </w:tcPr>
          <w:p w:rsidR="00270AC3" w:rsidRDefault="0009348D">
            <w:pPr>
              <w:pStyle w:val="SAPTableHeader"/>
            </w:pPr>
            <w:r>
              <w:t>Instruction</w:t>
            </w:r>
          </w:p>
        </w:tc>
        <w:tc>
          <w:tcPr>
            <w:tcW w:w="0" w:type="auto"/>
          </w:tcPr>
          <w:p w:rsidR="00270AC3" w:rsidRDefault="0009348D">
            <w:pPr>
              <w:pStyle w:val="SAPTableHeader"/>
            </w:pPr>
            <w:r>
              <w:t>Expected Result</w:t>
            </w:r>
          </w:p>
        </w:tc>
        <w:tc>
          <w:tcPr>
            <w:tcW w:w="0" w:type="auto"/>
          </w:tcPr>
          <w:p w:rsidR="00270AC3" w:rsidRDefault="0009348D">
            <w:pPr>
              <w:pStyle w:val="SAPTableHeader"/>
            </w:pPr>
            <w:r>
              <w:t>Pas</w:t>
            </w:r>
            <w:r>
              <w:t>s / Fail / Comment</w:t>
            </w:r>
          </w:p>
        </w:tc>
      </w:tr>
      <w:tr w:rsidR="00270AC3" w:rsidTr="0009348D">
        <w:tc>
          <w:tcPr>
            <w:tcW w:w="0" w:type="auto"/>
          </w:tcPr>
          <w:p w:rsidR="00270AC3" w:rsidRDefault="0009348D">
            <w:r>
              <w:t>1</w:t>
            </w:r>
          </w:p>
        </w:tc>
        <w:tc>
          <w:tcPr>
            <w:tcW w:w="0" w:type="auto"/>
          </w:tcPr>
          <w:p w:rsidR="00270AC3" w:rsidRDefault="0009348D">
            <w:r>
              <w:rPr>
                <w:rStyle w:val="SAPEmphasis"/>
              </w:rPr>
              <w:t>Log on to SAP Fiori launchpad</w:t>
            </w:r>
          </w:p>
        </w:tc>
        <w:tc>
          <w:tcPr>
            <w:tcW w:w="0" w:type="auto"/>
          </w:tcPr>
          <w:p w:rsidR="00270AC3" w:rsidRDefault="0009348D">
            <w:r>
              <w:t>Log on to the SAP Fiori launchpad using the role Administrator - International Trade.</w:t>
            </w:r>
          </w:p>
        </w:tc>
        <w:tc>
          <w:tcPr>
            <w:tcW w:w="0" w:type="auto"/>
          </w:tcPr>
          <w:p w:rsidR="00270AC3" w:rsidRDefault="00270AC3"/>
        </w:tc>
        <w:tc>
          <w:tcPr>
            <w:tcW w:w="0" w:type="auto"/>
          </w:tcPr>
          <w:p w:rsidR="00270AC3" w:rsidRDefault="00270AC3"/>
        </w:tc>
      </w:tr>
      <w:tr w:rsidR="00270AC3" w:rsidTr="0009348D">
        <w:tc>
          <w:tcPr>
            <w:tcW w:w="0" w:type="auto"/>
          </w:tcPr>
          <w:p w:rsidR="00270AC3" w:rsidRDefault="0009348D">
            <w:r>
              <w:t>2</w:t>
            </w:r>
          </w:p>
        </w:tc>
        <w:tc>
          <w:tcPr>
            <w:tcW w:w="0" w:type="auto"/>
          </w:tcPr>
          <w:p w:rsidR="00270AC3" w:rsidRDefault="0009348D">
            <w:r>
              <w:rPr>
                <w:rStyle w:val="SAPEmphasis"/>
              </w:rPr>
              <w:t>Access App</w:t>
            </w:r>
          </w:p>
        </w:tc>
        <w:tc>
          <w:tcPr>
            <w:tcW w:w="0" w:type="auto"/>
          </w:tcPr>
          <w:p w:rsidR="00270AC3" w:rsidRDefault="0009348D">
            <w:r>
              <w:t xml:space="preserve">Open </w:t>
            </w:r>
            <w:r>
              <w:rPr>
                <w:rStyle w:val="SAPScreenElement"/>
              </w:rPr>
              <w:t>Schedule Transfer of Bill of Materials</w:t>
            </w:r>
            <w:r>
              <w:t xml:space="preserve"> - </w:t>
            </w:r>
            <w:r>
              <w:rPr>
                <w:rStyle w:val="SAPScreenElement"/>
              </w:rPr>
              <w:t>Global Trade Services</w:t>
            </w:r>
            <w:r>
              <w:t xml:space="preserve"> </w:t>
            </w:r>
            <w:r>
              <w:rPr>
                <w:rStyle w:val="SAPMonospace"/>
              </w:rPr>
              <w:t>(F1240)</w:t>
            </w:r>
            <w:r>
              <w:t>.</w:t>
            </w:r>
          </w:p>
        </w:tc>
        <w:tc>
          <w:tcPr>
            <w:tcW w:w="0" w:type="auto"/>
          </w:tcPr>
          <w:p w:rsidR="00270AC3" w:rsidRDefault="0009348D">
            <w:r>
              <w:t xml:space="preserve">The </w:t>
            </w:r>
            <w:r>
              <w:rPr>
                <w:rStyle w:val="SAPScreenElement"/>
              </w:rPr>
              <w:t>Application Jobs</w:t>
            </w:r>
            <w:r>
              <w:t xml:space="preserve"> screen is displayed.</w:t>
            </w:r>
          </w:p>
        </w:tc>
        <w:tc>
          <w:tcPr>
            <w:tcW w:w="0" w:type="auto"/>
          </w:tcPr>
          <w:p w:rsidR="00270AC3" w:rsidRDefault="00270AC3"/>
        </w:tc>
      </w:tr>
      <w:tr w:rsidR="00270AC3" w:rsidTr="0009348D">
        <w:tc>
          <w:tcPr>
            <w:tcW w:w="0" w:type="auto"/>
          </w:tcPr>
          <w:p w:rsidR="00270AC3" w:rsidRDefault="0009348D">
            <w:r>
              <w:t>3</w:t>
            </w:r>
          </w:p>
        </w:tc>
        <w:tc>
          <w:tcPr>
            <w:tcW w:w="0" w:type="auto"/>
          </w:tcPr>
          <w:p w:rsidR="00270AC3" w:rsidRDefault="0009348D">
            <w:r>
              <w:rPr>
                <w:rStyle w:val="SAPEmphasis"/>
              </w:rPr>
              <w:t>Create Schedule Transfer of Bill of Materials Background Job</w:t>
            </w:r>
          </w:p>
        </w:tc>
        <w:tc>
          <w:tcPr>
            <w:tcW w:w="0" w:type="auto"/>
          </w:tcPr>
          <w:p w:rsidR="00270AC3" w:rsidRDefault="0009348D">
            <w:r>
              <w:t xml:space="preserve">Choose </w:t>
            </w:r>
            <w:r>
              <w:rPr>
                <w:rStyle w:val="SAPScreenElement"/>
              </w:rPr>
              <w:t>Create</w:t>
            </w:r>
            <w:r>
              <w:t>.</w:t>
            </w:r>
          </w:p>
        </w:tc>
        <w:tc>
          <w:tcPr>
            <w:tcW w:w="0" w:type="auto"/>
          </w:tcPr>
          <w:p w:rsidR="00270AC3" w:rsidRDefault="0009348D">
            <w:r>
              <w:t xml:space="preserve">The </w:t>
            </w:r>
            <w:r>
              <w:rPr>
                <w:rStyle w:val="SAPScreenElement"/>
              </w:rPr>
              <w:t>New Job</w:t>
            </w:r>
            <w:r>
              <w:t xml:space="preserve"> view is displayed.</w:t>
            </w:r>
          </w:p>
        </w:tc>
        <w:tc>
          <w:tcPr>
            <w:tcW w:w="0" w:type="auto"/>
          </w:tcPr>
          <w:p w:rsidR="00270AC3" w:rsidRDefault="00270AC3"/>
        </w:tc>
      </w:tr>
      <w:tr w:rsidR="00270AC3" w:rsidTr="0009348D">
        <w:tc>
          <w:tcPr>
            <w:tcW w:w="0" w:type="auto"/>
          </w:tcPr>
          <w:p w:rsidR="00270AC3" w:rsidRDefault="0009348D">
            <w:r>
              <w:t>4</w:t>
            </w:r>
          </w:p>
        </w:tc>
        <w:tc>
          <w:tcPr>
            <w:tcW w:w="0" w:type="auto"/>
          </w:tcPr>
          <w:p w:rsidR="00270AC3" w:rsidRDefault="0009348D">
            <w:r>
              <w:rPr>
                <w:rStyle w:val="SAPEmphasis"/>
              </w:rPr>
              <w:t>Template Selection</w:t>
            </w:r>
          </w:p>
        </w:tc>
        <w:tc>
          <w:tcPr>
            <w:tcW w:w="0" w:type="auto"/>
          </w:tcPr>
          <w:p w:rsidR="00270AC3" w:rsidRDefault="0009348D">
            <w:r>
              <w:t xml:space="preserve">Make the following entries and choose </w:t>
            </w:r>
            <w:r>
              <w:rPr>
                <w:rStyle w:val="SAPScreenElement"/>
              </w:rPr>
              <w:t>Step 2</w:t>
            </w:r>
            <w:r>
              <w:t>:</w:t>
            </w:r>
          </w:p>
          <w:p w:rsidR="00270AC3" w:rsidRDefault="0009348D">
            <w:r>
              <w:rPr>
                <w:rStyle w:val="SAPScreenElement"/>
              </w:rPr>
              <w:t>Job Template</w:t>
            </w:r>
            <w:r>
              <w:t xml:space="preserve">: </w:t>
            </w:r>
            <w:r>
              <w:rPr>
                <w:rStyle w:val="SAPUserEntry"/>
              </w:rPr>
              <w:t>Schedule Transfer of Bill of Materials - Global Trade Services</w:t>
            </w:r>
          </w:p>
          <w:p w:rsidR="00270AC3" w:rsidRDefault="0009348D">
            <w:r>
              <w:rPr>
                <w:rStyle w:val="SAPScreenElement"/>
              </w:rPr>
              <w:t>Job Name</w:t>
            </w:r>
            <w:r>
              <w:t xml:space="preserve">: </w:t>
            </w:r>
            <w:r>
              <w:rPr>
                <w:rStyle w:val="SAPUserEntry"/>
              </w:rPr>
              <w:t>Schedule Transfer of Bill of Materials - Global Trade Services</w:t>
            </w:r>
          </w:p>
        </w:tc>
        <w:tc>
          <w:tcPr>
            <w:tcW w:w="0" w:type="auto"/>
          </w:tcPr>
          <w:p w:rsidR="00270AC3" w:rsidRDefault="00270AC3"/>
        </w:tc>
        <w:tc>
          <w:tcPr>
            <w:tcW w:w="0" w:type="auto"/>
          </w:tcPr>
          <w:p w:rsidR="00270AC3" w:rsidRDefault="00270AC3"/>
        </w:tc>
      </w:tr>
      <w:tr w:rsidR="00270AC3" w:rsidTr="0009348D">
        <w:tc>
          <w:tcPr>
            <w:tcW w:w="0" w:type="auto"/>
          </w:tcPr>
          <w:p w:rsidR="00270AC3" w:rsidRDefault="0009348D">
            <w:r>
              <w:t>5</w:t>
            </w:r>
          </w:p>
        </w:tc>
        <w:tc>
          <w:tcPr>
            <w:tcW w:w="0" w:type="auto"/>
          </w:tcPr>
          <w:p w:rsidR="00270AC3" w:rsidRDefault="0009348D">
            <w:r>
              <w:rPr>
                <w:rStyle w:val="SAPEmphasis"/>
              </w:rPr>
              <w:t>Scheduling Options</w:t>
            </w:r>
          </w:p>
        </w:tc>
        <w:tc>
          <w:tcPr>
            <w:tcW w:w="0" w:type="auto"/>
          </w:tcPr>
          <w:p w:rsidR="0009348D" w:rsidRDefault="0009348D">
            <w:r>
              <w:t xml:space="preserve">Choose </w:t>
            </w:r>
            <w:r>
              <w:rPr>
                <w:rStyle w:val="SAPScreenElement"/>
              </w:rPr>
              <w:t>Define Recurrence Pattern</w:t>
            </w:r>
            <w:r>
              <w:t xml:space="preserve">. Make the following entries and choose </w:t>
            </w:r>
            <w:r>
              <w:rPr>
                <w:rStyle w:val="SAPScreenElement"/>
              </w:rPr>
              <w:t>O</w:t>
            </w:r>
            <w:r>
              <w:rPr>
                <w:rStyle w:val="SAPScreenElement"/>
              </w:rPr>
              <w:t>K</w:t>
            </w:r>
            <w:r>
              <w:t xml:space="preserve">. Then choose </w:t>
            </w:r>
            <w:r>
              <w:rPr>
                <w:rStyle w:val="SAPScreenElement"/>
              </w:rPr>
              <w:t>Step 3</w:t>
            </w:r>
            <w:r>
              <w:t>:</w:t>
            </w:r>
          </w:p>
          <w:p w:rsidR="0009348D" w:rsidRDefault="0009348D">
            <w:r>
              <w:rPr>
                <w:rStyle w:val="SAPScreenElement"/>
              </w:rPr>
              <w:t>Start Immediately</w:t>
            </w:r>
            <w:r>
              <w:t xml:space="preserve">: </w:t>
            </w:r>
            <w:r>
              <w:rPr>
                <w:rStyle w:val="SAPUserEntry"/>
              </w:rPr>
              <w:t>&lt;Selected&gt;</w:t>
            </w:r>
          </w:p>
          <w:p w:rsidR="00270AC3" w:rsidRDefault="0009348D">
            <w:r>
              <w:rPr>
                <w:rStyle w:val="SAPScreenElement"/>
              </w:rPr>
              <w:t>Recurrence Pattern</w:t>
            </w:r>
            <w:r>
              <w:t xml:space="preserve">: </w:t>
            </w:r>
            <w:r>
              <w:rPr>
                <w:rStyle w:val="SAPUserEntry"/>
              </w:rPr>
              <w:t>Single Run</w:t>
            </w:r>
          </w:p>
        </w:tc>
        <w:tc>
          <w:tcPr>
            <w:tcW w:w="0" w:type="auto"/>
          </w:tcPr>
          <w:p w:rsidR="00270AC3" w:rsidRDefault="00270AC3"/>
        </w:tc>
        <w:tc>
          <w:tcPr>
            <w:tcW w:w="0" w:type="auto"/>
          </w:tcPr>
          <w:p w:rsidR="00270AC3" w:rsidRDefault="00270AC3"/>
        </w:tc>
      </w:tr>
      <w:tr w:rsidR="00270AC3" w:rsidTr="0009348D">
        <w:tc>
          <w:tcPr>
            <w:tcW w:w="0" w:type="auto"/>
          </w:tcPr>
          <w:p w:rsidR="00270AC3" w:rsidRDefault="0009348D">
            <w:r>
              <w:t>6</w:t>
            </w:r>
          </w:p>
        </w:tc>
        <w:tc>
          <w:tcPr>
            <w:tcW w:w="0" w:type="auto"/>
          </w:tcPr>
          <w:p w:rsidR="00270AC3" w:rsidRDefault="0009348D">
            <w:r>
              <w:rPr>
                <w:rStyle w:val="SAPEmphasis"/>
              </w:rPr>
              <w:t>Schedule</w:t>
            </w:r>
          </w:p>
        </w:tc>
        <w:tc>
          <w:tcPr>
            <w:tcW w:w="0" w:type="auto"/>
          </w:tcPr>
          <w:p w:rsidR="0009348D" w:rsidRDefault="0009348D">
            <w:r>
              <w:t xml:space="preserve">Make the following entries and choose </w:t>
            </w:r>
            <w:r>
              <w:rPr>
                <w:rStyle w:val="SAPScreenElement"/>
              </w:rPr>
              <w:t>Schedule</w:t>
            </w:r>
            <w:r>
              <w:t>:</w:t>
            </w:r>
          </w:p>
          <w:p w:rsidR="0009348D" w:rsidRDefault="0009348D">
            <w:r>
              <w:rPr>
                <w:rStyle w:val="SAPScreenElement"/>
              </w:rPr>
              <w:t>Valid From</w:t>
            </w:r>
            <w:r>
              <w:t xml:space="preserve">: </w:t>
            </w:r>
            <w:r>
              <w:rPr>
                <w:rStyle w:val="SAPUserEntry"/>
              </w:rPr>
              <w:t>&lt;choose today&gt;</w:t>
            </w:r>
          </w:p>
          <w:p w:rsidR="0009348D" w:rsidRDefault="0009348D">
            <w:r>
              <w:rPr>
                <w:rStyle w:val="SAPScreenElement"/>
              </w:rPr>
              <w:t>Description</w:t>
            </w:r>
            <w:r>
              <w:t xml:space="preserve">: </w:t>
            </w:r>
            <w:r>
              <w:rPr>
                <w:rStyle w:val="SAPUserEntry"/>
              </w:rPr>
              <w:t>&lt;enter the description&gt;</w:t>
            </w:r>
          </w:p>
          <w:p w:rsidR="0009348D" w:rsidRDefault="0009348D">
            <w:r>
              <w:rPr>
                <w:rStyle w:val="SAPScreenElement"/>
              </w:rPr>
              <w:t>Material</w:t>
            </w:r>
            <w:r>
              <w:t xml:space="preserve">: </w:t>
            </w:r>
            <w:r>
              <w:rPr>
                <w:rStyle w:val="SAPUserEntry"/>
              </w:rPr>
              <w:t>FG126</w:t>
            </w:r>
          </w:p>
          <w:p w:rsidR="00270AC3" w:rsidRDefault="0009348D">
            <w:r>
              <w:rPr>
                <w:rStyle w:val="SAPScreenElement"/>
              </w:rPr>
              <w:t>Plant</w:t>
            </w:r>
            <w:r>
              <w:t xml:space="preserve">: </w:t>
            </w:r>
            <w:r>
              <w:rPr>
                <w:rStyle w:val="SAPUserEntry"/>
              </w:rPr>
              <w:t>1010</w:t>
            </w:r>
          </w:p>
        </w:tc>
        <w:tc>
          <w:tcPr>
            <w:tcW w:w="0" w:type="auto"/>
          </w:tcPr>
          <w:p w:rsidR="00270AC3" w:rsidRDefault="0009348D">
            <w:r>
              <w:t xml:space="preserve">The job </w:t>
            </w:r>
            <w:r>
              <w:t>is scheduled and shown in the list.</w:t>
            </w:r>
          </w:p>
        </w:tc>
        <w:tc>
          <w:tcPr>
            <w:tcW w:w="0" w:type="auto"/>
          </w:tcPr>
          <w:p w:rsidR="00270AC3" w:rsidRDefault="00270AC3"/>
        </w:tc>
      </w:tr>
    </w:tbl>
    <w:p w:rsidR="00270AC3" w:rsidRDefault="0009348D">
      <w:pPr>
        <w:pStyle w:val="Heading2"/>
      </w:pPr>
      <w:bookmarkStart w:id="22" w:name="unique_11"/>
      <w:bookmarkStart w:id="23" w:name="_Toc51154651"/>
      <w:r>
        <w:lastRenderedPageBreak/>
        <w:t>Check Application Logs for Changed Master Data Transfer (optional)</w:t>
      </w:r>
      <w:bookmarkEnd w:id="22"/>
      <w:bookmarkEnd w:id="23"/>
    </w:p>
    <w:p w:rsidR="00270AC3" w:rsidRDefault="0009348D">
      <w:pPr>
        <w:pStyle w:val="SAPKeyblockTitle"/>
      </w:pPr>
      <w:r>
        <w:t>Test Administration</w:t>
      </w:r>
    </w:p>
    <w:p w:rsidR="00270AC3" w:rsidRDefault="0009348D">
      <w:r>
        <w:t>Customer project: Fill in the project-specific parts.</w:t>
      </w:r>
    </w:p>
    <w:p w:rsidR="00270AC3" w:rsidRDefault="00270A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70AC3" w:rsidTr="0009348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AC3" w:rsidRDefault="0009348D">
            <w:r>
              <w:rPr>
                <w:rStyle w:val="SAPEmphasis"/>
              </w:rPr>
              <w:t>Test Case ID</w:t>
            </w:r>
          </w:p>
        </w:tc>
        <w:tc>
          <w:tcPr>
            <w:tcW w:w="0" w:type="auto"/>
            <w:shd w:val="clear" w:color="auto" w:fill="auto"/>
            <w:tcMar>
              <w:top w:w="29" w:type="dxa"/>
              <w:left w:w="29" w:type="dxa"/>
              <w:bottom w:w="29" w:type="dxa"/>
              <w:right w:w="29" w:type="dxa"/>
            </w:tcMar>
          </w:tcPr>
          <w:p w:rsidR="00270AC3" w:rsidRDefault="0009348D">
            <w:r>
              <w:t>&lt;X.XX&gt;</w:t>
            </w:r>
          </w:p>
        </w:tc>
        <w:tc>
          <w:tcPr>
            <w:tcW w:w="0" w:type="auto"/>
            <w:shd w:val="clear" w:color="auto" w:fill="auto"/>
            <w:tcMar>
              <w:top w:w="29" w:type="dxa"/>
              <w:left w:w="29" w:type="dxa"/>
              <w:bottom w:w="29" w:type="dxa"/>
              <w:right w:w="29" w:type="dxa"/>
            </w:tcMar>
          </w:tcPr>
          <w:p w:rsidR="00270AC3" w:rsidRDefault="0009348D">
            <w:r>
              <w:rPr>
                <w:rStyle w:val="SAPEmphasis"/>
              </w:rPr>
              <w:t>Tester Name</w:t>
            </w:r>
          </w:p>
        </w:tc>
        <w:tc>
          <w:tcPr>
            <w:tcW w:w="0" w:type="auto"/>
            <w:shd w:val="clear" w:color="auto" w:fill="auto"/>
            <w:tcMar>
              <w:top w:w="29" w:type="dxa"/>
              <w:left w:w="29" w:type="dxa"/>
              <w:bottom w:w="29" w:type="dxa"/>
              <w:right w:w="29" w:type="dxa"/>
            </w:tcMar>
          </w:tcPr>
          <w:p w:rsidR="00270AC3" w:rsidRDefault="00270AC3"/>
        </w:tc>
        <w:tc>
          <w:tcPr>
            <w:tcW w:w="0" w:type="auto"/>
            <w:shd w:val="clear" w:color="auto" w:fill="auto"/>
            <w:tcMar>
              <w:top w:w="29" w:type="dxa"/>
              <w:left w:w="29" w:type="dxa"/>
              <w:bottom w:w="29" w:type="dxa"/>
              <w:right w:w="29" w:type="dxa"/>
            </w:tcMar>
          </w:tcPr>
          <w:p w:rsidR="00270AC3" w:rsidRDefault="0009348D">
            <w:r>
              <w:rPr>
                <w:rStyle w:val="SAPEmphasis"/>
              </w:rPr>
              <w:t>Testing Date</w:t>
            </w:r>
          </w:p>
        </w:tc>
        <w:tc>
          <w:tcPr>
            <w:tcW w:w="0" w:type="auto"/>
            <w:shd w:val="clear" w:color="auto" w:fill="auto"/>
            <w:tcMar>
              <w:top w:w="29" w:type="dxa"/>
              <w:left w:w="29" w:type="dxa"/>
              <w:bottom w:w="29" w:type="dxa"/>
              <w:right w:w="29" w:type="dxa"/>
            </w:tcMar>
          </w:tcPr>
          <w:p w:rsidR="00270AC3" w:rsidRDefault="0009348D">
            <w:r>
              <w:rPr>
                <w:rStyle w:val="SAPUserEntry"/>
              </w:rPr>
              <w:t>Enter a test date.</w:t>
            </w:r>
          </w:p>
        </w:tc>
      </w:tr>
      <w:tr w:rsidR="00270AC3" w:rsidTr="0009348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AC3" w:rsidRDefault="0009348D">
            <w:r>
              <w:t>Business Role(s)</w:t>
            </w:r>
          </w:p>
        </w:tc>
        <w:tc>
          <w:tcPr>
            <w:tcW w:w="0" w:type="auto"/>
            <w:gridSpan w:val="5"/>
            <w:shd w:val="clear" w:color="auto" w:fill="auto"/>
            <w:tcMar>
              <w:top w:w="29" w:type="dxa"/>
              <w:left w:w="29" w:type="dxa"/>
              <w:bottom w:w="29" w:type="dxa"/>
              <w:right w:w="29" w:type="dxa"/>
            </w:tcMar>
          </w:tcPr>
          <w:p w:rsidR="00270AC3" w:rsidRDefault="00270AC3"/>
        </w:tc>
      </w:tr>
      <w:tr w:rsidR="00270AC3" w:rsidTr="0009348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AC3" w:rsidRDefault="0009348D">
            <w:r>
              <w:rPr>
                <w:rStyle w:val="SAPEmphasis"/>
              </w:rPr>
              <w:t>Responsibility</w:t>
            </w:r>
          </w:p>
        </w:tc>
        <w:tc>
          <w:tcPr>
            <w:tcW w:w="0" w:type="auto"/>
            <w:gridSpan w:val="3"/>
            <w:shd w:val="clear" w:color="auto" w:fill="auto"/>
            <w:tcMar>
              <w:top w:w="29" w:type="dxa"/>
              <w:left w:w="29" w:type="dxa"/>
              <w:bottom w:w="29" w:type="dxa"/>
              <w:right w:w="29" w:type="dxa"/>
            </w:tcMar>
          </w:tcPr>
          <w:p w:rsidR="00270AC3" w:rsidRDefault="0009348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70AC3" w:rsidRDefault="0009348D">
            <w:r>
              <w:rPr>
                <w:rStyle w:val="SAPEmphasis"/>
              </w:rPr>
              <w:t>Duration</w:t>
            </w:r>
          </w:p>
        </w:tc>
        <w:tc>
          <w:tcPr>
            <w:tcW w:w="0" w:type="auto"/>
            <w:shd w:val="clear" w:color="auto" w:fill="auto"/>
            <w:tcMar>
              <w:top w:w="29" w:type="dxa"/>
              <w:left w:w="29" w:type="dxa"/>
              <w:bottom w:w="29" w:type="dxa"/>
              <w:right w:w="29" w:type="dxa"/>
            </w:tcMar>
          </w:tcPr>
          <w:p w:rsidR="00270AC3" w:rsidRDefault="0009348D">
            <w:r>
              <w:rPr>
                <w:rStyle w:val="SAPUserEntry"/>
              </w:rPr>
              <w:t>Enter a duration.</w:t>
            </w:r>
          </w:p>
        </w:tc>
      </w:tr>
    </w:tbl>
    <w:p w:rsidR="00270AC3" w:rsidRDefault="0009348D">
      <w:pPr>
        <w:pStyle w:val="SAPKeyblockTitle"/>
      </w:pPr>
      <w:r>
        <w:t>Purpose</w:t>
      </w:r>
    </w:p>
    <w:p w:rsidR="00270AC3" w:rsidRDefault="0009348D">
      <w:r>
        <w:t xml:space="preserve">The background jobs are automatically running, which are to trigger the transfer for the changed </w:t>
      </w:r>
      <w:r>
        <w:t>master data periodically. In case of errors occurred during the background job run, the application logs will be created. In this process step you can check the application logs.</w:t>
      </w:r>
    </w:p>
    <w:p w:rsidR="00270AC3" w:rsidRDefault="0009348D">
      <w:pPr>
        <w:pStyle w:val="SAPKeyblockTitle"/>
      </w:pPr>
      <w:r>
        <w:t>Procedure</w:t>
      </w:r>
    </w:p>
    <w:tbl>
      <w:tblPr>
        <w:tblStyle w:val="SAPStandardTable"/>
        <w:tblW w:w="0" w:type="auto"/>
        <w:tblLook w:val="0620" w:firstRow="1" w:lastRow="0" w:firstColumn="0" w:lastColumn="0" w:noHBand="1" w:noVBand="1"/>
      </w:tblPr>
      <w:tblGrid>
        <w:gridCol w:w="907"/>
        <w:gridCol w:w="1827"/>
        <w:gridCol w:w="4357"/>
        <w:gridCol w:w="5715"/>
        <w:gridCol w:w="1365"/>
      </w:tblGrid>
      <w:tr w:rsidR="00270AC3" w:rsidTr="0009348D">
        <w:trPr>
          <w:cnfStyle w:val="100000000000" w:firstRow="1" w:lastRow="0" w:firstColumn="0" w:lastColumn="0" w:oddVBand="0" w:evenVBand="0" w:oddHBand="0" w:evenHBand="0" w:firstRowFirstColumn="0" w:firstRowLastColumn="0" w:lastRowFirstColumn="0" w:lastRowLastColumn="0"/>
        </w:trPr>
        <w:tc>
          <w:tcPr>
            <w:tcW w:w="0" w:type="auto"/>
          </w:tcPr>
          <w:p w:rsidR="00270AC3" w:rsidRDefault="0009348D">
            <w:pPr>
              <w:pStyle w:val="SAPTableHeader"/>
            </w:pPr>
            <w:r>
              <w:t>Test Step #</w:t>
            </w:r>
          </w:p>
        </w:tc>
        <w:tc>
          <w:tcPr>
            <w:tcW w:w="0" w:type="auto"/>
          </w:tcPr>
          <w:p w:rsidR="00270AC3" w:rsidRDefault="0009348D">
            <w:pPr>
              <w:pStyle w:val="SAPTableHeader"/>
            </w:pPr>
            <w:r>
              <w:t>Test Step Name</w:t>
            </w:r>
          </w:p>
        </w:tc>
        <w:tc>
          <w:tcPr>
            <w:tcW w:w="0" w:type="auto"/>
          </w:tcPr>
          <w:p w:rsidR="00270AC3" w:rsidRDefault="0009348D">
            <w:pPr>
              <w:pStyle w:val="SAPTableHeader"/>
            </w:pPr>
            <w:r>
              <w:t>Instruction</w:t>
            </w:r>
          </w:p>
        </w:tc>
        <w:tc>
          <w:tcPr>
            <w:tcW w:w="0" w:type="auto"/>
          </w:tcPr>
          <w:p w:rsidR="00270AC3" w:rsidRDefault="0009348D">
            <w:pPr>
              <w:pStyle w:val="SAPTableHeader"/>
            </w:pPr>
            <w:r>
              <w:t>Expected Result</w:t>
            </w:r>
          </w:p>
        </w:tc>
        <w:tc>
          <w:tcPr>
            <w:tcW w:w="0" w:type="auto"/>
          </w:tcPr>
          <w:p w:rsidR="00270AC3" w:rsidRDefault="0009348D">
            <w:pPr>
              <w:pStyle w:val="SAPTableHeader"/>
            </w:pPr>
            <w:r>
              <w:t xml:space="preserve">Pass / Fail </w:t>
            </w:r>
            <w:r>
              <w:t>/ Comment</w:t>
            </w:r>
          </w:p>
        </w:tc>
      </w:tr>
      <w:tr w:rsidR="00270AC3" w:rsidTr="0009348D">
        <w:tc>
          <w:tcPr>
            <w:tcW w:w="0" w:type="auto"/>
          </w:tcPr>
          <w:p w:rsidR="00270AC3" w:rsidRDefault="0009348D">
            <w:r>
              <w:t>1</w:t>
            </w:r>
          </w:p>
        </w:tc>
        <w:tc>
          <w:tcPr>
            <w:tcW w:w="0" w:type="auto"/>
          </w:tcPr>
          <w:p w:rsidR="00270AC3" w:rsidRDefault="0009348D">
            <w:r>
              <w:rPr>
                <w:rStyle w:val="SAPEmphasis"/>
              </w:rPr>
              <w:t>Log onto SAP Fiori launchpad</w:t>
            </w:r>
          </w:p>
        </w:tc>
        <w:tc>
          <w:tcPr>
            <w:tcW w:w="0" w:type="auto"/>
          </w:tcPr>
          <w:p w:rsidR="00270AC3" w:rsidRDefault="0009348D">
            <w:r>
              <w:t>Log onto the SAP Fiori launchpad using the role Administrator - International Trade.</w:t>
            </w:r>
          </w:p>
        </w:tc>
        <w:tc>
          <w:tcPr>
            <w:tcW w:w="0" w:type="auto"/>
          </w:tcPr>
          <w:p w:rsidR="00270AC3" w:rsidRDefault="00270AC3"/>
        </w:tc>
        <w:tc>
          <w:tcPr>
            <w:tcW w:w="0" w:type="auto"/>
          </w:tcPr>
          <w:p w:rsidR="00270AC3" w:rsidRDefault="00270AC3"/>
        </w:tc>
      </w:tr>
      <w:tr w:rsidR="00270AC3" w:rsidTr="0009348D">
        <w:tc>
          <w:tcPr>
            <w:tcW w:w="0" w:type="auto"/>
          </w:tcPr>
          <w:p w:rsidR="00270AC3" w:rsidRDefault="0009348D">
            <w:r>
              <w:t>2</w:t>
            </w:r>
          </w:p>
        </w:tc>
        <w:tc>
          <w:tcPr>
            <w:tcW w:w="0" w:type="auto"/>
          </w:tcPr>
          <w:p w:rsidR="00270AC3" w:rsidRDefault="0009348D">
            <w:r>
              <w:rPr>
                <w:rStyle w:val="SAPEmphasis"/>
              </w:rPr>
              <w:t>Access App</w:t>
            </w:r>
          </w:p>
        </w:tc>
        <w:tc>
          <w:tcPr>
            <w:tcW w:w="0" w:type="auto"/>
          </w:tcPr>
          <w:p w:rsidR="00270AC3" w:rsidRDefault="0009348D">
            <w:r>
              <w:t xml:space="preserve">Choose </w:t>
            </w:r>
            <w:r>
              <w:rPr>
                <w:rStyle w:val="SAPScreenElement"/>
              </w:rPr>
              <w:t>Application Log for Changed Master Data</w:t>
            </w:r>
            <w:r>
              <w:t xml:space="preserve"> - </w:t>
            </w:r>
            <w:r>
              <w:rPr>
                <w:rStyle w:val="SAPScreenElement"/>
              </w:rPr>
              <w:t>Global Trade Services</w:t>
            </w:r>
            <w:r>
              <w:t xml:space="preserve"> </w:t>
            </w:r>
            <w:r>
              <w:rPr>
                <w:rStyle w:val="SAPMonospace"/>
              </w:rPr>
              <w:t>(F1487)</w:t>
            </w:r>
            <w:r>
              <w:t>.</w:t>
            </w:r>
          </w:p>
        </w:tc>
        <w:tc>
          <w:tcPr>
            <w:tcW w:w="0" w:type="auto"/>
          </w:tcPr>
          <w:p w:rsidR="00270AC3" w:rsidRDefault="0009348D">
            <w:r>
              <w:t xml:space="preserve">The </w:t>
            </w:r>
            <w:r>
              <w:rPr>
                <w:rStyle w:val="SAPScreenElement"/>
              </w:rPr>
              <w:t>Application Logs</w:t>
            </w:r>
            <w:r>
              <w:t xml:space="preserve"> screen displays the application logs if errors occu</w:t>
            </w:r>
            <w:r>
              <w:t>rr during the background job runs for the changed master data transfer.</w:t>
            </w:r>
          </w:p>
        </w:tc>
        <w:tc>
          <w:tcPr>
            <w:tcW w:w="0" w:type="auto"/>
          </w:tcPr>
          <w:p w:rsidR="00270AC3" w:rsidRDefault="00270AC3"/>
        </w:tc>
      </w:tr>
      <w:tr w:rsidR="00270AC3" w:rsidTr="0009348D">
        <w:tc>
          <w:tcPr>
            <w:tcW w:w="0" w:type="auto"/>
          </w:tcPr>
          <w:p w:rsidR="00270AC3" w:rsidRDefault="0009348D">
            <w:r>
              <w:t>3</w:t>
            </w:r>
          </w:p>
        </w:tc>
        <w:tc>
          <w:tcPr>
            <w:tcW w:w="0" w:type="auto"/>
          </w:tcPr>
          <w:p w:rsidR="00270AC3" w:rsidRDefault="0009348D">
            <w:r>
              <w:rPr>
                <w:rStyle w:val="SAPEmphasis"/>
              </w:rPr>
              <w:t>Check Application Logs</w:t>
            </w:r>
          </w:p>
        </w:tc>
        <w:tc>
          <w:tcPr>
            <w:tcW w:w="0" w:type="auto"/>
          </w:tcPr>
          <w:p w:rsidR="0009348D" w:rsidRDefault="0009348D">
            <w:r>
              <w:t xml:space="preserve">To filter the log entries, make the following entries and choose </w:t>
            </w:r>
            <w:r>
              <w:rPr>
                <w:rStyle w:val="SAPScreenElement"/>
              </w:rPr>
              <w:t>Go</w:t>
            </w:r>
            <w:r>
              <w:t>:</w:t>
            </w:r>
          </w:p>
          <w:p w:rsidR="0009348D" w:rsidRDefault="0009348D">
            <w:r>
              <w:rPr>
                <w:rStyle w:val="SAPScreenElement"/>
              </w:rPr>
              <w:t>Date From-To</w:t>
            </w:r>
            <w:r>
              <w:t xml:space="preserve">: </w:t>
            </w:r>
            <w:r>
              <w:rPr>
                <w:rStyle w:val="SAPUserEntry"/>
              </w:rPr>
              <w:t>&lt;date range&gt;</w:t>
            </w:r>
            <w:r>
              <w:t xml:space="preserve"> (default is today)</w:t>
            </w:r>
          </w:p>
          <w:p w:rsidR="0009348D" w:rsidRDefault="0009348D">
            <w:r>
              <w:rPr>
                <w:rStyle w:val="SAPScreenElement"/>
              </w:rPr>
              <w:lastRenderedPageBreak/>
              <w:t>Category</w:t>
            </w:r>
            <w:r>
              <w:t xml:space="preserve">: </w:t>
            </w:r>
            <w:r>
              <w:rPr>
                <w:rStyle w:val="SAPUserEntry"/>
              </w:rPr>
              <w:t>/SAPSLL/MD_GTS_DIST</w:t>
            </w:r>
            <w:r>
              <w:t xml:space="preserve"> (system v</w:t>
            </w:r>
            <w:r>
              <w:t>alue; keep unchanged)</w:t>
            </w:r>
          </w:p>
          <w:p w:rsidR="00270AC3" w:rsidRDefault="0009348D">
            <w:r>
              <w:rPr>
                <w:rStyle w:val="SAPScreenElement"/>
              </w:rPr>
              <w:t>Subcategory</w:t>
            </w:r>
            <w:r>
              <w:t xml:space="preserve">: </w:t>
            </w:r>
            <w:r>
              <w:rPr>
                <w:rStyle w:val="SAPUserEntry"/>
              </w:rPr>
              <w:t>/SAPSLL/BOMMAT_DIST</w:t>
            </w:r>
            <w:r>
              <w:t xml:space="preserve"> (for bill of materials)</w:t>
            </w:r>
          </w:p>
        </w:tc>
        <w:tc>
          <w:tcPr>
            <w:tcW w:w="0" w:type="auto"/>
          </w:tcPr>
          <w:p w:rsidR="00270AC3" w:rsidRDefault="00270AC3"/>
        </w:tc>
        <w:tc>
          <w:tcPr>
            <w:tcW w:w="0" w:type="auto"/>
          </w:tcPr>
          <w:p w:rsidR="00270AC3" w:rsidRDefault="00270AC3"/>
        </w:tc>
      </w:tr>
      <w:tr w:rsidR="00270AC3" w:rsidTr="0009348D">
        <w:tc>
          <w:tcPr>
            <w:tcW w:w="0" w:type="auto"/>
          </w:tcPr>
          <w:p w:rsidR="00270AC3" w:rsidRDefault="0009348D">
            <w:r>
              <w:t>4</w:t>
            </w:r>
          </w:p>
        </w:tc>
        <w:tc>
          <w:tcPr>
            <w:tcW w:w="0" w:type="auto"/>
          </w:tcPr>
          <w:p w:rsidR="00270AC3" w:rsidRDefault="0009348D">
            <w:r>
              <w:rPr>
                <w:rStyle w:val="SAPEmphasis"/>
              </w:rPr>
              <w:t>Application Logs</w:t>
            </w:r>
          </w:p>
        </w:tc>
        <w:tc>
          <w:tcPr>
            <w:tcW w:w="0" w:type="auto"/>
          </w:tcPr>
          <w:p w:rsidR="00270AC3" w:rsidRDefault="0009348D">
            <w:r>
              <w:t>Click on the log entries to check the log details.</w:t>
            </w:r>
          </w:p>
        </w:tc>
        <w:tc>
          <w:tcPr>
            <w:tcW w:w="0" w:type="auto"/>
          </w:tcPr>
          <w:p w:rsidR="00270AC3" w:rsidRDefault="0009348D">
            <w:r>
              <w:t>The application logs for the transfer of changed master data are checked.</w:t>
            </w:r>
          </w:p>
        </w:tc>
        <w:tc>
          <w:tcPr>
            <w:tcW w:w="0" w:type="auto"/>
          </w:tcPr>
          <w:p w:rsidR="00270AC3" w:rsidRDefault="00270AC3"/>
        </w:tc>
      </w:tr>
    </w:tbl>
    <w:p w:rsidR="00270AC3" w:rsidRDefault="0009348D">
      <w:pPr>
        <w:pStyle w:val="Heading1"/>
      </w:pPr>
      <w:bookmarkStart w:id="24" w:name="d2e1300"/>
      <w:bookmarkStart w:id="25" w:name="_Toc51154652"/>
      <w:r>
        <w:lastRenderedPageBreak/>
        <w:t>Appendix</w:t>
      </w:r>
      <w:bookmarkEnd w:id="24"/>
      <w:bookmarkEnd w:id="25"/>
    </w:p>
    <w:p w:rsidR="00270AC3" w:rsidRDefault="0009348D">
      <w:pPr>
        <w:pStyle w:val="Heading2"/>
      </w:pPr>
      <w:bookmarkStart w:id="26" w:name="unique_6"/>
      <w:bookmarkStart w:id="27" w:name="_Toc51154653"/>
      <w:r>
        <w:t>Additional Configurations in SAP Global Trade Services System</w:t>
      </w:r>
      <w:bookmarkEnd w:id="26"/>
      <w:bookmarkEnd w:id="27"/>
    </w:p>
    <w:p w:rsidR="00270AC3" w:rsidRDefault="0009348D">
      <w:r>
        <w:t>The followi</w:t>
      </w:r>
      <w:r>
        <w:t>ng configurations depend on your SAP Global Trade Services system, and the steps and input values might be different in your system.</w:t>
      </w:r>
    </w:p>
    <w:p w:rsidR="00270AC3" w:rsidRDefault="0009348D">
      <w:pPr>
        <w:pStyle w:val="Heading3"/>
      </w:pPr>
      <w:bookmarkStart w:id="28" w:name="unique_13"/>
      <w:bookmarkStart w:id="29" w:name="_Toc51154654"/>
      <w:r>
        <w:t>Define Legal Units</w:t>
      </w:r>
      <w:bookmarkEnd w:id="28"/>
      <w:bookmarkEnd w:id="29"/>
    </w:p>
    <w:p w:rsidR="00270AC3" w:rsidRDefault="0009348D">
      <w:pPr>
        <w:pStyle w:val="SAPKeyblockTitle"/>
      </w:pPr>
      <w:r>
        <w:t>Procedure</w:t>
      </w:r>
    </w:p>
    <w:tbl>
      <w:tblPr>
        <w:tblStyle w:val="SAPStandardTable"/>
        <w:tblW w:w="0" w:type="auto"/>
        <w:tblLook w:val="0620" w:firstRow="1" w:lastRow="0" w:firstColumn="0" w:lastColumn="0" w:noHBand="1" w:noVBand="1"/>
      </w:tblPr>
      <w:tblGrid>
        <w:gridCol w:w="1002"/>
        <w:gridCol w:w="1703"/>
        <w:gridCol w:w="7322"/>
        <w:gridCol w:w="2524"/>
        <w:gridCol w:w="1620"/>
      </w:tblGrid>
      <w:tr w:rsidR="00270AC3" w:rsidTr="0009348D">
        <w:trPr>
          <w:cnfStyle w:val="100000000000" w:firstRow="1" w:lastRow="0" w:firstColumn="0" w:lastColumn="0" w:oddVBand="0" w:evenVBand="0" w:oddHBand="0" w:evenHBand="0" w:firstRowFirstColumn="0" w:firstRowLastColumn="0" w:lastRowFirstColumn="0" w:lastRowLastColumn="0"/>
        </w:trPr>
        <w:tc>
          <w:tcPr>
            <w:tcW w:w="0" w:type="auto"/>
          </w:tcPr>
          <w:p w:rsidR="00270AC3" w:rsidRDefault="0009348D">
            <w:pPr>
              <w:pStyle w:val="SAPTableHeader"/>
            </w:pPr>
            <w:r>
              <w:rPr>
                <w:rStyle w:val="SAPEmphasis"/>
              </w:rPr>
              <w:t>Test Step #</w:t>
            </w:r>
          </w:p>
        </w:tc>
        <w:tc>
          <w:tcPr>
            <w:tcW w:w="0" w:type="auto"/>
          </w:tcPr>
          <w:p w:rsidR="00270AC3" w:rsidRDefault="0009348D">
            <w:pPr>
              <w:pStyle w:val="SAPTableHeader"/>
            </w:pPr>
            <w:r>
              <w:rPr>
                <w:rStyle w:val="SAPEmphasis"/>
              </w:rPr>
              <w:t>Test Step Name</w:t>
            </w:r>
          </w:p>
        </w:tc>
        <w:tc>
          <w:tcPr>
            <w:tcW w:w="0" w:type="auto"/>
          </w:tcPr>
          <w:p w:rsidR="00270AC3" w:rsidRDefault="0009348D">
            <w:pPr>
              <w:pStyle w:val="SAPTableHeader"/>
            </w:pPr>
            <w:r>
              <w:rPr>
                <w:rStyle w:val="SAPEmphasis"/>
              </w:rPr>
              <w:t>Instruction</w:t>
            </w:r>
          </w:p>
        </w:tc>
        <w:tc>
          <w:tcPr>
            <w:tcW w:w="0" w:type="auto"/>
          </w:tcPr>
          <w:p w:rsidR="00270AC3" w:rsidRDefault="0009348D">
            <w:pPr>
              <w:pStyle w:val="SAPTableHeader"/>
            </w:pPr>
            <w:r>
              <w:rPr>
                <w:rStyle w:val="SAPEmphasis"/>
              </w:rPr>
              <w:t>Expected Result</w:t>
            </w:r>
          </w:p>
        </w:tc>
        <w:tc>
          <w:tcPr>
            <w:tcW w:w="0" w:type="auto"/>
          </w:tcPr>
          <w:p w:rsidR="00270AC3" w:rsidRDefault="0009348D">
            <w:pPr>
              <w:pStyle w:val="SAPTableHeader"/>
            </w:pPr>
            <w:r>
              <w:rPr>
                <w:rStyle w:val="SAPEmphasis"/>
              </w:rPr>
              <w:t>Pass / Fail / Comment</w:t>
            </w:r>
          </w:p>
        </w:tc>
      </w:tr>
      <w:tr w:rsidR="00270AC3" w:rsidTr="0009348D">
        <w:tc>
          <w:tcPr>
            <w:tcW w:w="0" w:type="auto"/>
          </w:tcPr>
          <w:p w:rsidR="00270AC3" w:rsidRDefault="0009348D">
            <w:r>
              <w:t>1</w:t>
            </w:r>
          </w:p>
        </w:tc>
        <w:tc>
          <w:tcPr>
            <w:tcW w:w="0" w:type="auto"/>
          </w:tcPr>
          <w:p w:rsidR="00270AC3" w:rsidRDefault="0009348D">
            <w:r>
              <w:rPr>
                <w:rStyle w:val="SAPEmphasis"/>
              </w:rPr>
              <w:t>Log on to SAP GUI</w:t>
            </w:r>
          </w:p>
        </w:tc>
        <w:tc>
          <w:tcPr>
            <w:tcW w:w="0" w:type="auto"/>
          </w:tcPr>
          <w:p w:rsidR="00270AC3" w:rsidRDefault="0009348D">
            <w:r>
              <w:t>Log on to the SAP Global Trade Services system.</w:t>
            </w:r>
          </w:p>
        </w:tc>
        <w:tc>
          <w:tcPr>
            <w:tcW w:w="0" w:type="auto"/>
          </w:tcPr>
          <w:p w:rsidR="00270AC3" w:rsidRDefault="0009348D">
            <w:r>
              <w:t xml:space="preserve">The </w:t>
            </w:r>
            <w:r>
              <w:rPr>
                <w:rStyle w:val="SAPScreenElement"/>
              </w:rPr>
              <w:t>SAP Easy Access</w:t>
            </w:r>
            <w:r>
              <w:t xml:space="preserve"> page appears.</w:t>
            </w:r>
          </w:p>
        </w:tc>
        <w:tc>
          <w:tcPr>
            <w:tcW w:w="0" w:type="auto"/>
          </w:tcPr>
          <w:p w:rsidR="00000000" w:rsidRDefault="0009348D"/>
        </w:tc>
      </w:tr>
      <w:tr w:rsidR="00270AC3" w:rsidTr="0009348D">
        <w:tc>
          <w:tcPr>
            <w:tcW w:w="0" w:type="auto"/>
          </w:tcPr>
          <w:p w:rsidR="00270AC3" w:rsidRDefault="0009348D">
            <w:r>
              <w:t>2</w:t>
            </w:r>
          </w:p>
        </w:tc>
        <w:tc>
          <w:tcPr>
            <w:tcW w:w="0" w:type="auto"/>
          </w:tcPr>
          <w:p w:rsidR="00270AC3" w:rsidRDefault="0009348D">
            <w:r>
              <w:rPr>
                <w:rStyle w:val="SAPEmphasis"/>
              </w:rPr>
              <w:t>Transaction Code</w:t>
            </w:r>
          </w:p>
        </w:tc>
        <w:tc>
          <w:tcPr>
            <w:tcW w:w="0" w:type="auto"/>
          </w:tcPr>
          <w:p w:rsidR="00270AC3" w:rsidRDefault="0009348D">
            <w:r>
              <w:t xml:space="preserve">In the </w:t>
            </w:r>
            <w:r>
              <w:rPr>
                <w:rStyle w:val="SAPScreenElement"/>
              </w:rPr>
              <w:t>Command</w:t>
            </w:r>
            <w:r>
              <w:t xml:space="preserve"> field, enter </w:t>
            </w:r>
            <w:r>
              <w:rPr>
                <w:rStyle w:val="SAPUserEntry"/>
              </w:rPr>
              <w:t>SPRO</w:t>
            </w:r>
            <w:r>
              <w:t xml:space="preserve"> and press </w:t>
            </w:r>
            <w:r>
              <w:rPr>
                <w:rStyle w:val="SAPMonospace"/>
              </w:rPr>
              <w:t>Enter</w:t>
            </w:r>
            <w:r>
              <w:t>.</w:t>
            </w:r>
          </w:p>
        </w:tc>
        <w:tc>
          <w:tcPr>
            <w:tcW w:w="0" w:type="auto"/>
          </w:tcPr>
          <w:p w:rsidR="00270AC3" w:rsidRDefault="00270AC3"/>
        </w:tc>
        <w:tc>
          <w:tcPr>
            <w:tcW w:w="0" w:type="auto"/>
          </w:tcPr>
          <w:p w:rsidR="00270AC3" w:rsidRDefault="00270AC3"/>
        </w:tc>
      </w:tr>
      <w:tr w:rsidR="00270AC3" w:rsidTr="0009348D">
        <w:tc>
          <w:tcPr>
            <w:tcW w:w="0" w:type="auto"/>
          </w:tcPr>
          <w:p w:rsidR="00270AC3" w:rsidRDefault="0009348D">
            <w:r>
              <w:t>3</w:t>
            </w:r>
          </w:p>
        </w:tc>
        <w:tc>
          <w:tcPr>
            <w:tcW w:w="0" w:type="auto"/>
          </w:tcPr>
          <w:p w:rsidR="00270AC3" w:rsidRDefault="0009348D">
            <w:r>
              <w:rPr>
                <w:rStyle w:val="SAPEmphasis"/>
              </w:rPr>
              <w:t>Access the IMG Activity</w:t>
            </w:r>
          </w:p>
        </w:tc>
        <w:tc>
          <w:tcPr>
            <w:tcW w:w="0" w:type="auto"/>
          </w:tcPr>
          <w:p w:rsidR="00270AC3" w:rsidRDefault="0009348D">
            <w:r>
              <w:t xml:space="preserve">From the IMG, go to the following path: </w:t>
            </w:r>
            <w:r>
              <w:rPr>
                <w:rStyle w:val="SAPScreenElement"/>
              </w:rPr>
              <w:t>SAP Global Trade Services &gt; General Settings &gt; Organizational Structure &gt; Define Legal Units</w:t>
            </w:r>
            <w:r>
              <w:t xml:space="preserve"> .</w:t>
            </w:r>
          </w:p>
        </w:tc>
        <w:tc>
          <w:tcPr>
            <w:tcW w:w="0" w:type="auto"/>
          </w:tcPr>
          <w:p w:rsidR="00270AC3" w:rsidRDefault="00270AC3"/>
        </w:tc>
        <w:tc>
          <w:tcPr>
            <w:tcW w:w="0" w:type="auto"/>
          </w:tcPr>
          <w:p w:rsidR="00000000" w:rsidRDefault="0009348D"/>
        </w:tc>
      </w:tr>
      <w:tr w:rsidR="00270AC3" w:rsidTr="0009348D">
        <w:tc>
          <w:tcPr>
            <w:tcW w:w="0" w:type="auto"/>
          </w:tcPr>
          <w:p w:rsidR="00270AC3" w:rsidRDefault="0009348D">
            <w:r>
              <w:t>4</w:t>
            </w:r>
          </w:p>
        </w:tc>
        <w:tc>
          <w:tcPr>
            <w:tcW w:w="0" w:type="auto"/>
          </w:tcPr>
          <w:p w:rsidR="00270AC3" w:rsidRDefault="0009348D">
            <w:r>
              <w:rPr>
                <w:rStyle w:val="SAPEmphasis"/>
              </w:rPr>
              <w:t>Maintain Legal Units</w:t>
            </w:r>
          </w:p>
        </w:tc>
        <w:tc>
          <w:tcPr>
            <w:tcW w:w="0" w:type="auto"/>
          </w:tcPr>
          <w:p w:rsidR="00270AC3" w:rsidRDefault="0009348D">
            <w:r>
              <w:t>Define the legal unit, for e</w:t>
            </w:r>
            <w:r>
              <w:t xml:space="preserve">xample </w:t>
            </w:r>
            <w:r>
              <w:rPr>
                <w:rStyle w:val="SAPUserEntry"/>
              </w:rPr>
              <w:t>LU_1010</w:t>
            </w:r>
            <w:r>
              <w:t xml:space="preserve"> and maintain the general data, for example name and address.</w:t>
            </w:r>
          </w:p>
        </w:tc>
        <w:tc>
          <w:tcPr>
            <w:tcW w:w="0" w:type="auto"/>
          </w:tcPr>
          <w:p w:rsidR="00270AC3" w:rsidRDefault="0009348D">
            <w:r>
              <w:t>The legal unit is maintained or checked.</w:t>
            </w:r>
          </w:p>
        </w:tc>
        <w:tc>
          <w:tcPr>
            <w:tcW w:w="0" w:type="auto"/>
          </w:tcPr>
          <w:p w:rsidR="00000000" w:rsidRDefault="0009348D"/>
        </w:tc>
      </w:tr>
    </w:tbl>
    <w:p w:rsidR="00270AC3" w:rsidRDefault="00270AC3"/>
    <w:p w:rsidR="00270AC3" w:rsidRDefault="0009348D">
      <w:pPr>
        <w:pStyle w:val="Heading3"/>
      </w:pPr>
      <w:bookmarkStart w:id="30" w:name="unique_14"/>
      <w:bookmarkStart w:id="31" w:name="_Toc51154655"/>
      <w:r>
        <w:lastRenderedPageBreak/>
        <w:t>Assign Plant to Legal Unit</w:t>
      </w:r>
      <w:bookmarkEnd w:id="30"/>
      <w:bookmarkEnd w:id="31"/>
    </w:p>
    <w:p w:rsidR="00270AC3" w:rsidRDefault="0009348D">
      <w:pPr>
        <w:pStyle w:val="SAPKeyblockTitle"/>
      </w:pPr>
      <w:r>
        <w:t>Procedure</w:t>
      </w:r>
    </w:p>
    <w:tbl>
      <w:tblPr>
        <w:tblStyle w:val="SAPStandardTable"/>
        <w:tblW w:w="0" w:type="auto"/>
        <w:tblLook w:val="0620" w:firstRow="1" w:lastRow="0" w:firstColumn="0" w:lastColumn="0" w:noHBand="1" w:noVBand="1"/>
      </w:tblPr>
      <w:tblGrid>
        <w:gridCol w:w="841"/>
        <w:gridCol w:w="1374"/>
        <w:gridCol w:w="7462"/>
        <w:gridCol w:w="3268"/>
        <w:gridCol w:w="1226"/>
      </w:tblGrid>
      <w:tr w:rsidR="00270AC3" w:rsidTr="0009348D">
        <w:trPr>
          <w:cnfStyle w:val="100000000000" w:firstRow="1" w:lastRow="0" w:firstColumn="0" w:lastColumn="0" w:oddVBand="0" w:evenVBand="0" w:oddHBand="0" w:evenHBand="0" w:firstRowFirstColumn="0" w:firstRowLastColumn="0" w:lastRowFirstColumn="0" w:lastRowLastColumn="0"/>
        </w:trPr>
        <w:tc>
          <w:tcPr>
            <w:tcW w:w="0" w:type="auto"/>
          </w:tcPr>
          <w:p w:rsidR="00270AC3" w:rsidRDefault="0009348D">
            <w:pPr>
              <w:pStyle w:val="SAPTableHeader"/>
            </w:pPr>
            <w:r>
              <w:rPr>
                <w:rStyle w:val="SAPEmphasis"/>
              </w:rPr>
              <w:t>Test Step #</w:t>
            </w:r>
          </w:p>
        </w:tc>
        <w:tc>
          <w:tcPr>
            <w:tcW w:w="0" w:type="auto"/>
          </w:tcPr>
          <w:p w:rsidR="00270AC3" w:rsidRDefault="0009348D">
            <w:pPr>
              <w:pStyle w:val="SAPTableHeader"/>
            </w:pPr>
            <w:r>
              <w:rPr>
                <w:rStyle w:val="SAPEmphasis"/>
              </w:rPr>
              <w:t>Test Step Name</w:t>
            </w:r>
          </w:p>
        </w:tc>
        <w:tc>
          <w:tcPr>
            <w:tcW w:w="0" w:type="auto"/>
          </w:tcPr>
          <w:p w:rsidR="00270AC3" w:rsidRDefault="0009348D">
            <w:pPr>
              <w:pStyle w:val="SAPTableHeader"/>
            </w:pPr>
            <w:r>
              <w:rPr>
                <w:rStyle w:val="SAPEmphasis"/>
              </w:rPr>
              <w:t>Instruction</w:t>
            </w:r>
          </w:p>
        </w:tc>
        <w:tc>
          <w:tcPr>
            <w:tcW w:w="0" w:type="auto"/>
          </w:tcPr>
          <w:p w:rsidR="00270AC3" w:rsidRDefault="0009348D">
            <w:pPr>
              <w:pStyle w:val="SAPTableHeader"/>
            </w:pPr>
            <w:r>
              <w:rPr>
                <w:rStyle w:val="SAPEmphasis"/>
              </w:rPr>
              <w:t>Expected Result</w:t>
            </w:r>
          </w:p>
        </w:tc>
        <w:tc>
          <w:tcPr>
            <w:tcW w:w="0" w:type="auto"/>
          </w:tcPr>
          <w:p w:rsidR="00270AC3" w:rsidRDefault="0009348D">
            <w:pPr>
              <w:pStyle w:val="SAPTableHeader"/>
            </w:pPr>
            <w:r>
              <w:rPr>
                <w:rStyle w:val="SAPEmphasis"/>
              </w:rPr>
              <w:t>Pass / Fail / Comment</w:t>
            </w:r>
          </w:p>
        </w:tc>
      </w:tr>
      <w:tr w:rsidR="00270AC3" w:rsidTr="0009348D">
        <w:tc>
          <w:tcPr>
            <w:tcW w:w="0" w:type="auto"/>
          </w:tcPr>
          <w:p w:rsidR="00270AC3" w:rsidRDefault="0009348D">
            <w:r>
              <w:t>1</w:t>
            </w:r>
          </w:p>
        </w:tc>
        <w:tc>
          <w:tcPr>
            <w:tcW w:w="0" w:type="auto"/>
          </w:tcPr>
          <w:p w:rsidR="00270AC3" w:rsidRDefault="0009348D">
            <w:r>
              <w:rPr>
                <w:rStyle w:val="SAPEmphasis"/>
              </w:rPr>
              <w:t>Log on to SAP GUI</w:t>
            </w:r>
          </w:p>
        </w:tc>
        <w:tc>
          <w:tcPr>
            <w:tcW w:w="0" w:type="auto"/>
          </w:tcPr>
          <w:p w:rsidR="00270AC3" w:rsidRDefault="0009348D">
            <w:r>
              <w:t>Log on to SAP Global Trade Services system.</w:t>
            </w:r>
          </w:p>
        </w:tc>
        <w:tc>
          <w:tcPr>
            <w:tcW w:w="0" w:type="auto"/>
          </w:tcPr>
          <w:p w:rsidR="00270AC3" w:rsidRDefault="0009348D">
            <w:r>
              <w:t xml:space="preserve">The </w:t>
            </w:r>
            <w:r>
              <w:rPr>
                <w:rStyle w:val="SAPScreenElement"/>
              </w:rPr>
              <w:t>SAP Easy Access</w:t>
            </w:r>
            <w:r>
              <w:t xml:space="preserve"> page is displayed.</w:t>
            </w:r>
          </w:p>
        </w:tc>
        <w:tc>
          <w:tcPr>
            <w:tcW w:w="0" w:type="auto"/>
          </w:tcPr>
          <w:p w:rsidR="00000000" w:rsidRDefault="0009348D"/>
        </w:tc>
      </w:tr>
      <w:tr w:rsidR="00270AC3" w:rsidTr="0009348D">
        <w:tc>
          <w:tcPr>
            <w:tcW w:w="0" w:type="auto"/>
          </w:tcPr>
          <w:p w:rsidR="00270AC3" w:rsidRDefault="0009348D">
            <w:r>
              <w:t>2</w:t>
            </w:r>
          </w:p>
        </w:tc>
        <w:tc>
          <w:tcPr>
            <w:tcW w:w="0" w:type="auto"/>
          </w:tcPr>
          <w:p w:rsidR="00270AC3" w:rsidRDefault="0009348D">
            <w:r>
              <w:rPr>
                <w:rStyle w:val="SAPEmphasis"/>
              </w:rPr>
              <w:t>Transaction Code</w:t>
            </w:r>
          </w:p>
        </w:tc>
        <w:tc>
          <w:tcPr>
            <w:tcW w:w="0" w:type="auto"/>
          </w:tcPr>
          <w:p w:rsidR="00270AC3" w:rsidRDefault="0009348D">
            <w:r>
              <w:t xml:space="preserve">In the </w:t>
            </w:r>
            <w:r>
              <w:rPr>
                <w:rStyle w:val="SAPScreenElement"/>
              </w:rPr>
              <w:t>Command</w:t>
            </w:r>
            <w:r>
              <w:t xml:space="preserve"> field, enter </w:t>
            </w:r>
            <w:r>
              <w:rPr>
                <w:rStyle w:val="SAPUserEntry"/>
              </w:rPr>
              <w:t>SPRO</w:t>
            </w:r>
            <w:r>
              <w:t xml:space="preserve"> and press </w:t>
            </w:r>
            <w:r>
              <w:rPr>
                <w:rStyle w:val="SAPMonospace"/>
              </w:rPr>
              <w:t>Enter</w:t>
            </w:r>
            <w:r>
              <w:t>.</w:t>
            </w:r>
          </w:p>
        </w:tc>
        <w:tc>
          <w:tcPr>
            <w:tcW w:w="0" w:type="auto"/>
          </w:tcPr>
          <w:p w:rsidR="00270AC3" w:rsidRDefault="00270AC3"/>
        </w:tc>
        <w:tc>
          <w:tcPr>
            <w:tcW w:w="0" w:type="auto"/>
          </w:tcPr>
          <w:p w:rsidR="00270AC3" w:rsidRDefault="00270AC3"/>
        </w:tc>
      </w:tr>
      <w:tr w:rsidR="00270AC3" w:rsidTr="0009348D">
        <w:tc>
          <w:tcPr>
            <w:tcW w:w="0" w:type="auto"/>
          </w:tcPr>
          <w:p w:rsidR="00270AC3" w:rsidRDefault="0009348D">
            <w:r>
              <w:t>3</w:t>
            </w:r>
          </w:p>
        </w:tc>
        <w:tc>
          <w:tcPr>
            <w:tcW w:w="0" w:type="auto"/>
          </w:tcPr>
          <w:p w:rsidR="00270AC3" w:rsidRDefault="0009348D">
            <w:r>
              <w:rPr>
                <w:rStyle w:val="SAPEmphasis"/>
              </w:rPr>
              <w:t>Access the IMG Activity</w:t>
            </w:r>
          </w:p>
        </w:tc>
        <w:tc>
          <w:tcPr>
            <w:tcW w:w="0" w:type="auto"/>
          </w:tcPr>
          <w:p w:rsidR="00270AC3" w:rsidRDefault="0009348D">
            <w:r>
              <w:t xml:space="preserve">In the IMG, go to the following path: </w:t>
            </w:r>
            <w:r>
              <w:rPr>
                <w:rStyle w:val="SAPScreenElement"/>
              </w:rPr>
              <w:t>SAP Global Trade Services &gt; General Settings &gt; Organizational Structure &gt; Assignment of Organizational Units from Feeder System to Legal Unit &gt; Assign P</w:t>
            </w:r>
            <w:r>
              <w:rPr>
                <w:rStyle w:val="SAPScreenElement"/>
              </w:rPr>
              <w:t>lant at Feeder System Group Level</w:t>
            </w:r>
            <w:r>
              <w:t xml:space="preserve"> .</w:t>
            </w:r>
          </w:p>
        </w:tc>
        <w:tc>
          <w:tcPr>
            <w:tcW w:w="0" w:type="auto"/>
          </w:tcPr>
          <w:p w:rsidR="00270AC3" w:rsidRDefault="0009348D">
            <w:r>
              <w:t xml:space="preserve">The </w:t>
            </w:r>
            <w:r>
              <w:rPr>
                <w:rStyle w:val="SAPScreenElement"/>
              </w:rPr>
              <w:t>Choose Activity</w:t>
            </w:r>
            <w:r>
              <w:t xml:space="preserve"> dialog box displays.</w:t>
            </w:r>
          </w:p>
        </w:tc>
        <w:tc>
          <w:tcPr>
            <w:tcW w:w="0" w:type="auto"/>
          </w:tcPr>
          <w:p w:rsidR="00000000" w:rsidRDefault="0009348D"/>
        </w:tc>
      </w:tr>
      <w:tr w:rsidR="00270AC3" w:rsidTr="0009348D">
        <w:tc>
          <w:tcPr>
            <w:tcW w:w="0" w:type="auto"/>
          </w:tcPr>
          <w:p w:rsidR="00270AC3" w:rsidRDefault="0009348D">
            <w:r>
              <w:t>4</w:t>
            </w:r>
          </w:p>
        </w:tc>
        <w:tc>
          <w:tcPr>
            <w:tcW w:w="0" w:type="auto"/>
          </w:tcPr>
          <w:p w:rsidR="00270AC3" w:rsidRDefault="0009348D">
            <w:r>
              <w:rPr>
                <w:rStyle w:val="SAPEmphasis"/>
              </w:rPr>
              <w:t>Assign Plant</w:t>
            </w:r>
          </w:p>
        </w:tc>
        <w:tc>
          <w:tcPr>
            <w:tcW w:w="0" w:type="auto"/>
          </w:tcPr>
          <w:p w:rsidR="00270AC3" w:rsidRDefault="0009348D">
            <w:r>
              <w:t xml:space="preserve">Choose </w:t>
            </w:r>
            <w:r>
              <w:rPr>
                <w:rStyle w:val="SAPScreenElement"/>
              </w:rPr>
              <w:t>Manually Assign Plant</w:t>
            </w:r>
            <w:r>
              <w:t>.</w:t>
            </w:r>
          </w:p>
        </w:tc>
        <w:tc>
          <w:tcPr>
            <w:tcW w:w="0" w:type="auto"/>
          </w:tcPr>
          <w:p w:rsidR="00270AC3" w:rsidRDefault="0009348D">
            <w:r>
              <w:t xml:space="preserve">The </w:t>
            </w:r>
            <w:r>
              <w:rPr>
                <w:rStyle w:val="SAPScreenElement"/>
              </w:rPr>
              <w:t>Change View “Mapping: Plant from Feeder System Group to Legal Unit”</w:t>
            </w:r>
            <w:r>
              <w:t xml:space="preserve"> view displays.</w:t>
            </w:r>
          </w:p>
        </w:tc>
        <w:tc>
          <w:tcPr>
            <w:tcW w:w="0" w:type="auto"/>
          </w:tcPr>
          <w:p w:rsidR="00270AC3" w:rsidRDefault="00270AC3"/>
        </w:tc>
      </w:tr>
      <w:tr w:rsidR="00270AC3" w:rsidTr="0009348D">
        <w:tc>
          <w:tcPr>
            <w:tcW w:w="0" w:type="auto"/>
          </w:tcPr>
          <w:p w:rsidR="00270AC3" w:rsidRDefault="0009348D">
            <w:r>
              <w:t>5</w:t>
            </w:r>
          </w:p>
        </w:tc>
        <w:tc>
          <w:tcPr>
            <w:tcW w:w="0" w:type="auto"/>
          </w:tcPr>
          <w:p w:rsidR="00270AC3" w:rsidRDefault="0009348D">
            <w:r>
              <w:rPr>
                <w:rStyle w:val="SAPEmphasis"/>
              </w:rPr>
              <w:t>New Entries</w:t>
            </w:r>
          </w:p>
        </w:tc>
        <w:tc>
          <w:tcPr>
            <w:tcW w:w="0" w:type="auto"/>
          </w:tcPr>
          <w:p w:rsidR="00270AC3" w:rsidRDefault="0009348D">
            <w:r>
              <w:t xml:space="preserve">Choose </w:t>
            </w:r>
            <w:r>
              <w:rPr>
                <w:rStyle w:val="SAPScreenElement"/>
              </w:rPr>
              <w:t>New Entries</w:t>
            </w:r>
            <w:r>
              <w:t>.</w:t>
            </w:r>
          </w:p>
        </w:tc>
        <w:tc>
          <w:tcPr>
            <w:tcW w:w="0" w:type="auto"/>
          </w:tcPr>
          <w:p w:rsidR="00270AC3" w:rsidRDefault="00270AC3"/>
        </w:tc>
        <w:tc>
          <w:tcPr>
            <w:tcW w:w="0" w:type="auto"/>
          </w:tcPr>
          <w:p w:rsidR="00270AC3" w:rsidRDefault="00270AC3"/>
        </w:tc>
      </w:tr>
      <w:tr w:rsidR="00270AC3" w:rsidTr="0009348D">
        <w:tc>
          <w:tcPr>
            <w:tcW w:w="0" w:type="auto"/>
          </w:tcPr>
          <w:p w:rsidR="00270AC3" w:rsidRDefault="0009348D">
            <w:r>
              <w:t>6</w:t>
            </w:r>
          </w:p>
        </w:tc>
        <w:tc>
          <w:tcPr>
            <w:tcW w:w="0" w:type="auto"/>
          </w:tcPr>
          <w:p w:rsidR="00270AC3" w:rsidRDefault="0009348D">
            <w:r>
              <w:rPr>
                <w:rStyle w:val="SAPEmphasis"/>
              </w:rPr>
              <w:t>Assign Plant to Legal Unit</w:t>
            </w:r>
          </w:p>
        </w:tc>
        <w:tc>
          <w:tcPr>
            <w:tcW w:w="0" w:type="auto"/>
          </w:tcPr>
          <w:p w:rsidR="0009348D" w:rsidRDefault="0009348D">
            <w:r>
              <w:t xml:space="preserve">If necessary, make the following entries and choose </w:t>
            </w:r>
            <w:r>
              <w:rPr>
                <w:rStyle w:val="SAPScreenElement"/>
              </w:rPr>
              <w:t>Save</w:t>
            </w:r>
            <w:r>
              <w:t>:</w:t>
            </w:r>
          </w:p>
          <w:p w:rsidR="0009348D" w:rsidRDefault="0009348D">
            <w:r>
              <w:rPr>
                <w:rStyle w:val="SAPScreenElement"/>
              </w:rPr>
              <w:t>Logical System group</w:t>
            </w:r>
            <w:r>
              <w:t xml:space="preserve">: </w:t>
            </w:r>
            <w:r>
              <w:rPr>
                <w:rStyle w:val="SAPUserEntry"/>
              </w:rPr>
              <w:t>&lt;choose the logical system group&gt;</w:t>
            </w:r>
          </w:p>
          <w:p w:rsidR="0009348D" w:rsidRDefault="0009348D">
            <w:r>
              <w:rPr>
                <w:rStyle w:val="SAPScreenElement"/>
              </w:rPr>
              <w:t>FS Organization</w:t>
            </w:r>
            <w:r>
              <w:t xml:space="preserve">: </w:t>
            </w:r>
            <w:r>
              <w:rPr>
                <w:rStyle w:val="SAPUserEntry"/>
              </w:rPr>
              <w:t>&lt;your plant in SAP S/4HANA, for example, 1010&gt;</w:t>
            </w:r>
          </w:p>
          <w:p w:rsidR="0009348D" w:rsidRDefault="0009348D">
            <w:r>
              <w:rPr>
                <w:rStyle w:val="SAPScreenElement"/>
              </w:rPr>
              <w:t>Legal Unit</w:t>
            </w:r>
            <w:r>
              <w:t xml:space="preserve">: </w:t>
            </w:r>
            <w:r>
              <w:rPr>
                <w:rStyle w:val="SAPUserEntry"/>
              </w:rPr>
              <w:t>&lt;your created legal unit, for examp</w:t>
            </w:r>
            <w:r>
              <w:rPr>
                <w:rStyle w:val="SAPUserEntry"/>
              </w:rPr>
              <w:t>le, LU_1010&gt;</w:t>
            </w:r>
          </w:p>
          <w:p w:rsidR="00270AC3" w:rsidRDefault="0009348D">
            <w:r>
              <w:t xml:space="preserve">Choose </w:t>
            </w:r>
            <w:r>
              <w:rPr>
                <w:rStyle w:val="SAPScreenElement"/>
              </w:rPr>
              <w:t>Save</w:t>
            </w:r>
            <w:r>
              <w:t>.</w:t>
            </w:r>
          </w:p>
        </w:tc>
        <w:tc>
          <w:tcPr>
            <w:tcW w:w="0" w:type="auto"/>
          </w:tcPr>
          <w:p w:rsidR="00270AC3" w:rsidRDefault="0009348D">
            <w:r>
              <w:t>The plant is assigned to the legal unit.</w:t>
            </w:r>
          </w:p>
        </w:tc>
        <w:tc>
          <w:tcPr>
            <w:tcW w:w="0" w:type="auto"/>
          </w:tcPr>
          <w:p w:rsidR="00000000" w:rsidRDefault="0009348D"/>
        </w:tc>
      </w:tr>
    </w:tbl>
    <w:p w:rsidR="00270AC3" w:rsidRDefault="00270AC3"/>
    <w:p w:rsidR="00270AC3" w:rsidRDefault="0009348D">
      <w:pPr>
        <w:pStyle w:val="Heading3"/>
      </w:pPr>
      <w:bookmarkStart w:id="32" w:name="unique_15"/>
      <w:bookmarkStart w:id="33" w:name="_Toc51154656"/>
      <w:r>
        <w:lastRenderedPageBreak/>
        <w:t>Define Cross-Plant BOM Evaluation</w:t>
      </w:r>
      <w:bookmarkEnd w:id="32"/>
      <w:bookmarkEnd w:id="33"/>
    </w:p>
    <w:p w:rsidR="00270AC3" w:rsidRDefault="0009348D">
      <w:pPr>
        <w:pStyle w:val="SAPKeyblockTitle"/>
      </w:pPr>
      <w:r>
        <w:t>Procedure</w:t>
      </w:r>
    </w:p>
    <w:tbl>
      <w:tblPr>
        <w:tblStyle w:val="SAPStandardTable"/>
        <w:tblW w:w="0" w:type="auto"/>
        <w:tblLook w:val="0620" w:firstRow="1" w:lastRow="0" w:firstColumn="0" w:lastColumn="0" w:noHBand="1" w:noVBand="1"/>
      </w:tblPr>
      <w:tblGrid>
        <w:gridCol w:w="890"/>
        <w:gridCol w:w="1871"/>
        <w:gridCol w:w="6176"/>
        <w:gridCol w:w="3892"/>
        <w:gridCol w:w="1342"/>
      </w:tblGrid>
      <w:tr w:rsidR="00270AC3" w:rsidTr="0009348D">
        <w:trPr>
          <w:cnfStyle w:val="100000000000" w:firstRow="1" w:lastRow="0" w:firstColumn="0" w:lastColumn="0" w:oddVBand="0" w:evenVBand="0" w:oddHBand="0" w:evenHBand="0" w:firstRowFirstColumn="0" w:firstRowLastColumn="0" w:lastRowFirstColumn="0" w:lastRowLastColumn="0"/>
        </w:trPr>
        <w:tc>
          <w:tcPr>
            <w:tcW w:w="0" w:type="auto"/>
          </w:tcPr>
          <w:p w:rsidR="00270AC3" w:rsidRDefault="0009348D">
            <w:pPr>
              <w:pStyle w:val="SAPTableHeader"/>
            </w:pPr>
            <w:r>
              <w:rPr>
                <w:rStyle w:val="SAPEmphasis"/>
              </w:rPr>
              <w:t>Test Step #</w:t>
            </w:r>
          </w:p>
        </w:tc>
        <w:tc>
          <w:tcPr>
            <w:tcW w:w="0" w:type="auto"/>
          </w:tcPr>
          <w:p w:rsidR="00270AC3" w:rsidRDefault="0009348D">
            <w:pPr>
              <w:pStyle w:val="SAPTableHeader"/>
            </w:pPr>
            <w:r>
              <w:rPr>
                <w:rStyle w:val="SAPEmphasis"/>
              </w:rPr>
              <w:t>Test Step Name</w:t>
            </w:r>
          </w:p>
        </w:tc>
        <w:tc>
          <w:tcPr>
            <w:tcW w:w="0" w:type="auto"/>
          </w:tcPr>
          <w:p w:rsidR="00270AC3" w:rsidRDefault="0009348D">
            <w:pPr>
              <w:pStyle w:val="SAPTableHeader"/>
            </w:pPr>
            <w:r>
              <w:rPr>
                <w:rStyle w:val="SAPEmphasis"/>
              </w:rPr>
              <w:t>Instruction</w:t>
            </w:r>
          </w:p>
        </w:tc>
        <w:tc>
          <w:tcPr>
            <w:tcW w:w="0" w:type="auto"/>
          </w:tcPr>
          <w:p w:rsidR="00270AC3" w:rsidRDefault="0009348D">
            <w:pPr>
              <w:pStyle w:val="SAPTableHeader"/>
            </w:pPr>
            <w:r>
              <w:rPr>
                <w:rStyle w:val="SAPEmphasis"/>
              </w:rPr>
              <w:t>Expected Result</w:t>
            </w:r>
          </w:p>
        </w:tc>
        <w:tc>
          <w:tcPr>
            <w:tcW w:w="0" w:type="auto"/>
          </w:tcPr>
          <w:p w:rsidR="00270AC3" w:rsidRDefault="0009348D">
            <w:pPr>
              <w:pStyle w:val="SAPTableHeader"/>
            </w:pPr>
            <w:r>
              <w:rPr>
                <w:rStyle w:val="SAPEmphasis"/>
              </w:rPr>
              <w:t>Pass / Fail / Comment</w:t>
            </w:r>
          </w:p>
        </w:tc>
      </w:tr>
      <w:tr w:rsidR="00270AC3" w:rsidTr="0009348D">
        <w:tc>
          <w:tcPr>
            <w:tcW w:w="0" w:type="auto"/>
          </w:tcPr>
          <w:p w:rsidR="00270AC3" w:rsidRDefault="0009348D">
            <w:r>
              <w:t>1</w:t>
            </w:r>
          </w:p>
        </w:tc>
        <w:tc>
          <w:tcPr>
            <w:tcW w:w="0" w:type="auto"/>
          </w:tcPr>
          <w:p w:rsidR="00270AC3" w:rsidRDefault="0009348D">
            <w:r>
              <w:rPr>
                <w:rStyle w:val="SAPEmphasis"/>
              </w:rPr>
              <w:t>Log on to SAP GUI</w:t>
            </w:r>
          </w:p>
        </w:tc>
        <w:tc>
          <w:tcPr>
            <w:tcW w:w="0" w:type="auto"/>
          </w:tcPr>
          <w:p w:rsidR="00270AC3" w:rsidRDefault="0009348D">
            <w:r>
              <w:t>Log on to the SAP Global Trade Services system.</w:t>
            </w:r>
          </w:p>
        </w:tc>
        <w:tc>
          <w:tcPr>
            <w:tcW w:w="0" w:type="auto"/>
          </w:tcPr>
          <w:p w:rsidR="00270AC3" w:rsidRDefault="0009348D">
            <w:r>
              <w:t xml:space="preserve">The </w:t>
            </w:r>
            <w:r>
              <w:rPr>
                <w:rStyle w:val="SAPScreenElement"/>
              </w:rPr>
              <w:t>SAP Easy Access</w:t>
            </w:r>
            <w:r>
              <w:t xml:space="preserve"> page is displayed.</w:t>
            </w:r>
          </w:p>
        </w:tc>
        <w:tc>
          <w:tcPr>
            <w:tcW w:w="0" w:type="auto"/>
          </w:tcPr>
          <w:p w:rsidR="00000000" w:rsidRDefault="0009348D"/>
        </w:tc>
      </w:tr>
      <w:tr w:rsidR="00270AC3" w:rsidTr="0009348D">
        <w:tc>
          <w:tcPr>
            <w:tcW w:w="0" w:type="auto"/>
          </w:tcPr>
          <w:p w:rsidR="00270AC3" w:rsidRDefault="0009348D">
            <w:r>
              <w:t>2</w:t>
            </w:r>
          </w:p>
        </w:tc>
        <w:tc>
          <w:tcPr>
            <w:tcW w:w="0" w:type="auto"/>
          </w:tcPr>
          <w:p w:rsidR="00270AC3" w:rsidRDefault="0009348D">
            <w:r>
              <w:rPr>
                <w:rStyle w:val="SAPEmphasis"/>
              </w:rPr>
              <w:t>Transaction Code</w:t>
            </w:r>
          </w:p>
        </w:tc>
        <w:tc>
          <w:tcPr>
            <w:tcW w:w="0" w:type="auto"/>
          </w:tcPr>
          <w:p w:rsidR="00270AC3" w:rsidRDefault="0009348D">
            <w:r>
              <w:t xml:space="preserve">In the </w:t>
            </w:r>
            <w:r>
              <w:rPr>
                <w:rStyle w:val="SAPScreenElement"/>
              </w:rPr>
              <w:t>Command</w:t>
            </w:r>
            <w:r>
              <w:t xml:space="preserve"> field, enter </w:t>
            </w:r>
            <w:r>
              <w:rPr>
                <w:rStyle w:val="SAPUserEntry"/>
              </w:rPr>
              <w:t>SPRO</w:t>
            </w:r>
            <w:r>
              <w:t xml:space="preserve"> and press </w:t>
            </w:r>
            <w:r>
              <w:rPr>
                <w:rStyle w:val="SAPMonospace"/>
              </w:rPr>
              <w:t>Enter</w:t>
            </w:r>
            <w:r>
              <w:t>.</w:t>
            </w:r>
          </w:p>
        </w:tc>
        <w:tc>
          <w:tcPr>
            <w:tcW w:w="0" w:type="auto"/>
          </w:tcPr>
          <w:p w:rsidR="00270AC3" w:rsidRDefault="00270AC3"/>
        </w:tc>
        <w:tc>
          <w:tcPr>
            <w:tcW w:w="0" w:type="auto"/>
          </w:tcPr>
          <w:p w:rsidR="00270AC3" w:rsidRDefault="00270AC3"/>
        </w:tc>
      </w:tr>
      <w:tr w:rsidR="00270AC3" w:rsidTr="0009348D">
        <w:tc>
          <w:tcPr>
            <w:tcW w:w="0" w:type="auto"/>
          </w:tcPr>
          <w:p w:rsidR="00270AC3" w:rsidRDefault="0009348D">
            <w:r>
              <w:t>3</w:t>
            </w:r>
          </w:p>
        </w:tc>
        <w:tc>
          <w:tcPr>
            <w:tcW w:w="0" w:type="auto"/>
          </w:tcPr>
          <w:p w:rsidR="00270AC3" w:rsidRDefault="0009348D">
            <w:r>
              <w:rPr>
                <w:rStyle w:val="SAPEmphasis"/>
              </w:rPr>
              <w:t>Access the IMG Activity</w:t>
            </w:r>
          </w:p>
        </w:tc>
        <w:tc>
          <w:tcPr>
            <w:tcW w:w="0" w:type="auto"/>
          </w:tcPr>
          <w:p w:rsidR="00270AC3" w:rsidRDefault="0009348D">
            <w:r>
              <w:t xml:space="preserve">From the IMG, go to the following path: </w:t>
            </w:r>
            <w:r>
              <w:rPr>
                <w:rStyle w:val="SAPScreenElement"/>
              </w:rPr>
              <w:t>SAP Global Trade Services &gt; General Settings &gt; Organizational Structure &gt; Define Cross-Plant BOM Evaluation</w:t>
            </w:r>
            <w:r>
              <w:t xml:space="preserve"> .</w:t>
            </w:r>
          </w:p>
        </w:tc>
        <w:tc>
          <w:tcPr>
            <w:tcW w:w="0" w:type="auto"/>
          </w:tcPr>
          <w:p w:rsidR="00270AC3" w:rsidRDefault="0009348D">
            <w:r>
              <w:t xml:space="preserve">The </w:t>
            </w:r>
            <w:r>
              <w:rPr>
                <w:rStyle w:val="SAPScreenElement"/>
              </w:rPr>
              <w:t>Change View “Group for Cross-Plant P</w:t>
            </w:r>
            <w:r>
              <w:rPr>
                <w:rStyle w:val="SAPScreenElement"/>
              </w:rPr>
              <w:t>reference Determination”: Overview</w:t>
            </w:r>
            <w:r>
              <w:t xml:space="preserve"> view displays.</w:t>
            </w:r>
          </w:p>
        </w:tc>
        <w:tc>
          <w:tcPr>
            <w:tcW w:w="0" w:type="auto"/>
          </w:tcPr>
          <w:p w:rsidR="00000000" w:rsidRDefault="0009348D"/>
        </w:tc>
      </w:tr>
      <w:tr w:rsidR="00270AC3" w:rsidTr="0009348D">
        <w:tc>
          <w:tcPr>
            <w:tcW w:w="0" w:type="auto"/>
          </w:tcPr>
          <w:p w:rsidR="00270AC3" w:rsidRDefault="0009348D">
            <w:r>
              <w:t>4</w:t>
            </w:r>
          </w:p>
        </w:tc>
        <w:tc>
          <w:tcPr>
            <w:tcW w:w="0" w:type="auto"/>
          </w:tcPr>
          <w:p w:rsidR="00270AC3" w:rsidRDefault="0009348D">
            <w:r>
              <w:rPr>
                <w:rStyle w:val="SAPEmphasis"/>
              </w:rPr>
              <w:t>Define Cross-Plant BOM Evaluation</w:t>
            </w:r>
          </w:p>
        </w:tc>
        <w:tc>
          <w:tcPr>
            <w:tcW w:w="0" w:type="auto"/>
          </w:tcPr>
          <w:p w:rsidR="0009348D" w:rsidRDefault="0009348D">
            <w:r>
              <w:t xml:space="preserve">Choose </w:t>
            </w:r>
            <w:r>
              <w:rPr>
                <w:rStyle w:val="SAPScreenElement"/>
              </w:rPr>
              <w:t>New Entries</w:t>
            </w:r>
            <w:r>
              <w:t>.</w:t>
            </w:r>
          </w:p>
          <w:p w:rsidR="0009348D" w:rsidRDefault="0009348D">
            <w:r>
              <w:t xml:space="preserve">If necessary, make the following entries and press </w:t>
            </w:r>
            <w:r>
              <w:rPr>
                <w:rStyle w:val="SAPMonospace"/>
              </w:rPr>
              <w:t>Enter</w:t>
            </w:r>
            <w:r>
              <w:t>:</w:t>
            </w:r>
          </w:p>
          <w:p w:rsidR="0009348D" w:rsidRDefault="0009348D">
            <w:r>
              <w:rPr>
                <w:rStyle w:val="SAPScreenElement"/>
              </w:rPr>
              <w:t>Grouping of Org. Unit FS</w:t>
            </w:r>
            <w:r>
              <w:t xml:space="preserve">: </w:t>
            </w:r>
            <w:r>
              <w:rPr>
                <w:rStyle w:val="SAPUserEntry"/>
              </w:rPr>
              <w:t>&lt;plant group name&gt;</w:t>
            </w:r>
          </w:p>
          <w:p w:rsidR="00270AC3" w:rsidRDefault="0009348D">
            <w:r>
              <w:rPr>
                <w:rStyle w:val="SAPScreenElement"/>
              </w:rPr>
              <w:t>Description</w:t>
            </w:r>
            <w:r>
              <w:t xml:space="preserve">: </w:t>
            </w:r>
            <w:r>
              <w:rPr>
                <w:rStyle w:val="SAPUserEntry"/>
              </w:rPr>
              <w:t>&lt;description&gt;</w:t>
            </w:r>
          </w:p>
        </w:tc>
        <w:tc>
          <w:tcPr>
            <w:tcW w:w="0" w:type="auto"/>
          </w:tcPr>
          <w:p w:rsidR="00270AC3" w:rsidRDefault="00270AC3"/>
        </w:tc>
        <w:tc>
          <w:tcPr>
            <w:tcW w:w="0" w:type="auto"/>
          </w:tcPr>
          <w:p w:rsidR="00000000" w:rsidRDefault="0009348D"/>
        </w:tc>
      </w:tr>
      <w:tr w:rsidR="00270AC3" w:rsidTr="0009348D">
        <w:tc>
          <w:tcPr>
            <w:tcW w:w="0" w:type="auto"/>
          </w:tcPr>
          <w:p w:rsidR="00270AC3" w:rsidRDefault="0009348D">
            <w:r>
              <w:t>5</w:t>
            </w:r>
          </w:p>
        </w:tc>
        <w:tc>
          <w:tcPr>
            <w:tcW w:w="0" w:type="auto"/>
          </w:tcPr>
          <w:p w:rsidR="00270AC3" w:rsidRDefault="0009348D">
            <w:r>
              <w:rPr>
                <w:rStyle w:val="SAPEmphasis"/>
              </w:rPr>
              <w:t>Define Cross-Plant BOM Evaluation</w:t>
            </w:r>
          </w:p>
        </w:tc>
        <w:tc>
          <w:tcPr>
            <w:tcW w:w="0" w:type="auto"/>
          </w:tcPr>
          <w:p w:rsidR="0009348D" w:rsidRDefault="0009348D">
            <w:r>
              <w:t xml:space="preserve">Select your entry and in the </w:t>
            </w:r>
            <w:r>
              <w:rPr>
                <w:rStyle w:val="SAPScreenElement"/>
              </w:rPr>
              <w:t>Dialog Structure</w:t>
            </w:r>
            <w:r>
              <w:t xml:space="preserve"> pane, double-click </w:t>
            </w:r>
            <w:r>
              <w:rPr>
                <w:rStyle w:val="SAPScreenElement"/>
              </w:rPr>
              <w:t>Assignment of Plants</w:t>
            </w:r>
            <w:r>
              <w:t>.</w:t>
            </w:r>
          </w:p>
          <w:p w:rsidR="0009348D" w:rsidRDefault="0009348D">
            <w:r>
              <w:t xml:space="preserve">Choose </w:t>
            </w:r>
            <w:r>
              <w:rPr>
                <w:rStyle w:val="SAPScreenElement"/>
              </w:rPr>
              <w:t>New Entries</w:t>
            </w:r>
            <w:r>
              <w:t>.</w:t>
            </w:r>
          </w:p>
          <w:p w:rsidR="0009348D" w:rsidRDefault="0009348D">
            <w:r>
              <w:t xml:space="preserve">Make the following entries and choose </w:t>
            </w:r>
            <w:r>
              <w:rPr>
                <w:rStyle w:val="SAPScreenElement"/>
              </w:rPr>
              <w:t>Save</w:t>
            </w:r>
            <w:r>
              <w:t>:</w:t>
            </w:r>
          </w:p>
          <w:p w:rsidR="0009348D" w:rsidRDefault="0009348D">
            <w:r>
              <w:rPr>
                <w:rStyle w:val="SAPScreenElement"/>
              </w:rPr>
              <w:t>Logical System</w:t>
            </w:r>
            <w:r>
              <w:t xml:space="preserve">: </w:t>
            </w:r>
            <w:r>
              <w:rPr>
                <w:rStyle w:val="SAPUserEntry"/>
              </w:rPr>
              <w:t>&lt;choose the logical system&gt;</w:t>
            </w:r>
          </w:p>
          <w:p w:rsidR="00270AC3" w:rsidRDefault="0009348D">
            <w:r>
              <w:rPr>
                <w:rStyle w:val="SAPScreenElement"/>
              </w:rPr>
              <w:t>Plant</w:t>
            </w:r>
            <w:r>
              <w:t xml:space="preserve">: </w:t>
            </w:r>
            <w:r>
              <w:rPr>
                <w:rStyle w:val="SAPUserEntry"/>
              </w:rPr>
              <w:t>&lt;your SAP S/4HA</w:t>
            </w:r>
            <w:r>
              <w:rPr>
                <w:rStyle w:val="SAPUserEntry"/>
              </w:rPr>
              <w:t>NA plant, for example,1010&gt;</w:t>
            </w:r>
          </w:p>
        </w:tc>
        <w:tc>
          <w:tcPr>
            <w:tcW w:w="0" w:type="auto"/>
          </w:tcPr>
          <w:p w:rsidR="00270AC3" w:rsidRDefault="0009348D">
            <w:r>
              <w:t>The cross-plant BOM evaluation is defined.</w:t>
            </w:r>
          </w:p>
        </w:tc>
        <w:tc>
          <w:tcPr>
            <w:tcW w:w="0" w:type="auto"/>
          </w:tcPr>
          <w:p w:rsidR="00270AC3" w:rsidRDefault="00270AC3"/>
        </w:tc>
      </w:tr>
    </w:tbl>
    <w:p w:rsidR="00270AC3" w:rsidRDefault="00270AC3"/>
    <w:p w:rsidR="0009348D" w:rsidRDefault="0009348D"/>
    <w:p w:rsidR="0009348D" w:rsidRDefault="0009348D" w:rsidP="005078A0">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9348D" w:rsidTr="00DC15DE">
        <w:trPr>
          <w:cnfStyle w:val="100000000000" w:firstRow="1" w:lastRow="0" w:firstColumn="0" w:lastColumn="0" w:oddVBand="0" w:evenVBand="0" w:oddHBand="0" w:evenHBand="0" w:firstRowFirstColumn="0" w:firstRowLastColumn="0" w:lastRowFirstColumn="0" w:lastRowLastColumn="0"/>
        </w:trPr>
        <w:tc>
          <w:tcPr>
            <w:tcW w:w="1554" w:type="dxa"/>
          </w:tcPr>
          <w:p w:rsidR="0009348D" w:rsidRDefault="0009348D" w:rsidP="00DC15DE">
            <w:r>
              <w:t>Type Style</w:t>
            </w:r>
          </w:p>
        </w:tc>
        <w:tc>
          <w:tcPr>
            <w:tcW w:w="11598" w:type="dxa"/>
          </w:tcPr>
          <w:p w:rsidR="0009348D" w:rsidRDefault="0009348D" w:rsidP="00DC15DE">
            <w:r>
              <w:t>Description</w:t>
            </w:r>
          </w:p>
        </w:tc>
      </w:tr>
      <w:tr w:rsidR="0009348D" w:rsidRPr="001B5034" w:rsidTr="00DC15DE">
        <w:tc>
          <w:tcPr>
            <w:tcW w:w="1554" w:type="dxa"/>
          </w:tcPr>
          <w:p w:rsidR="0009348D" w:rsidRPr="001B5034" w:rsidRDefault="0009348D" w:rsidP="00DC15DE">
            <w:r w:rsidRPr="00601DC2">
              <w:rPr>
                <w:rStyle w:val="SAPScreenElement"/>
              </w:rPr>
              <w:t>Example</w:t>
            </w:r>
          </w:p>
        </w:tc>
        <w:tc>
          <w:tcPr>
            <w:tcW w:w="11598" w:type="dxa"/>
          </w:tcPr>
          <w:p w:rsidR="0009348D" w:rsidRDefault="0009348D" w:rsidP="00DC15DE">
            <w:r w:rsidRPr="001B5034">
              <w:t>Words or characters quoted from the screen. These include field names, screen titles, pushbuttons labels, menu names, menu paths, and menu options.</w:t>
            </w:r>
          </w:p>
          <w:p w:rsidR="0009348D" w:rsidRPr="001B5034" w:rsidRDefault="0009348D" w:rsidP="00DC15DE">
            <w:r>
              <w:t>Textual c</w:t>
            </w:r>
            <w:r w:rsidRPr="001B5034">
              <w:t xml:space="preserve">ross-references to other </w:t>
            </w:r>
            <w:r>
              <w:t>documents</w:t>
            </w:r>
            <w:r w:rsidRPr="001B5034">
              <w:t>.</w:t>
            </w:r>
          </w:p>
        </w:tc>
      </w:tr>
      <w:tr w:rsidR="0009348D" w:rsidRPr="001B5034" w:rsidTr="00DC15DE">
        <w:trPr>
          <w:cnfStyle w:val="000000010000" w:firstRow="0" w:lastRow="0" w:firstColumn="0" w:lastColumn="0" w:oddVBand="0" w:evenVBand="0" w:oddHBand="0" w:evenHBand="1" w:firstRowFirstColumn="0" w:firstRowLastColumn="0" w:lastRowFirstColumn="0" w:lastRowLastColumn="0"/>
        </w:trPr>
        <w:tc>
          <w:tcPr>
            <w:tcW w:w="1554" w:type="dxa"/>
          </w:tcPr>
          <w:p w:rsidR="0009348D" w:rsidRPr="005A5AB7" w:rsidRDefault="0009348D" w:rsidP="00DC15DE">
            <w:pPr>
              <w:rPr>
                <w:rStyle w:val="SAPEmphasis"/>
              </w:rPr>
            </w:pPr>
            <w:r w:rsidRPr="00D61EBC">
              <w:rPr>
                <w:rStyle w:val="SAPEmphasis"/>
              </w:rPr>
              <w:t>Example</w:t>
            </w:r>
          </w:p>
        </w:tc>
        <w:tc>
          <w:tcPr>
            <w:tcW w:w="11598" w:type="dxa"/>
          </w:tcPr>
          <w:p w:rsidR="0009348D" w:rsidRPr="001B5034" w:rsidRDefault="0009348D" w:rsidP="00DC15DE">
            <w:r w:rsidRPr="001B5034">
              <w:t xml:space="preserve">Emphasized words or </w:t>
            </w:r>
            <w:r>
              <w:t>expressions.</w:t>
            </w:r>
          </w:p>
        </w:tc>
      </w:tr>
      <w:tr w:rsidR="0009348D" w:rsidRPr="001B5034" w:rsidTr="00DC15DE">
        <w:tc>
          <w:tcPr>
            <w:tcW w:w="1554" w:type="dxa"/>
          </w:tcPr>
          <w:p w:rsidR="0009348D" w:rsidRPr="001B5034" w:rsidRDefault="0009348D" w:rsidP="00DC15DE">
            <w:r w:rsidRPr="009A20CD">
              <w:rPr>
                <w:rStyle w:val="SAPMonospace"/>
              </w:rPr>
              <w:t>EXAMPLE</w:t>
            </w:r>
          </w:p>
        </w:tc>
        <w:tc>
          <w:tcPr>
            <w:tcW w:w="11598" w:type="dxa"/>
          </w:tcPr>
          <w:p w:rsidR="0009348D" w:rsidRPr="001B5034" w:rsidRDefault="0009348D" w:rsidP="00DC15DE">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9348D" w:rsidRPr="001B5034" w:rsidTr="00DC15DE">
        <w:trPr>
          <w:cnfStyle w:val="000000010000" w:firstRow="0" w:lastRow="0" w:firstColumn="0" w:lastColumn="0" w:oddVBand="0" w:evenVBand="0" w:oddHBand="0" w:evenHBand="1" w:firstRowFirstColumn="0" w:firstRowLastColumn="0" w:lastRowFirstColumn="0" w:lastRowLastColumn="0"/>
        </w:trPr>
        <w:tc>
          <w:tcPr>
            <w:tcW w:w="1554" w:type="dxa"/>
          </w:tcPr>
          <w:p w:rsidR="0009348D" w:rsidRPr="005411A0" w:rsidRDefault="0009348D" w:rsidP="00DC15DE">
            <w:pPr>
              <w:rPr>
                <w:rStyle w:val="SAPMonospace"/>
              </w:rPr>
            </w:pPr>
            <w:r w:rsidRPr="005411A0">
              <w:rPr>
                <w:rStyle w:val="SAPMonospace"/>
              </w:rPr>
              <w:t>Example</w:t>
            </w:r>
          </w:p>
        </w:tc>
        <w:tc>
          <w:tcPr>
            <w:tcW w:w="11598" w:type="dxa"/>
          </w:tcPr>
          <w:p w:rsidR="0009348D" w:rsidRPr="001B5034" w:rsidRDefault="0009348D" w:rsidP="00DC15DE">
            <w:r w:rsidRPr="001B5034">
              <w:t>Output on the screen. This includes file and directory names and their paths, messages, names of variables and parameters, source text, and names of installation, upgrade and database tools.</w:t>
            </w:r>
          </w:p>
        </w:tc>
      </w:tr>
      <w:tr w:rsidR="0009348D" w:rsidRPr="001B5034" w:rsidTr="00DC15DE">
        <w:tc>
          <w:tcPr>
            <w:tcW w:w="1554" w:type="dxa"/>
          </w:tcPr>
          <w:p w:rsidR="0009348D" w:rsidRPr="005A5AB7" w:rsidRDefault="0009348D" w:rsidP="00DC15DE">
            <w:pPr>
              <w:rPr>
                <w:rStyle w:val="SAPEmphasis"/>
              </w:rPr>
            </w:pPr>
            <w:r w:rsidRPr="006F3BFA">
              <w:rPr>
                <w:rStyle w:val="SAPUserEntry"/>
              </w:rPr>
              <w:t>Example</w:t>
            </w:r>
          </w:p>
        </w:tc>
        <w:tc>
          <w:tcPr>
            <w:tcW w:w="11598" w:type="dxa"/>
          </w:tcPr>
          <w:p w:rsidR="0009348D" w:rsidRPr="001B5034" w:rsidRDefault="0009348D" w:rsidP="00DC15DE">
            <w:r w:rsidRPr="001B5034">
              <w:t>Exact user entry. These are words or characters that you enter in the system exactly as they appear in the documentation.</w:t>
            </w:r>
          </w:p>
        </w:tc>
      </w:tr>
      <w:tr w:rsidR="0009348D" w:rsidRPr="001B5034" w:rsidTr="00DC15DE">
        <w:trPr>
          <w:cnfStyle w:val="000000010000" w:firstRow="0" w:lastRow="0" w:firstColumn="0" w:lastColumn="0" w:oddVBand="0" w:evenVBand="0" w:oddHBand="0" w:evenHBand="1" w:firstRowFirstColumn="0" w:firstRowLastColumn="0" w:lastRowFirstColumn="0" w:lastRowLastColumn="0"/>
        </w:trPr>
        <w:tc>
          <w:tcPr>
            <w:tcW w:w="1554" w:type="dxa"/>
          </w:tcPr>
          <w:p w:rsidR="0009348D" w:rsidRPr="006F3BFA" w:rsidRDefault="0009348D" w:rsidP="00DC15DE">
            <w:pPr>
              <w:rPr>
                <w:rStyle w:val="SAPUserEntry"/>
              </w:rPr>
            </w:pPr>
            <w:r w:rsidRPr="006F3BFA">
              <w:rPr>
                <w:rStyle w:val="SAPUserEntry"/>
              </w:rPr>
              <w:t>&lt;Example&gt;</w:t>
            </w:r>
          </w:p>
        </w:tc>
        <w:tc>
          <w:tcPr>
            <w:tcW w:w="11598" w:type="dxa"/>
          </w:tcPr>
          <w:p w:rsidR="0009348D" w:rsidRPr="001B5034" w:rsidRDefault="0009348D" w:rsidP="00DC15DE">
            <w:r w:rsidRPr="001B5034">
              <w:t>Variable user entry. Angle brackets indicate that you replace these words and characters with appropriate entries to make entries in the system.</w:t>
            </w:r>
          </w:p>
        </w:tc>
      </w:tr>
      <w:tr w:rsidR="0009348D" w:rsidRPr="001B5034" w:rsidTr="00DC15DE">
        <w:tc>
          <w:tcPr>
            <w:tcW w:w="1554" w:type="dxa"/>
          </w:tcPr>
          <w:p w:rsidR="0009348D" w:rsidRPr="00601DC2" w:rsidRDefault="0009348D" w:rsidP="00DC15DE">
            <w:pPr>
              <w:rPr>
                <w:rStyle w:val="SAPKeyboard"/>
              </w:rPr>
            </w:pPr>
            <w:r w:rsidRPr="005E595C">
              <w:rPr>
                <w:rStyle w:val="SAPKeyboard"/>
              </w:rPr>
              <w:t>EXAMPLE</w:t>
            </w:r>
          </w:p>
        </w:tc>
        <w:tc>
          <w:tcPr>
            <w:tcW w:w="11598" w:type="dxa"/>
          </w:tcPr>
          <w:p w:rsidR="0009348D" w:rsidRPr="001B5034" w:rsidRDefault="0009348D" w:rsidP="00DC15DE">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9348D" w:rsidRDefault="0009348D" w:rsidP="005078A0"/>
    <w:p w:rsidR="0009348D" w:rsidRDefault="0009348D" w:rsidP="005078A0">
      <w:pPr>
        <w:spacing w:after="200" w:line="276" w:lineRule="auto"/>
      </w:pPr>
    </w:p>
    <w:p w:rsidR="0009348D" w:rsidRPr="00416A0C" w:rsidRDefault="0009348D" w:rsidP="005078A0">
      <w:pPr>
        <w:sectPr w:rsidR="0009348D" w:rsidRPr="00416A0C" w:rsidSect="0009348D">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9348D" w:rsidTr="00DC15DE">
        <w:trPr>
          <w:trHeight w:hRule="exact" w:val="227"/>
        </w:trPr>
        <w:tc>
          <w:tcPr>
            <w:tcW w:w="3969" w:type="dxa"/>
            <w:shd w:val="clear" w:color="auto" w:fill="000000" w:themeFill="text1"/>
            <w:tcMar>
              <w:top w:w="0" w:type="dxa"/>
              <w:bottom w:w="0" w:type="dxa"/>
            </w:tcMar>
          </w:tcPr>
          <w:p w:rsidR="0009348D" w:rsidRDefault="0009348D" w:rsidP="00DC15DE"/>
        </w:tc>
      </w:tr>
      <w:tr w:rsidR="0009348D" w:rsidTr="00DC15DE">
        <w:trPr>
          <w:trHeight w:hRule="exact" w:val="1134"/>
        </w:trPr>
        <w:tc>
          <w:tcPr>
            <w:tcW w:w="3969" w:type="dxa"/>
            <w:shd w:val="clear" w:color="auto" w:fill="FFFFFF" w:themeFill="background1"/>
          </w:tcPr>
          <w:p w:rsidR="0009348D" w:rsidRDefault="0009348D" w:rsidP="00DC15DE">
            <w:pPr>
              <w:pStyle w:val="SAPLastPageGray"/>
            </w:pPr>
            <w:r>
              <w:t>www.sap.com/contactsap</w:t>
            </w:r>
          </w:p>
        </w:tc>
      </w:tr>
      <w:tr w:rsidR="0009348D" w:rsidTr="00DC15DE">
        <w:trPr>
          <w:trHeight w:val="8120"/>
        </w:trPr>
        <w:tc>
          <w:tcPr>
            <w:tcW w:w="3969" w:type="dxa"/>
            <w:shd w:val="clear" w:color="auto" w:fill="FFFFFF" w:themeFill="background1"/>
            <w:vAlign w:val="bottom"/>
          </w:tcPr>
          <w:p w:rsidR="0009348D" w:rsidRPr="00CD309F" w:rsidRDefault="0009348D" w:rsidP="00DC15DE">
            <w:pPr>
              <w:pStyle w:val="SAPLastPageNormal"/>
            </w:pPr>
            <w:bookmarkStart w:id="34" w:name="copyright"/>
            <w:r>
              <w:t>© 20</w:t>
            </w:r>
            <w:r w:rsidRPr="0096337E">
              <w:t>20</w:t>
            </w:r>
            <w:r>
              <w:t xml:space="preserve"> SAP </w:t>
            </w:r>
            <w:r w:rsidRPr="001A58BA">
              <w:t>SE</w:t>
            </w:r>
            <w:r>
              <w:t xml:space="preserve"> or an SAP affiliate company</w:t>
            </w:r>
            <w:r w:rsidRPr="00CD309F">
              <w:t>. All rights reserv</w:t>
            </w:r>
            <w:r>
              <w:t>ed.</w:t>
            </w:r>
            <w:bookmarkEnd w:id="34"/>
          </w:p>
          <w:p w:rsidR="0009348D" w:rsidRDefault="0009348D" w:rsidP="00DC15DE">
            <w:pPr>
              <w:rPr>
                <w:rFonts w:cs="Arial"/>
                <w:sz w:val="12"/>
                <w:szCs w:val="18"/>
              </w:rPr>
            </w:pPr>
            <w:bookmarkStart w:id="3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9348D" w:rsidRPr="00F42CDC" w:rsidRDefault="0009348D" w:rsidP="00DC15DE">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9348D" w:rsidRPr="00F42CDC" w:rsidRDefault="0009348D" w:rsidP="00DC15DE">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9348D" w:rsidRPr="00F42CDC" w:rsidRDefault="0009348D" w:rsidP="00DC15DE">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9348D" w:rsidRDefault="0009348D" w:rsidP="00DC15DE">
            <w:pPr>
              <w:pStyle w:val="SAPLastPageNormal"/>
            </w:pPr>
            <w:r w:rsidRPr="00F42CDC">
              <w:t xml:space="preserve">See </w:t>
            </w:r>
            <w:hyperlink r:id="rId20" w:history="1">
              <w:r w:rsidRPr="00A965CD">
                <w:rPr>
                  <w:rStyle w:val="Hyperlink"/>
                </w:rPr>
                <w:t>www.sap.com/copyright</w:t>
              </w:r>
            </w:hyperlink>
            <w:r>
              <w:t xml:space="preserve"> </w:t>
            </w:r>
            <w:r w:rsidRPr="00F42CDC">
              <w:t>for additional trademark information and notices.</w:t>
            </w:r>
            <w:bookmarkEnd w:id="35"/>
          </w:p>
          <w:p w:rsidR="0009348D" w:rsidRPr="00907380" w:rsidRDefault="0009348D" w:rsidP="00DC15DE">
            <w:pPr>
              <w:pStyle w:val="SAPMaterialNumber"/>
            </w:pPr>
          </w:p>
        </w:tc>
      </w:tr>
    </w:tbl>
    <w:p w:rsidR="0009348D" w:rsidRPr="005078A0" w:rsidRDefault="0009348D" w:rsidP="005078A0">
      <w:pPr>
        <w:pStyle w:val="SAPLastPageNormal"/>
        <w:rPr>
          <w:lang w:val="en-US"/>
        </w:rPr>
      </w:pPr>
      <w:r>
        <w:rPr>
          <w:noProof/>
          <w:lang w:eastAsia="de-DE"/>
        </w:rPr>
        <w:drawing>
          <wp:anchor distT="0" distB="0" distL="114300" distR="114300" simplePos="0" relativeHeight="251659264" behindDoc="0" locked="1" layoutInCell="1" allowOverlap="1" wp14:anchorId="46C9F482" wp14:editId="4CB5ECB4">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9348D" w:rsidRPr="005078A0">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9348D">
      <w:pPr>
        <w:spacing w:before="0" w:after="0" w:line="240" w:lineRule="auto"/>
      </w:pPr>
      <w:r>
        <w:separator/>
      </w:r>
    </w:p>
  </w:endnote>
  <w:endnote w:type="continuationSeparator" w:id="0">
    <w:p w:rsidR="00000000" w:rsidRDefault="000934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8D" w:rsidRDefault="00093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9348D" w:rsidRPr="005D1853" w:rsidTr="00AB041E">
      <w:tc>
        <w:tcPr>
          <w:tcW w:w="5245" w:type="dxa"/>
          <w:vAlign w:val="bottom"/>
        </w:tcPr>
        <w:p w:rsidR="0009348D" w:rsidRDefault="0009348D" w:rsidP="00AB041E">
          <w:pPr>
            <w:pStyle w:val="SAPFooterleft"/>
          </w:pPr>
          <w:fldSimple w:instr=" REF maintitle \* MERGEFORMAT ">
            <w:r>
              <w:t>Transfer of Bill of Materials for SAP Global Trade Services (24H_DE)</w:t>
            </w:r>
          </w:fldSimple>
        </w:p>
        <w:p w:rsidR="0009348D" w:rsidRPr="001B2C66" w:rsidRDefault="0009348D" w:rsidP="00AB041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9348D" w:rsidRPr="00860C35" w:rsidRDefault="0009348D" w:rsidP="00AB041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9348D">
            <w:rPr>
              <w:rStyle w:val="SAPFooterSecurityLevel"/>
            </w:rPr>
            <w:t>public</w:t>
          </w:r>
          <w:r>
            <w:rPr>
              <w:rStyle w:val="SAPFooterSecurityLevel"/>
            </w:rPr>
            <w:fldChar w:fldCharType="end"/>
          </w:r>
          <w:r w:rsidRPr="00860C35">
            <w:rPr>
              <w:rStyle w:val="SAPFooterSecurityLevel"/>
            </w:rPr>
            <w:t xml:space="preserve"> </w:t>
          </w:r>
        </w:p>
        <w:p w:rsidR="0009348D" w:rsidRPr="00860C35" w:rsidRDefault="0009348D" w:rsidP="00AB041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9348D" w:rsidRPr="004319A4" w:rsidRDefault="0009348D" w:rsidP="00AB041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9348D" w:rsidRDefault="0009348D" w:rsidP="008F3860">
    <w:pPr>
      <w:pStyle w:val="Footer"/>
    </w:pPr>
  </w:p>
  <w:p w:rsidR="0009348D" w:rsidRDefault="00093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8D" w:rsidRDefault="000934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8D" w:rsidRPr="0009348D" w:rsidRDefault="0009348D" w:rsidP="0009348D">
    <w:pPr>
      <w:pStyle w:val="Footer"/>
    </w:pPr>
    <w:bookmarkStart w:id="36" w:name="_GoBack"/>
    <w:bookmarkEnd w:id="3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A7F" w:rsidRPr="0009348D" w:rsidRDefault="0009348D" w:rsidP="000934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8D" w:rsidRPr="0009348D" w:rsidRDefault="0009348D" w:rsidP="00093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9348D">
      <w:pPr>
        <w:spacing w:before="0" w:after="0" w:line="240" w:lineRule="auto"/>
      </w:pPr>
      <w:r>
        <w:rPr>
          <w:color w:val="000000"/>
        </w:rPr>
        <w:separator/>
      </w:r>
    </w:p>
  </w:footnote>
  <w:footnote w:type="continuationSeparator" w:id="0">
    <w:p w:rsidR="00000000" w:rsidRDefault="000934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8D" w:rsidRDefault="00093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8D" w:rsidRPr="005B6104" w:rsidRDefault="0009348D" w:rsidP="00E7061A">
    <w:pPr>
      <w:pStyle w:val="SAPHeader"/>
      <w:rPr>
        <w:sz w:val="4"/>
        <w:szCs w:val="4"/>
        <w:lang w:val="de-DE"/>
      </w:rPr>
    </w:pPr>
  </w:p>
  <w:p w:rsidR="0009348D" w:rsidRPr="00E7061A" w:rsidRDefault="0009348D" w:rsidP="00E7061A">
    <w:pPr>
      <w:pStyle w:val="Header"/>
      <w:rPr>
        <w:sz w:val="2"/>
        <w:szCs w:val="2"/>
      </w:rPr>
    </w:pPr>
  </w:p>
  <w:p w:rsidR="0009348D" w:rsidRDefault="00093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9348D" w:rsidRPr="005D1853" w:rsidTr="00AB041E">
      <w:tc>
        <w:tcPr>
          <w:tcW w:w="5245" w:type="dxa"/>
          <w:vAlign w:val="bottom"/>
        </w:tcPr>
        <w:p w:rsidR="0009348D" w:rsidRDefault="0009348D" w:rsidP="00AB041E">
          <w:pPr>
            <w:pStyle w:val="SAPFooterleft"/>
          </w:pPr>
          <w:fldSimple w:instr=" REF maintitle \* MERGEFORMAT ">
            <w:sdt>
              <w:sdtPr>
                <w:alias w:val="Scope item name"/>
                <w:tag w:val="Scope item name"/>
                <w:id w:val="-1612121847"/>
                <w:placeholder>
                  <w:docPart w:val="69179BD10AB7402D93806800BF39515F"/>
                </w:placeholder>
                <w:showingPlcHdr/>
              </w:sdtPr>
              <w:sdtContent>
                <w:r>
                  <w:t>Enter Scope Item Name</w:t>
                </w:r>
              </w:sdtContent>
            </w:sdt>
          </w:fldSimple>
        </w:p>
        <w:p w:rsidR="0009348D" w:rsidRPr="001B2C66" w:rsidRDefault="0009348D" w:rsidP="00AB041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9348D" w:rsidRPr="00860C35" w:rsidRDefault="0009348D" w:rsidP="00AB041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9348D" w:rsidRPr="00860C35" w:rsidRDefault="0009348D" w:rsidP="00AB041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9348D" w:rsidRPr="004319A4" w:rsidRDefault="0009348D" w:rsidP="00AB041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9348D" w:rsidRDefault="0009348D" w:rsidP="008F3860">
    <w:pPr>
      <w:pStyle w:val="Footer"/>
    </w:pPr>
  </w:p>
  <w:p w:rsidR="0009348D" w:rsidRDefault="000934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9348D" w:rsidRPr="005D1853" w:rsidTr="00AB041E">
      <w:tc>
        <w:tcPr>
          <w:tcW w:w="5245" w:type="dxa"/>
          <w:vAlign w:val="bottom"/>
        </w:tcPr>
        <w:p w:rsidR="0009348D" w:rsidRDefault="0009348D" w:rsidP="00AB041E">
          <w:pPr>
            <w:pStyle w:val="SAPFooterleft"/>
          </w:pPr>
          <w:fldSimple w:instr=" REF maintitle \* MERGEFORMAT ">
            <w:sdt>
              <w:sdtPr>
                <w:alias w:val="Scope item name"/>
                <w:tag w:val="Scope item name"/>
                <w:id w:val="-179055007"/>
                <w:placeholder>
                  <w:docPart w:val="D6962CEE358A4796AAFB75420CE60A05"/>
                </w:placeholder>
                <w:showingPlcHdr/>
              </w:sdtPr>
              <w:sdtContent>
                <w:r>
                  <w:t>Enter Scope Item Name</w:t>
                </w:r>
              </w:sdtContent>
            </w:sdt>
          </w:fldSimple>
        </w:p>
        <w:p w:rsidR="0009348D" w:rsidRPr="001B2C66" w:rsidRDefault="0009348D" w:rsidP="00AB041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9348D" w:rsidRPr="00860C35" w:rsidRDefault="0009348D" w:rsidP="00AB041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9348D" w:rsidRPr="00860C35" w:rsidRDefault="0009348D" w:rsidP="00AB041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9348D" w:rsidRPr="004319A4" w:rsidRDefault="0009348D" w:rsidP="00AB041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9348D" w:rsidRDefault="0009348D" w:rsidP="008F3860">
    <w:pPr>
      <w:pStyle w:val="Footer"/>
    </w:pPr>
  </w:p>
  <w:p w:rsidR="0009348D" w:rsidRPr="0009348D" w:rsidRDefault="0009348D" w:rsidP="000934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8D" w:rsidRPr="0009348D" w:rsidRDefault="0009348D" w:rsidP="000934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48D" w:rsidRPr="0009348D" w:rsidRDefault="0009348D" w:rsidP="00093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B5ED9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5820B3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402CA5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7B10E2"/>
    <w:multiLevelType w:val="multilevel"/>
    <w:tmpl w:val="DEAC215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26507851"/>
    <w:multiLevelType w:val="multilevel"/>
    <w:tmpl w:val="13AAE69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A014435"/>
    <w:multiLevelType w:val="multilevel"/>
    <w:tmpl w:val="F4003CC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54B72B2C"/>
    <w:multiLevelType w:val="multilevel"/>
    <w:tmpl w:val="E5F8ECB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6"/>
  </w:num>
  <w:num w:numId="2">
    <w:abstractNumId w:val="11"/>
  </w:num>
  <w:num w:numId="3">
    <w:abstractNumId w:val="10"/>
  </w:num>
  <w:num w:numId="4">
    <w:abstractNumId w:val="9"/>
  </w:num>
  <w:num w:numId="5">
    <w:abstractNumId w:val="10"/>
    <w:lvlOverride w:ilvl="0"/>
  </w:num>
  <w:num w:numId="6">
    <w:abstractNumId w:val="10"/>
    <w:lvlOverride w:ilvl="0"/>
  </w:num>
  <w:num w:numId="7">
    <w:abstractNumId w:val="4"/>
  </w:num>
  <w:num w:numId="8">
    <w:abstractNumId w:val="8"/>
  </w:num>
  <w:num w:numId="9">
    <w:abstractNumId w:val="1"/>
  </w:num>
  <w:num w:numId="10">
    <w:abstractNumId w:val="8"/>
  </w:num>
  <w:num w:numId="11">
    <w:abstractNumId w:val="0"/>
  </w:num>
  <w:num w:numId="12">
    <w:abstractNumId w:val="8"/>
  </w:num>
  <w:num w:numId="13">
    <w:abstractNumId w:val="5"/>
  </w:num>
  <w:num w:numId="14">
    <w:abstractNumId w:val="5"/>
  </w:num>
  <w:num w:numId="15">
    <w:abstractNumId w:val="3"/>
  </w:num>
  <w:num w:numId="16">
    <w:abstractNumId w:val="3"/>
  </w:num>
  <w:num w:numId="17">
    <w:abstractNumId w:val="2"/>
  </w:num>
  <w:num w:numId="18">
    <w:abstractNumId w:val="2"/>
  </w:num>
  <w:num w:numId="19">
    <w:abstractNumId w:val="7"/>
  </w:num>
  <w:num w:numId="20">
    <w:abstractNumId w:val="7"/>
  </w:num>
  <w:num w:numId="21">
    <w:abstractNumId w:val="7"/>
  </w:num>
  <w:num w:numId="22">
    <w:abstractNumId w:val="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70AC3"/>
    <w:rsid w:val="0009348D"/>
    <w:rsid w:val="00270AC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48D"/>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09348D"/>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9348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9348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9348D"/>
    <w:pPr>
      <w:numPr>
        <w:ilvl w:val="3"/>
      </w:numPr>
      <w:outlineLvl w:val="3"/>
    </w:pPr>
    <w:rPr>
      <w:bCs/>
      <w:iCs/>
    </w:rPr>
  </w:style>
  <w:style w:type="paragraph" w:styleId="Heading5">
    <w:name w:val="heading 5"/>
    <w:basedOn w:val="Heading2"/>
    <w:next w:val="Normal"/>
    <w:link w:val="Heading5Char"/>
    <w:unhideWhenUsed/>
    <w:qFormat/>
    <w:rsid w:val="0009348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9348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9348D"/>
    <w:pPr>
      <w:spacing w:before="60" w:after="60"/>
    </w:pPr>
    <w:rPr>
      <w:b/>
      <w:bCs/>
      <w:color w:val="FFFFFF" w:themeColor="background1"/>
      <w:sz w:val="18"/>
    </w:rPr>
  </w:style>
  <w:style w:type="character" w:customStyle="1" w:styleId="SAPEmphasis">
    <w:name w:val="SAP_Emphasis"/>
    <w:basedOn w:val="DefaultParagraphFont"/>
    <w:uiPriority w:val="1"/>
    <w:qFormat/>
    <w:rsid w:val="0009348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9348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9348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9348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9348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9348D"/>
    <w:pPr>
      <w:keepNext w:val="0"/>
      <w:spacing w:before="0"/>
    </w:pPr>
  </w:style>
  <w:style w:type="paragraph" w:styleId="TOC3">
    <w:name w:val="toc 3"/>
    <w:basedOn w:val="TOC1"/>
    <w:autoRedefine/>
    <w:uiPriority w:val="39"/>
    <w:unhideWhenUsed/>
    <w:rsid w:val="0009348D"/>
    <w:pPr>
      <w:keepNext w:val="0"/>
      <w:tabs>
        <w:tab w:val="left" w:pos="1418"/>
      </w:tabs>
      <w:spacing w:before="0"/>
      <w:ind w:left="1418" w:hanging="794"/>
    </w:pPr>
  </w:style>
  <w:style w:type="paragraph" w:styleId="TOC4">
    <w:name w:val="toc 4"/>
    <w:basedOn w:val="TOC3"/>
    <w:next w:val="Normal"/>
    <w:autoRedefine/>
    <w:uiPriority w:val="39"/>
    <w:unhideWhenUsed/>
    <w:rsid w:val="0009348D"/>
    <w:pPr>
      <w:tabs>
        <w:tab w:val="left" w:pos="1985"/>
      </w:tabs>
      <w:ind w:right="851"/>
    </w:pPr>
  </w:style>
  <w:style w:type="paragraph" w:styleId="TOC5">
    <w:name w:val="toc 5"/>
    <w:basedOn w:val="TOC4"/>
    <w:next w:val="Normal"/>
    <w:autoRedefine/>
    <w:uiPriority w:val="39"/>
    <w:unhideWhenUsed/>
    <w:rsid w:val="0009348D"/>
  </w:style>
  <w:style w:type="character" w:customStyle="1" w:styleId="SAPKeyboard">
    <w:name w:val="SAP_Keyboard"/>
    <w:basedOn w:val="SAPMonospace"/>
    <w:uiPriority w:val="1"/>
    <w:qFormat/>
    <w:rsid w:val="0009348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9348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9348D"/>
    <w:rPr>
      <w:sz w:val="20"/>
      <w:szCs w:val="24"/>
    </w:rPr>
  </w:style>
  <w:style w:type="character" w:customStyle="1" w:styleId="TitleChar">
    <w:name w:val="Title Char"/>
    <w:basedOn w:val="StandardChar"/>
    <w:link w:val="Title"/>
    <w:uiPriority w:val="10"/>
    <w:rsid w:val="0009348D"/>
    <w:rPr>
      <w:rFonts w:cs="Arial"/>
      <w:b/>
      <w:bCs/>
      <w:color w:val="333399"/>
      <w:sz w:val="48"/>
      <w:szCs w:val="32"/>
    </w:rPr>
  </w:style>
  <w:style w:type="character" w:customStyle="1" w:styleId="SAPNoteHeadingChar">
    <w:name w:val="SAP_NoteHeading Char"/>
    <w:basedOn w:val="TitleChar"/>
    <w:link w:val="SAPNoteHeading"/>
    <w:rsid w:val="0009348D"/>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09348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9348D"/>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09348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9348D"/>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09348D"/>
    <w:pPr>
      <w:numPr>
        <w:numId w:val="0"/>
      </w:numPr>
      <w:outlineLvl w:val="9"/>
    </w:pPr>
    <w:rPr>
      <w:b/>
    </w:rPr>
  </w:style>
  <w:style w:type="character" w:customStyle="1" w:styleId="SAPHeading1NoNumberChar">
    <w:name w:val="SAP_Heading1NoNumber Char"/>
    <w:basedOn w:val="TitleChar"/>
    <w:link w:val="SAPHeading1NoNumber"/>
    <w:rsid w:val="0009348D"/>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09348D"/>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9348D"/>
    <w:pPr>
      <w:numPr>
        <w:numId w:val="12"/>
      </w:numPr>
      <w:tabs>
        <w:tab w:val="num" w:pos="360"/>
      </w:tabs>
      <w:ind w:left="0" w:firstLine="0"/>
    </w:pPr>
  </w:style>
  <w:style w:type="paragraph" w:styleId="ListNumber2">
    <w:name w:val="List Number 2"/>
    <w:basedOn w:val="Normal"/>
    <w:uiPriority w:val="99"/>
    <w:unhideWhenUsed/>
    <w:qFormat/>
    <w:rsid w:val="0009348D"/>
    <w:pPr>
      <w:numPr>
        <w:ilvl w:val="1"/>
        <w:numId w:val="12"/>
      </w:numPr>
      <w:tabs>
        <w:tab w:val="num" w:pos="360"/>
      </w:tabs>
      <w:ind w:left="0" w:firstLine="0"/>
    </w:pPr>
  </w:style>
  <w:style w:type="paragraph" w:styleId="ListNumber3">
    <w:name w:val="List Number 3"/>
    <w:basedOn w:val="Normal"/>
    <w:uiPriority w:val="99"/>
    <w:unhideWhenUsed/>
    <w:qFormat/>
    <w:rsid w:val="0009348D"/>
    <w:pPr>
      <w:numPr>
        <w:ilvl w:val="2"/>
        <w:numId w:val="12"/>
      </w:numPr>
      <w:tabs>
        <w:tab w:val="num" w:pos="360"/>
      </w:tabs>
      <w:ind w:left="0" w:firstLine="0"/>
    </w:pPr>
  </w:style>
  <w:style w:type="paragraph" w:styleId="ListBullet">
    <w:name w:val="List Bullet"/>
    <w:basedOn w:val="Normal"/>
    <w:uiPriority w:val="99"/>
    <w:unhideWhenUsed/>
    <w:qFormat/>
    <w:rsid w:val="0009348D"/>
    <w:pPr>
      <w:numPr>
        <w:numId w:val="14"/>
      </w:numPr>
    </w:pPr>
  </w:style>
  <w:style w:type="paragraph" w:styleId="ListBullet2">
    <w:name w:val="List Bullet 2"/>
    <w:basedOn w:val="Normal"/>
    <w:uiPriority w:val="99"/>
    <w:unhideWhenUsed/>
    <w:qFormat/>
    <w:rsid w:val="0009348D"/>
    <w:pPr>
      <w:numPr>
        <w:numId w:val="16"/>
      </w:numPr>
    </w:pPr>
  </w:style>
  <w:style w:type="paragraph" w:styleId="ListBullet3">
    <w:name w:val="List Bullet 3"/>
    <w:basedOn w:val="Normal"/>
    <w:uiPriority w:val="99"/>
    <w:unhideWhenUsed/>
    <w:qFormat/>
    <w:rsid w:val="0009348D"/>
    <w:pPr>
      <w:numPr>
        <w:numId w:val="18"/>
      </w:numPr>
    </w:pPr>
  </w:style>
  <w:style w:type="paragraph" w:styleId="ListContinue">
    <w:name w:val="List Continue"/>
    <w:basedOn w:val="Normal"/>
    <w:uiPriority w:val="99"/>
    <w:unhideWhenUsed/>
    <w:qFormat/>
    <w:rsid w:val="0009348D"/>
    <w:pPr>
      <w:ind w:left="340"/>
    </w:pPr>
  </w:style>
  <w:style w:type="paragraph" w:styleId="ListContinue2">
    <w:name w:val="List Continue 2"/>
    <w:basedOn w:val="Normal"/>
    <w:uiPriority w:val="99"/>
    <w:unhideWhenUsed/>
    <w:qFormat/>
    <w:rsid w:val="0009348D"/>
    <w:pPr>
      <w:ind w:left="680"/>
    </w:pPr>
  </w:style>
  <w:style w:type="paragraph" w:styleId="ListContinue3">
    <w:name w:val="List Continue 3"/>
    <w:basedOn w:val="Normal"/>
    <w:uiPriority w:val="99"/>
    <w:unhideWhenUsed/>
    <w:qFormat/>
    <w:rsid w:val="0009348D"/>
    <w:pPr>
      <w:ind w:left="1021"/>
    </w:pPr>
  </w:style>
  <w:style w:type="character" w:customStyle="1" w:styleId="Heading1Char">
    <w:name w:val="Heading 1 Char"/>
    <w:basedOn w:val="DefaultParagraphFont"/>
    <w:link w:val="Heading1"/>
    <w:uiPriority w:val="9"/>
    <w:locked/>
    <w:rsid w:val="0009348D"/>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09348D"/>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09348D"/>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09348D"/>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09348D"/>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09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9348D"/>
    <w:rPr>
      <w:color w:val="auto"/>
      <w:sz w:val="24"/>
    </w:rPr>
  </w:style>
  <w:style w:type="paragraph" w:customStyle="1" w:styleId="SAPMainTitle">
    <w:name w:val="SAP_MainTitle"/>
    <w:basedOn w:val="Normal"/>
    <w:next w:val="Normal"/>
    <w:rsid w:val="0009348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9348D"/>
    <w:pPr>
      <w:spacing w:line="260" w:lineRule="exact"/>
      <w:jc w:val="right"/>
    </w:pPr>
    <w:rPr>
      <w:caps/>
      <w:color w:val="auto"/>
      <w:spacing w:val="10"/>
      <w:sz w:val="20"/>
    </w:rPr>
  </w:style>
  <w:style w:type="paragraph" w:customStyle="1" w:styleId="SAPDocumentVersion">
    <w:name w:val="SAP_DocumentVersion"/>
    <w:basedOn w:val="SAPSecurityLevel"/>
    <w:rsid w:val="0009348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9348D"/>
    <w:rPr>
      <w:rFonts w:ascii="BentonSans Book" w:hAnsi="BentonSans Book" w:cs="Times New Roman"/>
      <w:color w:val="0076CB"/>
      <w:sz w:val="12"/>
      <w:u w:val="none"/>
    </w:rPr>
  </w:style>
  <w:style w:type="paragraph" w:customStyle="1" w:styleId="SAPMaterialNumber">
    <w:name w:val="SAP_MaterialNumber"/>
    <w:basedOn w:val="Normal"/>
    <w:locked/>
    <w:rsid w:val="0009348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9348D"/>
  </w:style>
  <w:style w:type="paragraph" w:customStyle="1" w:styleId="SAPFooterleft">
    <w:name w:val="SAP_Footer_left"/>
    <w:basedOn w:val="Footer"/>
    <w:locked/>
    <w:rsid w:val="0009348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09348D"/>
    <w:rPr>
      <w:rFonts w:ascii="BentonSans Bold" w:hAnsi="BentonSans Bold" w:cs="Times New Roman"/>
    </w:rPr>
  </w:style>
  <w:style w:type="character" w:customStyle="1" w:styleId="SAPFooterSecurityLevel">
    <w:name w:val="SAP_Footer_SecurityLevel"/>
    <w:basedOn w:val="DefaultParagraphFont"/>
    <w:uiPriority w:val="1"/>
    <w:locked/>
    <w:rsid w:val="0009348D"/>
    <w:rPr>
      <w:rFonts w:cs="Times New Roman"/>
      <w:caps/>
      <w:spacing w:val="6"/>
    </w:rPr>
  </w:style>
  <w:style w:type="paragraph" w:customStyle="1" w:styleId="SAPLastPageGray">
    <w:name w:val="SAP_LastPage_Gray"/>
    <w:basedOn w:val="Normal"/>
    <w:locked/>
    <w:rsid w:val="0009348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9348D"/>
    <w:pPr>
      <w:spacing w:before="0" w:after="0" w:line="180" w:lineRule="exact"/>
    </w:pPr>
    <w:rPr>
      <w:rFonts w:cs="Arial"/>
      <w:sz w:val="12"/>
      <w:szCs w:val="18"/>
      <w:lang w:val="de-DE"/>
    </w:rPr>
  </w:style>
  <w:style w:type="paragraph" w:customStyle="1" w:styleId="SAPFooterright">
    <w:name w:val="SAP_Footer_right"/>
    <w:basedOn w:val="SAPFooterleft"/>
    <w:locked/>
    <w:rsid w:val="0009348D"/>
    <w:pPr>
      <w:jc w:val="right"/>
    </w:pPr>
    <w:rPr>
      <w:noProof/>
    </w:rPr>
  </w:style>
  <w:style w:type="paragraph" w:customStyle="1" w:styleId="SAPFooterCurrentTopicRight">
    <w:name w:val="SAP_Footer_CurrentTopicRight"/>
    <w:basedOn w:val="SAPFooterright"/>
    <w:qFormat/>
    <w:locked/>
    <w:rsid w:val="0009348D"/>
    <w:rPr>
      <w:rFonts w:ascii="BentonSans Bold" w:hAnsi="BentonSans Bold"/>
    </w:rPr>
  </w:style>
  <w:style w:type="paragraph" w:customStyle="1" w:styleId="SAPFooterCurrentTopicLeft">
    <w:name w:val="SAP_Footer_CurrentTopicLeft"/>
    <w:basedOn w:val="SAPFooterleft"/>
    <w:qFormat/>
    <w:locked/>
    <w:rsid w:val="0009348D"/>
    <w:rPr>
      <w:rFonts w:ascii="BentonSans Bold" w:hAnsi="BentonSans Bold"/>
    </w:rPr>
  </w:style>
  <w:style w:type="paragraph" w:styleId="Header">
    <w:name w:val="header"/>
    <w:basedOn w:val="Normal"/>
    <w:link w:val="HeaderChar"/>
    <w:uiPriority w:val="99"/>
    <w:unhideWhenUsed/>
    <w:rsid w:val="0009348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9348D"/>
    <w:rPr>
      <w:rFonts w:ascii="BentonSans Book" w:eastAsia="MS Mincho" w:hAnsi="BentonSans Book" w:cs="Times New Roman"/>
      <w:kern w:val="0"/>
      <w:sz w:val="18"/>
      <w:szCs w:val="24"/>
      <w:lang w:eastAsia="en-US"/>
    </w:rPr>
  </w:style>
  <w:style w:type="paragraph" w:customStyle="1" w:styleId="SAPHeader">
    <w:name w:val="SAP_Header"/>
    <w:basedOn w:val="Normal"/>
    <w:locked/>
    <w:rsid w:val="0009348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1"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index" TargetMode="External"/><Relationship Id="rId12" Type="http://schemas.openxmlformats.org/officeDocument/2006/relationships/hyperlink" Target="#unique_10"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pid.sap.com/bp"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s://support.sap.com/content/dam/SAAP/Sol_Pack/BP_OP_ENTPR/BP_OP_ENTPR_S4HANA2020_7_Master_Data_EN_XX.htm"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6"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help.sap.com/viewer/S4HANA2020_AdminGu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179BD10AB7402D93806800BF39515F"/>
        <w:category>
          <w:name w:val="General"/>
          <w:gallery w:val="placeholder"/>
        </w:category>
        <w:types>
          <w:type w:val="bbPlcHdr"/>
        </w:types>
        <w:behaviors>
          <w:behavior w:val="content"/>
        </w:behaviors>
        <w:guid w:val="{01324E30-C64A-4725-98B2-369EE5CBD3B6}"/>
      </w:docPartPr>
      <w:docPartBody>
        <w:p w:rsidR="00000000" w:rsidRDefault="00463FF6" w:rsidP="00463FF6">
          <w:pPr>
            <w:pStyle w:val="69179BD10AB7402D93806800BF39515F"/>
          </w:pPr>
          <w:r>
            <w:t>Enter Scope Item Name</w:t>
          </w:r>
        </w:p>
      </w:docPartBody>
    </w:docPart>
    <w:docPart>
      <w:docPartPr>
        <w:name w:val="D6962CEE358A4796AAFB75420CE60A05"/>
        <w:category>
          <w:name w:val="General"/>
          <w:gallery w:val="placeholder"/>
        </w:category>
        <w:types>
          <w:type w:val="bbPlcHdr"/>
        </w:types>
        <w:behaviors>
          <w:behavior w:val="content"/>
        </w:behaviors>
        <w:guid w:val="{1C380DE4-5835-4962-84CB-BCDD37BDC9FD}"/>
      </w:docPartPr>
      <w:docPartBody>
        <w:p w:rsidR="00000000" w:rsidRDefault="00463FF6" w:rsidP="00463FF6">
          <w:pPr>
            <w:pStyle w:val="D6962CEE358A4796AAFB75420CE60A0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F6"/>
    <w:rsid w:val="00463FF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E366EC8CFE4012AFEE1288F535A6B3">
    <w:name w:val="13E366EC8CFE4012AFEE1288F535A6B3"/>
    <w:rsid w:val="00463FF6"/>
  </w:style>
  <w:style w:type="paragraph" w:customStyle="1" w:styleId="69179BD10AB7402D93806800BF39515F">
    <w:name w:val="69179BD10AB7402D93806800BF39515F"/>
    <w:rsid w:val="00463FF6"/>
  </w:style>
  <w:style w:type="paragraph" w:customStyle="1" w:styleId="D6962CEE358A4796AAFB75420CE60A05">
    <w:name w:val="D6962CEE358A4796AAFB75420CE60A05"/>
    <w:rsid w:val="00463FF6"/>
  </w:style>
  <w:style w:type="paragraph" w:customStyle="1" w:styleId="0C91C259173A4842B7B01A2658972A92">
    <w:name w:val="0C91C259173A4842B7B01A2658972A92"/>
    <w:rsid w:val="00463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14DC791-96D1-424A-B6B9-84EE5A6FEE3F}"/>
</file>

<file path=customXml/itemProps2.xml><?xml version="1.0" encoding="utf-8"?>
<ds:datastoreItem xmlns:ds="http://schemas.openxmlformats.org/officeDocument/2006/customXml" ds:itemID="{2D1E867B-B005-4F00-B75E-B28450A1D7C2}"/>
</file>

<file path=customXml/itemProps3.xml><?xml version="1.0" encoding="utf-8"?>
<ds:datastoreItem xmlns:ds="http://schemas.openxmlformats.org/officeDocument/2006/customXml" ds:itemID="{E7BB6FC3-5F44-417F-BC0B-17181161250E}"/>
</file>

<file path=docProps/app.xml><?xml version="1.0" encoding="utf-8"?>
<Properties xmlns="http://schemas.openxmlformats.org/officeDocument/2006/extended-properties" xmlns:vt="http://schemas.openxmlformats.org/officeDocument/2006/docPropsVTypes">
  <Template>Normal.dotm</Template>
  <TotalTime>0</TotalTime>
  <Pages>12</Pages>
  <Words>2536</Words>
  <Characters>15984</Characters>
  <Application>Microsoft Office Word</Application>
  <DocSecurity>4</DocSecurity>
  <Lines>133</Lines>
  <Paragraphs>36</Paragraphs>
  <ScaleCrop>false</ScaleCrop>
  <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2020-09-16T11:16:00Z</dcterms:created>
  <dcterms:modified xsi:type="dcterms:W3CDTF">2020-09-16T11:16:00Z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