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619CF" w:rsidRPr="00FC413A" w:rsidTr="00494E68">
        <w:trPr>
          <w:trHeight w:hRule="exact" w:val="227"/>
        </w:trPr>
        <w:tc>
          <w:tcPr>
            <w:tcW w:w="4962" w:type="dxa"/>
            <w:tcBorders>
              <w:bottom w:val="single" w:sz="4" w:space="0" w:color="auto"/>
            </w:tcBorders>
            <w:shd w:val="clear" w:color="auto" w:fill="000000" w:themeFill="text1"/>
          </w:tcPr>
          <w:p w:rsidR="00E619CF" w:rsidRPr="00FC413A" w:rsidRDefault="00E619C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619CF" w:rsidRPr="00FC413A" w:rsidRDefault="00E619CF" w:rsidP="00494E68"/>
        </w:tc>
      </w:tr>
      <w:tr w:rsidR="00E619C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619CF" w:rsidRPr="00E540A2" w:rsidRDefault="00E619CF" w:rsidP="00E619CF">
            <w:pPr>
              <w:pStyle w:val="SAPCollateralType"/>
            </w:pPr>
            <w:r>
              <w:t>Testskript</w:t>
            </w:r>
          </w:p>
          <w:p w:rsidR="00E619CF" w:rsidRPr="00E540A2" w:rsidRDefault="00E619CF" w:rsidP="00E619C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619CF" w:rsidRPr="00CF3F1C" w:rsidRDefault="00E619CF" w:rsidP="00494E68">
            <w:pPr>
              <w:pStyle w:val="SAPSecurityLevel"/>
            </w:pPr>
            <w:bookmarkStart w:id="1" w:name="securitylevel"/>
            <w:r w:rsidRPr="00CF3F1C">
              <w:t>public</w:t>
            </w:r>
            <w:bookmarkEnd w:id="1"/>
          </w:p>
        </w:tc>
      </w:tr>
      <w:tr w:rsidR="00E619CF" w:rsidTr="00494E68">
        <w:trPr>
          <w:trHeight w:hRule="exact" w:val="2402"/>
        </w:trPr>
        <w:tc>
          <w:tcPr>
            <w:tcW w:w="4962" w:type="dxa"/>
            <w:vMerge/>
            <w:tcBorders>
              <w:top w:val="nil"/>
              <w:bottom w:val="nil"/>
              <w:right w:val="nil"/>
            </w:tcBorders>
            <w:shd w:val="clear" w:color="auto" w:fill="F0AB00"/>
            <w:tcMar>
              <w:top w:w="113" w:type="dxa"/>
            </w:tcMar>
          </w:tcPr>
          <w:p w:rsidR="00E619CF" w:rsidRDefault="00E619CF" w:rsidP="00494E68">
            <w:pPr>
              <w:pStyle w:val="SAPCollateralType"/>
            </w:pPr>
          </w:p>
        </w:tc>
        <w:tc>
          <w:tcPr>
            <w:tcW w:w="9383" w:type="dxa"/>
            <w:tcBorders>
              <w:top w:val="nil"/>
              <w:left w:val="nil"/>
              <w:bottom w:val="nil"/>
            </w:tcBorders>
            <w:shd w:val="clear" w:color="auto" w:fill="F0AB00"/>
            <w:tcMar>
              <w:top w:w="113" w:type="dxa"/>
            </w:tcMar>
          </w:tcPr>
          <w:p w:rsidR="00E619CF" w:rsidRDefault="00E619CF" w:rsidP="00494E68">
            <w:pPr>
              <w:pStyle w:val="SAPMainTitle"/>
            </w:pPr>
            <w:bookmarkStart w:id="2" w:name="maintitle"/>
            <w:r>
              <w:t>Externe Fakturierung (1Z6_DE)</w:t>
            </w:r>
            <w:bookmarkEnd w:id="2"/>
          </w:p>
          <w:p w:rsidR="00E619CF" w:rsidRDefault="00E619CF" w:rsidP="00494E68">
            <w:pPr>
              <w:pStyle w:val="SAPMainTitle"/>
            </w:pPr>
          </w:p>
        </w:tc>
      </w:tr>
    </w:tbl>
    <w:p w:rsidR="00E619CF" w:rsidRDefault="00E619C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619CF" w:rsidRDefault="00E619CF">
      <w:pPr>
        <w:pStyle w:val="TOC1"/>
        <w:rPr>
          <w:rFonts w:asciiTheme="minorHAnsi" w:eastAsiaTheme="minorEastAsia" w:hAnsiTheme="minorHAnsi" w:cstheme="minorBidi"/>
          <w:noProof/>
          <w:sz w:val="22"/>
          <w:szCs w:val="22"/>
        </w:rPr>
      </w:pPr>
      <w:hyperlink w:anchor="_Toc52218992" w:history="1">
        <w:r w:rsidRPr="00876CF4">
          <w:rPr>
            <w:rStyle w:val="Hyperlink"/>
            <w:noProof/>
          </w:rPr>
          <w:t>1</w:t>
        </w:r>
        <w:r>
          <w:rPr>
            <w:rFonts w:asciiTheme="minorHAnsi" w:eastAsiaTheme="minorEastAsia" w:hAnsiTheme="minorHAnsi" w:cstheme="minorBidi"/>
            <w:noProof/>
            <w:sz w:val="22"/>
            <w:szCs w:val="22"/>
          </w:rPr>
          <w:tab/>
        </w:r>
        <w:r w:rsidRPr="00876CF4">
          <w:rPr>
            <w:rStyle w:val="Hyperlink"/>
            <w:noProof/>
          </w:rPr>
          <w:t>Einsatzmöglichkeiten</w:t>
        </w:r>
        <w:r>
          <w:rPr>
            <w:noProof/>
            <w:webHidden/>
          </w:rPr>
          <w:tab/>
        </w:r>
        <w:r>
          <w:rPr>
            <w:noProof/>
            <w:webHidden/>
          </w:rPr>
          <w:fldChar w:fldCharType="begin"/>
        </w:r>
        <w:r>
          <w:rPr>
            <w:noProof/>
            <w:webHidden/>
          </w:rPr>
          <w:instrText xml:space="preserve"> PAGEREF _Toc52218992 \h </w:instrText>
        </w:r>
        <w:r>
          <w:rPr>
            <w:noProof/>
            <w:webHidden/>
          </w:rPr>
        </w:r>
        <w:r>
          <w:rPr>
            <w:noProof/>
            <w:webHidden/>
          </w:rPr>
          <w:fldChar w:fldCharType="separate"/>
        </w:r>
        <w:r>
          <w:rPr>
            <w:noProof/>
            <w:webHidden/>
          </w:rPr>
          <w:t>2</w:t>
        </w:r>
        <w:r>
          <w:rPr>
            <w:noProof/>
            <w:webHidden/>
          </w:rPr>
          <w:fldChar w:fldCharType="end"/>
        </w:r>
      </w:hyperlink>
    </w:p>
    <w:p w:rsidR="00E619CF" w:rsidRDefault="00E619CF">
      <w:pPr>
        <w:pStyle w:val="TOC1"/>
        <w:rPr>
          <w:rFonts w:asciiTheme="minorHAnsi" w:eastAsiaTheme="minorEastAsia" w:hAnsiTheme="minorHAnsi" w:cstheme="minorBidi"/>
          <w:noProof/>
          <w:sz w:val="22"/>
          <w:szCs w:val="22"/>
        </w:rPr>
      </w:pPr>
      <w:hyperlink w:anchor="_Toc52218993" w:history="1">
        <w:r w:rsidRPr="00876CF4">
          <w:rPr>
            <w:rStyle w:val="Hyperlink"/>
            <w:noProof/>
          </w:rPr>
          <w:t>2</w:t>
        </w:r>
        <w:r>
          <w:rPr>
            <w:rFonts w:asciiTheme="minorHAnsi" w:eastAsiaTheme="minorEastAsia" w:hAnsiTheme="minorHAnsi" w:cstheme="minorBidi"/>
            <w:noProof/>
            <w:sz w:val="22"/>
            <w:szCs w:val="22"/>
          </w:rPr>
          <w:tab/>
        </w:r>
        <w:r w:rsidRPr="00876CF4">
          <w:rPr>
            <w:rStyle w:val="Hyperlink"/>
            <w:noProof/>
          </w:rPr>
          <w:t>Voraussetzungen</w:t>
        </w:r>
        <w:r>
          <w:rPr>
            <w:noProof/>
            <w:webHidden/>
          </w:rPr>
          <w:tab/>
        </w:r>
        <w:r>
          <w:rPr>
            <w:noProof/>
            <w:webHidden/>
          </w:rPr>
          <w:fldChar w:fldCharType="begin"/>
        </w:r>
        <w:r>
          <w:rPr>
            <w:noProof/>
            <w:webHidden/>
          </w:rPr>
          <w:instrText xml:space="preserve"> PAGEREF _Toc52218993 \h </w:instrText>
        </w:r>
        <w:r>
          <w:rPr>
            <w:noProof/>
            <w:webHidden/>
          </w:rPr>
        </w:r>
        <w:r>
          <w:rPr>
            <w:noProof/>
            <w:webHidden/>
          </w:rPr>
          <w:fldChar w:fldCharType="separate"/>
        </w:r>
        <w:r>
          <w:rPr>
            <w:noProof/>
            <w:webHidden/>
          </w:rPr>
          <w:t>3</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8994" w:history="1">
        <w:r w:rsidRPr="00876CF4">
          <w:rPr>
            <w:rStyle w:val="Hyperlink"/>
            <w:noProof/>
          </w:rPr>
          <w:t>2.1</w:t>
        </w:r>
        <w:r>
          <w:rPr>
            <w:rFonts w:asciiTheme="minorHAnsi" w:eastAsiaTheme="minorEastAsia" w:hAnsiTheme="minorHAnsi" w:cstheme="minorBidi"/>
            <w:noProof/>
            <w:sz w:val="22"/>
            <w:szCs w:val="22"/>
          </w:rPr>
          <w:tab/>
        </w:r>
        <w:r w:rsidRPr="00876CF4">
          <w:rPr>
            <w:rStyle w:val="Hyperlink"/>
            <w:noProof/>
          </w:rPr>
          <w:t>Systemzugriff</w:t>
        </w:r>
        <w:r>
          <w:rPr>
            <w:noProof/>
            <w:webHidden/>
          </w:rPr>
          <w:tab/>
        </w:r>
        <w:r>
          <w:rPr>
            <w:noProof/>
            <w:webHidden/>
          </w:rPr>
          <w:fldChar w:fldCharType="begin"/>
        </w:r>
        <w:r>
          <w:rPr>
            <w:noProof/>
            <w:webHidden/>
          </w:rPr>
          <w:instrText xml:space="preserve"> PAGEREF _Toc52218994 \h </w:instrText>
        </w:r>
        <w:r>
          <w:rPr>
            <w:noProof/>
            <w:webHidden/>
          </w:rPr>
        </w:r>
        <w:r>
          <w:rPr>
            <w:noProof/>
            <w:webHidden/>
          </w:rPr>
          <w:fldChar w:fldCharType="separate"/>
        </w:r>
        <w:r>
          <w:rPr>
            <w:noProof/>
            <w:webHidden/>
          </w:rPr>
          <w:t>3</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8995" w:history="1">
        <w:r w:rsidRPr="00876CF4">
          <w:rPr>
            <w:rStyle w:val="Hyperlink"/>
            <w:noProof/>
          </w:rPr>
          <w:t>2.2</w:t>
        </w:r>
        <w:r>
          <w:rPr>
            <w:rFonts w:asciiTheme="minorHAnsi" w:eastAsiaTheme="minorEastAsia" w:hAnsiTheme="minorHAnsi" w:cstheme="minorBidi"/>
            <w:noProof/>
            <w:sz w:val="22"/>
            <w:szCs w:val="22"/>
          </w:rPr>
          <w:tab/>
        </w:r>
        <w:r w:rsidRPr="00876CF4">
          <w:rPr>
            <w:rStyle w:val="Hyperlink"/>
            <w:noProof/>
          </w:rPr>
          <w:t>Rollen</w:t>
        </w:r>
        <w:r>
          <w:rPr>
            <w:noProof/>
            <w:webHidden/>
          </w:rPr>
          <w:tab/>
        </w:r>
        <w:r>
          <w:rPr>
            <w:noProof/>
            <w:webHidden/>
          </w:rPr>
          <w:fldChar w:fldCharType="begin"/>
        </w:r>
        <w:r>
          <w:rPr>
            <w:noProof/>
            <w:webHidden/>
          </w:rPr>
          <w:instrText xml:space="preserve"> PAGEREF _Toc52218995 \h </w:instrText>
        </w:r>
        <w:r>
          <w:rPr>
            <w:noProof/>
            <w:webHidden/>
          </w:rPr>
        </w:r>
        <w:r>
          <w:rPr>
            <w:noProof/>
            <w:webHidden/>
          </w:rPr>
          <w:fldChar w:fldCharType="separate"/>
        </w:r>
        <w:r>
          <w:rPr>
            <w:noProof/>
            <w:webHidden/>
          </w:rPr>
          <w:t>3</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8996" w:history="1">
        <w:r w:rsidRPr="00876CF4">
          <w:rPr>
            <w:rStyle w:val="Hyperlink"/>
            <w:noProof/>
          </w:rPr>
          <w:t>2.3</w:t>
        </w:r>
        <w:r>
          <w:rPr>
            <w:rFonts w:asciiTheme="minorHAnsi" w:eastAsiaTheme="minorEastAsia" w:hAnsiTheme="minorHAnsi" w:cstheme="minorBidi"/>
            <w:noProof/>
            <w:sz w:val="22"/>
            <w:szCs w:val="22"/>
          </w:rPr>
          <w:tab/>
        </w:r>
        <w:r w:rsidRPr="00876CF4">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_Toc52218996 \h </w:instrText>
        </w:r>
        <w:r>
          <w:rPr>
            <w:noProof/>
            <w:webHidden/>
          </w:rPr>
        </w:r>
        <w:r>
          <w:rPr>
            <w:noProof/>
            <w:webHidden/>
          </w:rPr>
          <w:fldChar w:fldCharType="separate"/>
        </w:r>
        <w:r>
          <w:rPr>
            <w:noProof/>
            <w:webHidden/>
          </w:rPr>
          <w:t>4</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8997" w:history="1">
        <w:r w:rsidRPr="00876CF4">
          <w:rPr>
            <w:rStyle w:val="Hyperlink"/>
            <w:noProof/>
          </w:rPr>
          <w:t>2.4</w:t>
        </w:r>
        <w:r>
          <w:rPr>
            <w:rFonts w:asciiTheme="minorHAnsi" w:eastAsiaTheme="minorEastAsia" w:hAnsiTheme="minorHAnsi" w:cstheme="minorBidi"/>
            <w:noProof/>
            <w:sz w:val="22"/>
            <w:szCs w:val="22"/>
          </w:rPr>
          <w:tab/>
        </w:r>
        <w:r w:rsidRPr="00876CF4">
          <w:rPr>
            <w:rStyle w:val="Hyperlink"/>
            <w:noProof/>
          </w:rPr>
          <w:t>Vorbereitende Schritte</w:t>
        </w:r>
        <w:r>
          <w:rPr>
            <w:noProof/>
            <w:webHidden/>
          </w:rPr>
          <w:tab/>
        </w:r>
        <w:r>
          <w:rPr>
            <w:noProof/>
            <w:webHidden/>
          </w:rPr>
          <w:fldChar w:fldCharType="begin"/>
        </w:r>
        <w:r>
          <w:rPr>
            <w:noProof/>
            <w:webHidden/>
          </w:rPr>
          <w:instrText xml:space="preserve"> PAGEREF _Toc52218997 \h </w:instrText>
        </w:r>
        <w:r>
          <w:rPr>
            <w:noProof/>
            <w:webHidden/>
          </w:rPr>
        </w:r>
        <w:r>
          <w:rPr>
            <w:noProof/>
            <w:webHidden/>
          </w:rPr>
          <w:fldChar w:fldCharType="separate"/>
        </w:r>
        <w:r>
          <w:rPr>
            <w:noProof/>
            <w:webHidden/>
          </w:rPr>
          <w:t>5</w:t>
        </w:r>
        <w:r>
          <w:rPr>
            <w:noProof/>
            <w:webHidden/>
          </w:rPr>
          <w:fldChar w:fldCharType="end"/>
        </w:r>
      </w:hyperlink>
    </w:p>
    <w:p w:rsidR="00E619CF" w:rsidRDefault="00E619CF">
      <w:pPr>
        <w:pStyle w:val="TOC3"/>
        <w:rPr>
          <w:rFonts w:asciiTheme="minorHAnsi" w:eastAsiaTheme="minorEastAsia" w:hAnsiTheme="minorHAnsi" w:cstheme="minorBidi"/>
          <w:noProof/>
          <w:sz w:val="22"/>
          <w:szCs w:val="22"/>
        </w:rPr>
      </w:pPr>
      <w:hyperlink w:anchor="_Toc52218998" w:history="1">
        <w:r w:rsidRPr="00876CF4">
          <w:rPr>
            <w:rStyle w:val="Hyperlink"/>
            <w:noProof/>
          </w:rPr>
          <w:t>2.4.1</w:t>
        </w:r>
        <w:r>
          <w:rPr>
            <w:rFonts w:asciiTheme="minorHAnsi" w:eastAsiaTheme="minorEastAsia" w:hAnsiTheme="minorHAnsi" w:cstheme="minorBidi"/>
            <w:noProof/>
            <w:sz w:val="22"/>
            <w:szCs w:val="22"/>
          </w:rPr>
          <w:tab/>
        </w:r>
        <w:r w:rsidRPr="00876CF4">
          <w:rPr>
            <w:rStyle w:val="Hyperlink"/>
            <w:noProof/>
          </w:rPr>
          <w:t>Fakturen anzeigen</w:t>
        </w:r>
        <w:r>
          <w:rPr>
            <w:noProof/>
            <w:webHidden/>
          </w:rPr>
          <w:tab/>
        </w:r>
        <w:r>
          <w:rPr>
            <w:noProof/>
            <w:webHidden/>
          </w:rPr>
          <w:fldChar w:fldCharType="begin"/>
        </w:r>
        <w:r>
          <w:rPr>
            <w:noProof/>
            <w:webHidden/>
          </w:rPr>
          <w:instrText xml:space="preserve"> PAGEREF _Toc52218998 \h </w:instrText>
        </w:r>
        <w:r>
          <w:rPr>
            <w:noProof/>
            <w:webHidden/>
          </w:rPr>
        </w:r>
        <w:r>
          <w:rPr>
            <w:noProof/>
            <w:webHidden/>
          </w:rPr>
          <w:fldChar w:fldCharType="separate"/>
        </w:r>
        <w:r>
          <w:rPr>
            <w:noProof/>
            <w:webHidden/>
          </w:rPr>
          <w:t>5</w:t>
        </w:r>
        <w:r>
          <w:rPr>
            <w:noProof/>
            <w:webHidden/>
          </w:rPr>
          <w:fldChar w:fldCharType="end"/>
        </w:r>
      </w:hyperlink>
    </w:p>
    <w:p w:rsidR="00E619CF" w:rsidRDefault="00E619CF">
      <w:pPr>
        <w:pStyle w:val="TOC3"/>
        <w:rPr>
          <w:rFonts w:asciiTheme="minorHAnsi" w:eastAsiaTheme="minorEastAsia" w:hAnsiTheme="minorHAnsi" w:cstheme="minorBidi"/>
          <w:noProof/>
          <w:sz w:val="22"/>
          <w:szCs w:val="22"/>
        </w:rPr>
      </w:pPr>
      <w:hyperlink w:anchor="_Toc52218999" w:history="1">
        <w:r w:rsidRPr="00876CF4">
          <w:rPr>
            <w:rStyle w:val="Hyperlink"/>
            <w:noProof/>
          </w:rPr>
          <w:t>2.4.2</w:t>
        </w:r>
        <w:r>
          <w:rPr>
            <w:rFonts w:asciiTheme="minorHAnsi" w:eastAsiaTheme="minorEastAsia" w:hAnsiTheme="minorHAnsi" w:cstheme="minorBidi"/>
            <w:noProof/>
            <w:sz w:val="22"/>
            <w:szCs w:val="22"/>
          </w:rPr>
          <w:tab/>
        </w:r>
        <w:r w:rsidRPr="00876CF4">
          <w:rPr>
            <w:rStyle w:val="Hyperlink"/>
            <w:noProof/>
          </w:rPr>
          <w:t>Sachkonto für Direkteinzugsprozess (Dienstleister für elektronischen Zahlungsverkehr) zuordnen (optional)</w:t>
        </w:r>
        <w:r>
          <w:rPr>
            <w:noProof/>
            <w:webHidden/>
          </w:rPr>
          <w:tab/>
        </w:r>
        <w:r>
          <w:rPr>
            <w:noProof/>
            <w:webHidden/>
          </w:rPr>
          <w:fldChar w:fldCharType="begin"/>
        </w:r>
        <w:r>
          <w:rPr>
            <w:noProof/>
            <w:webHidden/>
          </w:rPr>
          <w:instrText xml:space="preserve"> PAGEREF _Toc52218999 \h </w:instrText>
        </w:r>
        <w:r>
          <w:rPr>
            <w:noProof/>
            <w:webHidden/>
          </w:rPr>
        </w:r>
        <w:r>
          <w:rPr>
            <w:noProof/>
            <w:webHidden/>
          </w:rPr>
          <w:fldChar w:fldCharType="separate"/>
        </w:r>
        <w:r>
          <w:rPr>
            <w:noProof/>
            <w:webHidden/>
          </w:rPr>
          <w:t>6</w:t>
        </w:r>
        <w:r>
          <w:rPr>
            <w:noProof/>
            <w:webHidden/>
          </w:rPr>
          <w:fldChar w:fldCharType="end"/>
        </w:r>
      </w:hyperlink>
    </w:p>
    <w:p w:rsidR="00E619CF" w:rsidRDefault="00E619CF">
      <w:pPr>
        <w:pStyle w:val="TOC3"/>
        <w:rPr>
          <w:rFonts w:asciiTheme="minorHAnsi" w:eastAsiaTheme="minorEastAsia" w:hAnsiTheme="minorHAnsi" w:cstheme="minorBidi"/>
          <w:noProof/>
          <w:sz w:val="22"/>
          <w:szCs w:val="22"/>
        </w:rPr>
      </w:pPr>
      <w:hyperlink w:anchor="_Toc52219000" w:history="1">
        <w:r w:rsidRPr="00876CF4">
          <w:rPr>
            <w:rStyle w:val="Hyperlink"/>
            <w:noProof/>
          </w:rPr>
          <w:t>2.4.3</w:t>
        </w:r>
        <w:r>
          <w:rPr>
            <w:rFonts w:asciiTheme="minorHAnsi" w:eastAsiaTheme="minorEastAsia" w:hAnsiTheme="minorHAnsi" w:cstheme="minorBidi"/>
            <w:noProof/>
            <w:sz w:val="22"/>
            <w:szCs w:val="22"/>
          </w:rPr>
          <w:tab/>
        </w:r>
        <w:r w:rsidRPr="00876CF4">
          <w:rPr>
            <w:rStyle w:val="Hyperlink"/>
            <w:noProof/>
          </w:rPr>
          <w:t>Konditionssätze anlegen (optional)</w:t>
        </w:r>
        <w:r>
          <w:rPr>
            <w:noProof/>
            <w:webHidden/>
          </w:rPr>
          <w:tab/>
        </w:r>
        <w:r>
          <w:rPr>
            <w:noProof/>
            <w:webHidden/>
          </w:rPr>
          <w:fldChar w:fldCharType="begin"/>
        </w:r>
        <w:r>
          <w:rPr>
            <w:noProof/>
            <w:webHidden/>
          </w:rPr>
          <w:instrText xml:space="preserve"> PAGEREF _Toc52219000 \h </w:instrText>
        </w:r>
        <w:r>
          <w:rPr>
            <w:noProof/>
            <w:webHidden/>
          </w:rPr>
        </w:r>
        <w:r>
          <w:rPr>
            <w:noProof/>
            <w:webHidden/>
          </w:rPr>
          <w:fldChar w:fldCharType="separate"/>
        </w:r>
        <w:r>
          <w:rPr>
            <w:noProof/>
            <w:webHidden/>
          </w:rPr>
          <w:t>8</w:t>
        </w:r>
        <w:r>
          <w:rPr>
            <w:noProof/>
            <w:webHidden/>
          </w:rPr>
          <w:fldChar w:fldCharType="end"/>
        </w:r>
      </w:hyperlink>
    </w:p>
    <w:p w:rsidR="00E619CF" w:rsidRDefault="00E619CF">
      <w:pPr>
        <w:pStyle w:val="TOC1"/>
        <w:rPr>
          <w:rFonts w:asciiTheme="minorHAnsi" w:eastAsiaTheme="minorEastAsia" w:hAnsiTheme="minorHAnsi" w:cstheme="minorBidi"/>
          <w:noProof/>
          <w:sz w:val="22"/>
          <w:szCs w:val="22"/>
        </w:rPr>
      </w:pPr>
      <w:hyperlink w:anchor="_Toc52219001" w:history="1">
        <w:r w:rsidRPr="00876CF4">
          <w:rPr>
            <w:rStyle w:val="Hyperlink"/>
            <w:noProof/>
          </w:rPr>
          <w:t>3</w:t>
        </w:r>
        <w:r>
          <w:rPr>
            <w:rFonts w:asciiTheme="minorHAnsi" w:eastAsiaTheme="minorEastAsia" w:hAnsiTheme="minorHAnsi" w:cstheme="minorBidi"/>
            <w:noProof/>
            <w:sz w:val="22"/>
            <w:szCs w:val="22"/>
          </w:rPr>
          <w:tab/>
        </w:r>
        <w:r w:rsidRPr="00876CF4">
          <w:rPr>
            <w:rStyle w:val="Hyperlink"/>
            <w:noProof/>
          </w:rPr>
          <w:t>Übersichtstabelle</w:t>
        </w:r>
        <w:r>
          <w:rPr>
            <w:noProof/>
            <w:webHidden/>
          </w:rPr>
          <w:tab/>
        </w:r>
        <w:r>
          <w:rPr>
            <w:noProof/>
            <w:webHidden/>
          </w:rPr>
          <w:fldChar w:fldCharType="begin"/>
        </w:r>
        <w:r>
          <w:rPr>
            <w:noProof/>
            <w:webHidden/>
          </w:rPr>
          <w:instrText xml:space="preserve"> PAGEREF _Toc52219001 \h </w:instrText>
        </w:r>
        <w:r>
          <w:rPr>
            <w:noProof/>
            <w:webHidden/>
          </w:rPr>
        </w:r>
        <w:r>
          <w:rPr>
            <w:noProof/>
            <w:webHidden/>
          </w:rPr>
          <w:fldChar w:fldCharType="separate"/>
        </w:r>
        <w:r>
          <w:rPr>
            <w:noProof/>
            <w:webHidden/>
          </w:rPr>
          <w:t>9</w:t>
        </w:r>
        <w:r>
          <w:rPr>
            <w:noProof/>
            <w:webHidden/>
          </w:rPr>
          <w:fldChar w:fldCharType="end"/>
        </w:r>
      </w:hyperlink>
    </w:p>
    <w:p w:rsidR="00E619CF" w:rsidRDefault="00E619CF">
      <w:pPr>
        <w:pStyle w:val="TOC1"/>
        <w:rPr>
          <w:rFonts w:asciiTheme="minorHAnsi" w:eastAsiaTheme="minorEastAsia" w:hAnsiTheme="minorHAnsi" w:cstheme="minorBidi"/>
          <w:noProof/>
          <w:sz w:val="22"/>
          <w:szCs w:val="22"/>
        </w:rPr>
      </w:pPr>
      <w:hyperlink w:anchor="_Toc52219002" w:history="1">
        <w:r w:rsidRPr="00876CF4">
          <w:rPr>
            <w:rStyle w:val="Hyperlink"/>
            <w:noProof/>
          </w:rPr>
          <w:t>4</w:t>
        </w:r>
        <w:r>
          <w:rPr>
            <w:rFonts w:asciiTheme="minorHAnsi" w:eastAsiaTheme="minorEastAsia" w:hAnsiTheme="minorHAnsi" w:cstheme="minorBidi"/>
            <w:noProof/>
            <w:sz w:val="22"/>
            <w:szCs w:val="22"/>
          </w:rPr>
          <w:tab/>
        </w:r>
        <w:r w:rsidRPr="00876CF4">
          <w:rPr>
            <w:rStyle w:val="Hyperlink"/>
            <w:noProof/>
          </w:rPr>
          <w:t>Testverfahren</w:t>
        </w:r>
        <w:r>
          <w:rPr>
            <w:noProof/>
            <w:webHidden/>
          </w:rPr>
          <w:tab/>
        </w:r>
        <w:r>
          <w:rPr>
            <w:noProof/>
            <w:webHidden/>
          </w:rPr>
          <w:fldChar w:fldCharType="begin"/>
        </w:r>
        <w:r>
          <w:rPr>
            <w:noProof/>
            <w:webHidden/>
          </w:rPr>
          <w:instrText xml:space="preserve"> PAGEREF _Toc52219002 \h </w:instrText>
        </w:r>
        <w:r>
          <w:rPr>
            <w:noProof/>
            <w:webHidden/>
          </w:rPr>
        </w:r>
        <w:r>
          <w:rPr>
            <w:noProof/>
            <w:webHidden/>
          </w:rPr>
          <w:fldChar w:fldCharType="separate"/>
        </w:r>
        <w:r>
          <w:rPr>
            <w:noProof/>
            <w:webHidden/>
          </w:rPr>
          <w:t>10</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9003" w:history="1">
        <w:r w:rsidRPr="00876CF4">
          <w:rPr>
            <w:rStyle w:val="Hyperlink"/>
            <w:noProof/>
          </w:rPr>
          <w:t>4.1</w:t>
        </w:r>
        <w:r>
          <w:rPr>
            <w:rFonts w:asciiTheme="minorHAnsi" w:eastAsiaTheme="minorEastAsia" w:hAnsiTheme="minorHAnsi" w:cstheme="minorBidi"/>
            <w:noProof/>
            <w:sz w:val="22"/>
            <w:szCs w:val="22"/>
          </w:rPr>
          <w:tab/>
        </w:r>
        <w:r w:rsidRPr="00876CF4">
          <w:rPr>
            <w:rStyle w:val="Hyperlink"/>
            <w:noProof/>
          </w:rPr>
          <w:t>Im SAP-System angelegte Faktura für externen Rechnungsvorgang prüfen</w:t>
        </w:r>
        <w:r>
          <w:rPr>
            <w:noProof/>
            <w:webHidden/>
          </w:rPr>
          <w:tab/>
        </w:r>
        <w:r>
          <w:rPr>
            <w:noProof/>
            <w:webHidden/>
          </w:rPr>
          <w:fldChar w:fldCharType="begin"/>
        </w:r>
        <w:r>
          <w:rPr>
            <w:noProof/>
            <w:webHidden/>
          </w:rPr>
          <w:instrText xml:space="preserve"> PAGEREF _Toc52219003 \h </w:instrText>
        </w:r>
        <w:r>
          <w:rPr>
            <w:noProof/>
            <w:webHidden/>
          </w:rPr>
        </w:r>
        <w:r>
          <w:rPr>
            <w:noProof/>
            <w:webHidden/>
          </w:rPr>
          <w:fldChar w:fldCharType="separate"/>
        </w:r>
        <w:r>
          <w:rPr>
            <w:noProof/>
            <w:webHidden/>
          </w:rPr>
          <w:t>10</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9004" w:history="1">
        <w:r w:rsidRPr="00876CF4">
          <w:rPr>
            <w:rStyle w:val="Hyperlink"/>
            <w:noProof/>
          </w:rPr>
          <w:t>4.2</w:t>
        </w:r>
        <w:r>
          <w:rPr>
            <w:rFonts w:asciiTheme="minorHAnsi" w:eastAsiaTheme="minorEastAsia" w:hAnsiTheme="minorHAnsi" w:cstheme="minorBidi"/>
            <w:noProof/>
            <w:sz w:val="22"/>
            <w:szCs w:val="22"/>
          </w:rPr>
          <w:tab/>
        </w:r>
        <w:r w:rsidRPr="00876CF4">
          <w:rPr>
            <w:rStyle w:val="Hyperlink"/>
            <w:noProof/>
          </w:rPr>
          <w:t>Im SAP-System angelegte Rechnungsstornofaktura prüfen</w:t>
        </w:r>
        <w:r>
          <w:rPr>
            <w:noProof/>
            <w:webHidden/>
          </w:rPr>
          <w:tab/>
        </w:r>
        <w:r>
          <w:rPr>
            <w:noProof/>
            <w:webHidden/>
          </w:rPr>
          <w:fldChar w:fldCharType="begin"/>
        </w:r>
        <w:r>
          <w:rPr>
            <w:noProof/>
            <w:webHidden/>
          </w:rPr>
          <w:instrText xml:space="preserve"> PAGEREF _Toc52219004 \h </w:instrText>
        </w:r>
        <w:r>
          <w:rPr>
            <w:noProof/>
            <w:webHidden/>
          </w:rPr>
        </w:r>
        <w:r>
          <w:rPr>
            <w:noProof/>
            <w:webHidden/>
          </w:rPr>
          <w:fldChar w:fldCharType="separate"/>
        </w:r>
        <w:r>
          <w:rPr>
            <w:noProof/>
            <w:webHidden/>
          </w:rPr>
          <w:t>12</w:t>
        </w:r>
        <w:r>
          <w:rPr>
            <w:noProof/>
            <w:webHidden/>
          </w:rPr>
          <w:fldChar w:fldCharType="end"/>
        </w:r>
      </w:hyperlink>
    </w:p>
    <w:p w:rsidR="00E619CF" w:rsidRDefault="00E619CF">
      <w:pPr>
        <w:pStyle w:val="TOC1"/>
        <w:rPr>
          <w:rFonts w:asciiTheme="minorHAnsi" w:eastAsiaTheme="minorEastAsia" w:hAnsiTheme="minorHAnsi" w:cstheme="minorBidi"/>
          <w:noProof/>
          <w:sz w:val="22"/>
          <w:szCs w:val="22"/>
        </w:rPr>
      </w:pPr>
      <w:hyperlink w:anchor="_Toc52219005" w:history="1">
        <w:r w:rsidRPr="00876CF4">
          <w:rPr>
            <w:rStyle w:val="Hyperlink"/>
            <w:noProof/>
          </w:rPr>
          <w:t>5</w:t>
        </w:r>
        <w:r>
          <w:rPr>
            <w:rFonts w:asciiTheme="minorHAnsi" w:eastAsiaTheme="minorEastAsia" w:hAnsiTheme="minorHAnsi" w:cstheme="minorBidi"/>
            <w:noProof/>
            <w:sz w:val="22"/>
            <w:szCs w:val="22"/>
          </w:rPr>
          <w:tab/>
        </w:r>
        <w:r w:rsidRPr="00876CF4">
          <w:rPr>
            <w:rStyle w:val="Hyperlink"/>
            <w:noProof/>
          </w:rPr>
          <w:t>Anhang</w:t>
        </w:r>
        <w:r>
          <w:rPr>
            <w:noProof/>
            <w:webHidden/>
          </w:rPr>
          <w:tab/>
        </w:r>
        <w:r>
          <w:rPr>
            <w:noProof/>
            <w:webHidden/>
          </w:rPr>
          <w:fldChar w:fldCharType="begin"/>
        </w:r>
        <w:r>
          <w:rPr>
            <w:noProof/>
            <w:webHidden/>
          </w:rPr>
          <w:instrText xml:space="preserve"> PAGEREF _Toc52219005 \h </w:instrText>
        </w:r>
        <w:r>
          <w:rPr>
            <w:noProof/>
            <w:webHidden/>
          </w:rPr>
        </w:r>
        <w:r>
          <w:rPr>
            <w:noProof/>
            <w:webHidden/>
          </w:rPr>
          <w:fldChar w:fldCharType="separate"/>
        </w:r>
        <w:r>
          <w:rPr>
            <w:noProof/>
            <w:webHidden/>
          </w:rPr>
          <w:t>15</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9006" w:history="1">
        <w:r w:rsidRPr="00876CF4">
          <w:rPr>
            <w:rStyle w:val="Hyperlink"/>
            <w:noProof/>
          </w:rPr>
          <w:t>5.1</w:t>
        </w:r>
        <w:r>
          <w:rPr>
            <w:rFonts w:asciiTheme="minorHAnsi" w:eastAsiaTheme="minorEastAsia" w:hAnsiTheme="minorHAnsi" w:cstheme="minorBidi"/>
            <w:noProof/>
            <w:sz w:val="22"/>
            <w:szCs w:val="22"/>
          </w:rPr>
          <w:tab/>
        </w:r>
        <w:r w:rsidRPr="00876CF4">
          <w:rPr>
            <w:rStyle w:val="Hyperlink"/>
            <w:noProof/>
          </w:rPr>
          <w:t>Prozessintegration</w:t>
        </w:r>
        <w:r>
          <w:rPr>
            <w:noProof/>
            <w:webHidden/>
          </w:rPr>
          <w:tab/>
        </w:r>
        <w:r>
          <w:rPr>
            <w:noProof/>
            <w:webHidden/>
          </w:rPr>
          <w:fldChar w:fldCharType="begin"/>
        </w:r>
        <w:r>
          <w:rPr>
            <w:noProof/>
            <w:webHidden/>
          </w:rPr>
          <w:instrText xml:space="preserve"> PAGEREF _Toc52219006 \h </w:instrText>
        </w:r>
        <w:r>
          <w:rPr>
            <w:noProof/>
            <w:webHidden/>
          </w:rPr>
        </w:r>
        <w:r>
          <w:rPr>
            <w:noProof/>
            <w:webHidden/>
          </w:rPr>
          <w:fldChar w:fldCharType="separate"/>
        </w:r>
        <w:r>
          <w:rPr>
            <w:noProof/>
            <w:webHidden/>
          </w:rPr>
          <w:t>15</w:t>
        </w:r>
        <w:r>
          <w:rPr>
            <w:noProof/>
            <w:webHidden/>
          </w:rPr>
          <w:fldChar w:fldCharType="end"/>
        </w:r>
      </w:hyperlink>
    </w:p>
    <w:p w:rsidR="00E619CF" w:rsidRDefault="00E619CF">
      <w:pPr>
        <w:pStyle w:val="TOC2"/>
        <w:rPr>
          <w:rFonts w:asciiTheme="minorHAnsi" w:eastAsiaTheme="minorEastAsia" w:hAnsiTheme="minorHAnsi" w:cstheme="minorBidi"/>
          <w:noProof/>
          <w:sz w:val="22"/>
          <w:szCs w:val="22"/>
        </w:rPr>
      </w:pPr>
      <w:hyperlink w:anchor="_Toc52219007" w:history="1">
        <w:r w:rsidRPr="00876CF4">
          <w:rPr>
            <w:rStyle w:val="Hyperlink"/>
            <w:noProof/>
          </w:rPr>
          <w:t>5.2</w:t>
        </w:r>
        <w:r>
          <w:rPr>
            <w:rFonts w:asciiTheme="minorHAnsi" w:eastAsiaTheme="minorEastAsia" w:hAnsiTheme="minorHAnsi" w:cstheme="minorBidi"/>
            <w:noProof/>
            <w:sz w:val="22"/>
            <w:szCs w:val="22"/>
          </w:rPr>
          <w:tab/>
        </w:r>
        <w:r w:rsidRPr="00876CF4">
          <w:rPr>
            <w:rStyle w:val="Hyperlink"/>
            <w:noProof/>
          </w:rPr>
          <w:t>Nachfolgende Prozesse</w:t>
        </w:r>
        <w:r>
          <w:rPr>
            <w:noProof/>
            <w:webHidden/>
          </w:rPr>
          <w:tab/>
        </w:r>
        <w:r>
          <w:rPr>
            <w:noProof/>
            <w:webHidden/>
          </w:rPr>
          <w:fldChar w:fldCharType="begin"/>
        </w:r>
        <w:r>
          <w:rPr>
            <w:noProof/>
            <w:webHidden/>
          </w:rPr>
          <w:instrText xml:space="preserve"> PAGEREF _Toc52219007 \h </w:instrText>
        </w:r>
        <w:r>
          <w:rPr>
            <w:noProof/>
            <w:webHidden/>
          </w:rPr>
        </w:r>
        <w:r>
          <w:rPr>
            <w:noProof/>
            <w:webHidden/>
          </w:rPr>
          <w:fldChar w:fldCharType="separate"/>
        </w:r>
        <w:r>
          <w:rPr>
            <w:noProof/>
            <w:webHidden/>
          </w:rPr>
          <w:t>15</w:t>
        </w:r>
        <w:r>
          <w:rPr>
            <w:noProof/>
            <w:webHidden/>
          </w:rPr>
          <w:fldChar w:fldCharType="end"/>
        </w:r>
      </w:hyperlink>
    </w:p>
    <w:p w:rsidR="00E619CF" w:rsidRDefault="00E619CF" w:rsidP="007D4F79">
      <w:pPr>
        <w:tabs>
          <w:tab w:val="right" w:leader="dot" w:pos="14317"/>
        </w:tabs>
        <w:rPr>
          <w:rFonts w:ascii="BentonSans Bold" w:hAnsi="BentonSans Bold"/>
        </w:rPr>
      </w:pPr>
      <w:r>
        <w:rPr>
          <w:rFonts w:ascii="BentonSans Bold" w:hAnsi="BentonSans Bold"/>
        </w:rPr>
        <w:fldChar w:fldCharType="end"/>
      </w:r>
    </w:p>
    <w:p w:rsidR="00E619CF" w:rsidRPr="007D4F79" w:rsidRDefault="00E619CF" w:rsidP="007D4F79">
      <w:pPr>
        <w:spacing w:after="200" w:line="276" w:lineRule="auto"/>
        <w:rPr>
          <w:rFonts w:ascii="BentonSans Bold" w:hAnsi="BentonSans Bold"/>
        </w:rPr>
      </w:pPr>
    </w:p>
    <w:p w:rsidR="00484776" w:rsidRDefault="00E619CF">
      <w:pPr>
        <w:pStyle w:val="Heading1"/>
      </w:pPr>
      <w:bookmarkStart w:id="3" w:name="_Toc52218992"/>
      <w:r>
        <w:lastRenderedPageBreak/>
        <w:t>Einsatzmöglichkeiten</w:t>
      </w:r>
      <w:bookmarkEnd w:id="0"/>
      <w:bookmarkEnd w:id="3"/>
    </w:p>
    <w:p w:rsidR="00484776" w:rsidRDefault="00E619CF">
      <w:r>
        <w:t xml:space="preserve">Dieser Umfangsbestandteil </w:t>
      </w:r>
      <w:r>
        <w:t>ermöglicht die Nutzung der externen Fakturaschnittstelle zum Anlegen von Fakturen, ohne Vorgängerbelege in SD aus einem externen (SAP- oder Nicht-SAP-)System aufzurufen.</w:t>
      </w:r>
    </w:p>
    <w:p w:rsidR="00484776" w:rsidRDefault="00E619CF">
      <w:r>
        <w:t>Dieser Umfangsbestandteil umfasst das erforderliche Customizing für die Ausführung der</w:t>
      </w:r>
      <w:r>
        <w:t xml:space="preserve"> Business Application Programming Interfaces (BAPIs) für den Austausch von Fakturadaten zwischen Ihrem SAP- oder Nicht-SAP-On-Premise-System und Ihrem SAP-S/4HANA-Cloud-System.</w:t>
      </w:r>
    </w:p>
    <w:p w:rsidR="00484776" w:rsidRDefault="00E619CF">
      <w:r>
        <w:t xml:space="preserve">Dieses Dokument enthält eine detaillierte Ablaufbeschreibung, anhand deren der </w:t>
      </w:r>
      <w:r>
        <w:t>Umfangsbestandteil nach der Lösungsaktivierung getestet werden kann; außerdem bildet es den vordefinierten Umfang der Lösung ab. Jeder Prozessschritt, Report oder Bestandteil wird in einem eigenen Abschnitt beschrieben, in dem die Interaktionen im System (</w:t>
      </w:r>
      <w:r>
        <w:t>Testschritte) tabellarisch dargestellt sind. Schritte, die nicht im Prozessumfang enthalten sind, aber zu Testzwecken benötigt werden, sind entsprechend gekennzeichnet. Projektspezifische Schritte sind zu ergänzen.</w:t>
      </w:r>
    </w:p>
    <w:p w:rsidR="00484776" w:rsidRDefault="00E619CF">
      <w:pPr>
        <w:pStyle w:val="Heading1"/>
      </w:pPr>
      <w:bookmarkStart w:id="4" w:name="unique_2"/>
      <w:bookmarkStart w:id="5" w:name="_Toc52218993"/>
      <w:r>
        <w:lastRenderedPageBreak/>
        <w:t>Voraussetzungen</w:t>
      </w:r>
      <w:bookmarkEnd w:id="4"/>
      <w:bookmarkEnd w:id="5"/>
    </w:p>
    <w:p w:rsidR="00484776" w:rsidRDefault="00E619CF">
      <w:r>
        <w:t xml:space="preserve">In diesem Abschnitt sind </w:t>
      </w:r>
      <w:r>
        <w:t>alle Voraussetzungen für den Test hinsichtlich System, Benutzer, Stammdaten, Organisationsdaten, sonstige Testdaten und Voraussetzungen zusammengefasst.</w:t>
      </w:r>
    </w:p>
    <w:p w:rsidR="00484776" w:rsidRDefault="00E619CF">
      <w:pPr>
        <w:pStyle w:val="Heading2"/>
      </w:pPr>
      <w:bookmarkStart w:id="6" w:name="unique_3"/>
      <w:bookmarkStart w:id="7" w:name="_Toc5221899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System</w:t>
            </w:r>
          </w:p>
        </w:tc>
        <w:tc>
          <w:tcPr>
            <w:tcW w:w="0" w:type="auto"/>
          </w:tcPr>
          <w:p w:rsidR="00484776" w:rsidRDefault="00E619CF">
            <w:pPr>
              <w:pStyle w:val="SAPTableHeader"/>
            </w:pPr>
            <w:r>
              <w:t>Details</w:t>
            </w:r>
          </w:p>
        </w:tc>
      </w:tr>
      <w:tr w:rsidR="00484776" w:rsidTr="00E619CF">
        <w:tc>
          <w:tcPr>
            <w:tcW w:w="0" w:type="auto"/>
          </w:tcPr>
          <w:p w:rsidR="00484776" w:rsidRDefault="00E619CF">
            <w:r>
              <w:t>System</w:t>
            </w:r>
          </w:p>
        </w:tc>
        <w:tc>
          <w:tcPr>
            <w:tcW w:w="0" w:type="auto"/>
          </w:tcPr>
          <w:p w:rsidR="00484776" w:rsidRDefault="00E619CF">
            <w:r>
              <w:t>Erreichbar über SAP Fiori Launchpad. Ihr Systemadministrator stell</w:t>
            </w:r>
            <w:r>
              <w:t>t Ihnen die URL für den Zugriff auf die verschiedenen Apps zur Verfügung, die Ihrer Rolle zugeordnet sind.</w:t>
            </w:r>
          </w:p>
        </w:tc>
      </w:tr>
    </w:tbl>
    <w:p w:rsidR="00484776" w:rsidRDefault="00E619CF">
      <w:pPr>
        <w:pStyle w:val="Heading2"/>
      </w:pPr>
      <w:bookmarkStart w:id="8" w:name="unique_4"/>
      <w:bookmarkStart w:id="9" w:name="_Toc52218995"/>
      <w:r>
        <w:t>Rollen</w:t>
      </w:r>
      <w:bookmarkEnd w:id="8"/>
      <w:bookmarkEnd w:id="9"/>
    </w:p>
    <w:p w:rsidR="00E619CF" w:rsidRDefault="00E619CF">
      <w:r>
        <w:t xml:space="preserve">Weisen Sie Ihren einzelnen Testbenutzern folgende Benutzerrollen zu. Alternativ können Sie, falls verfügbar, Benutzerrollen unter Verwendung </w:t>
      </w:r>
      <w:r>
        <w:t>der folgenden Bereiche mit Seiten und vordefinierten Apps für das SAP Fiori Launchpad anlegen und die Benutzerrollen zu Ihren individuellen Testbenutzern zuordnen.</w:t>
      </w:r>
    </w:p>
    <w:p w:rsidR="00E619CF" w:rsidRDefault="00E619CF">
      <w:r>
        <w:rPr>
          <w:rStyle w:val="SAPEmphasis"/>
        </w:rPr>
        <w:t xml:space="preserve">Hinweis </w:t>
      </w:r>
      <w:r>
        <w:t>Diese Rollen oder Bereiche sind Beispiele, die von SAP bereitgestellt werden. Sie k</w:t>
      </w:r>
      <w:r>
        <w:t>önnen sie als Vorlagen zum Anlegen Ihrer eigenen Rollen und Bereiche verwenden.</w:t>
      </w:r>
    </w:p>
    <w:p w:rsidR="00484776" w:rsidRDefault="00E619CF">
      <w:r>
        <w:t xml:space="preserve">Weitere Informationen zu Benutzerrollen finden Sie unter </w:t>
      </w:r>
      <w:r>
        <w:rPr>
          <w:rStyle w:val="italic"/>
        </w:rPr>
        <w:t>Benutzern Benutzerrollen zuordnen</w:t>
      </w:r>
      <w:r>
        <w:t xml:space="preserve"> im </w:t>
      </w:r>
      <w:hyperlink r:id="rId7" w:history="1">
        <w:r>
          <w:rPr>
            <w:rStyle w:val="underline"/>
          </w:rPr>
          <w:t>Administration</w:t>
        </w:r>
        <w:r>
          <w:rPr>
            <w:rStyle w:val="underline"/>
          </w:rPr>
          <w:t>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28"/>
        <w:gridCol w:w="3447"/>
        <w:gridCol w:w="2299"/>
        <w:gridCol w:w="2371"/>
        <w:gridCol w:w="1226"/>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Name (Rolle)</w:t>
            </w:r>
          </w:p>
        </w:tc>
        <w:tc>
          <w:tcPr>
            <w:tcW w:w="0" w:type="auto"/>
          </w:tcPr>
          <w:p w:rsidR="00484776" w:rsidRDefault="00E619CF">
            <w:pPr>
              <w:pStyle w:val="SAPTableHeader"/>
            </w:pPr>
            <w:r>
              <w:t>ID (Rolle)</w:t>
            </w:r>
          </w:p>
        </w:tc>
        <w:tc>
          <w:tcPr>
            <w:tcW w:w="0" w:type="auto"/>
          </w:tcPr>
          <w:p w:rsidR="00484776" w:rsidRDefault="00E619CF">
            <w:pPr>
              <w:pStyle w:val="SAPTableHeader"/>
            </w:pPr>
            <w:r>
              <w:t>Beschreibung (Bereich)</w:t>
            </w:r>
          </w:p>
        </w:tc>
        <w:tc>
          <w:tcPr>
            <w:tcW w:w="0" w:type="auto"/>
          </w:tcPr>
          <w:p w:rsidR="00484776" w:rsidRDefault="00E619CF">
            <w:pPr>
              <w:pStyle w:val="SAPTableHeader"/>
            </w:pPr>
            <w:r>
              <w:t>ID (Bereich)</w:t>
            </w:r>
          </w:p>
        </w:tc>
        <w:tc>
          <w:tcPr>
            <w:tcW w:w="0" w:type="auto"/>
          </w:tcPr>
          <w:p w:rsidR="00484776" w:rsidRDefault="00E619CF">
            <w:pPr>
              <w:pStyle w:val="SAPTableHeader"/>
            </w:pPr>
            <w:r>
              <w:t>Anmeldung</w:t>
            </w:r>
          </w:p>
        </w:tc>
      </w:tr>
      <w:tr w:rsidR="00484776" w:rsidTr="00E619CF">
        <w:tc>
          <w:tcPr>
            <w:tcW w:w="0" w:type="auto"/>
          </w:tcPr>
          <w:p w:rsidR="00484776" w:rsidRDefault="00E619CF">
            <w:r>
              <w:t>Sachbearbeiter Fakturierung</w:t>
            </w:r>
          </w:p>
        </w:tc>
        <w:tc>
          <w:tcPr>
            <w:tcW w:w="0" w:type="auto"/>
          </w:tcPr>
          <w:p w:rsidR="00484776" w:rsidRDefault="00E619CF">
            <w:r>
              <w:rPr>
                <w:rStyle w:val="SAPMonospace"/>
              </w:rPr>
              <w:t>SAP_BR_BILLING_CLERK</w:t>
            </w:r>
          </w:p>
        </w:tc>
        <w:tc>
          <w:tcPr>
            <w:tcW w:w="0" w:type="auto"/>
          </w:tcPr>
          <w:p w:rsidR="00484776" w:rsidRDefault="00E619CF">
            <w:r>
              <w:t>Fakturierung</w:t>
            </w:r>
          </w:p>
        </w:tc>
        <w:tc>
          <w:tcPr>
            <w:tcW w:w="0" w:type="auto"/>
          </w:tcPr>
          <w:p w:rsidR="00484776" w:rsidRDefault="00E619CF">
            <w:r>
              <w:rPr>
                <w:rStyle w:val="SAPMonospace"/>
              </w:rPr>
              <w:t>SAP_BR_BILLING_CLERK</w:t>
            </w:r>
          </w:p>
        </w:tc>
        <w:tc>
          <w:tcPr>
            <w:tcW w:w="0" w:type="auto"/>
          </w:tcPr>
          <w:p w:rsidR="00000000" w:rsidRDefault="00E619CF"/>
        </w:tc>
      </w:tr>
      <w:tr w:rsidR="00484776" w:rsidTr="00E619CF">
        <w:tc>
          <w:tcPr>
            <w:tcW w:w="0" w:type="auto"/>
          </w:tcPr>
          <w:p w:rsidR="00484776" w:rsidRDefault="00E619CF">
            <w:r>
              <w:t xml:space="preserve">Konfigurationsexperte – </w:t>
            </w:r>
            <w:r>
              <w:t>Geschäftsprozesskonfiguration</w:t>
            </w:r>
          </w:p>
        </w:tc>
        <w:tc>
          <w:tcPr>
            <w:tcW w:w="0" w:type="auto"/>
          </w:tcPr>
          <w:p w:rsidR="00484776" w:rsidRDefault="00E619CF">
            <w:r>
              <w:rPr>
                <w:rStyle w:val="SAPMonospace"/>
              </w:rPr>
              <w:t>SAP_BR_BPC_EXPERT</w:t>
            </w:r>
          </w:p>
        </w:tc>
        <w:tc>
          <w:tcPr>
            <w:tcW w:w="0" w:type="auto"/>
          </w:tcPr>
          <w:p w:rsidR="00484776" w:rsidRDefault="00484776"/>
        </w:tc>
        <w:tc>
          <w:tcPr>
            <w:tcW w:w="0" w:type="auto"/>
          </w:tcPr>
          <w:p w:rsidR="00484776" w:rsidRDefault="00484776"/>
        </w:tc>
        <w:tc>
          <w:tcPr>
            <w:tcW w:w="0" w:type="auto"/>
          </w:tcPr>
          <w:p w:rsidR="00484776" w:rsidRDefault="00484776"/>
        </w:tc>
      </w:tr>
      <w:tr w:rsidR="00484776" w:rsidTr="00E619CF">
        <w:tc>
          <w:tcPr>
            <w:tcW w:w="0" w:type="auto"/>
          </w:tcPr>
          <w:p w:rsidR="00484776" w:rsidRDefault="00E619CF">
            <w:r>
              <w:t>Konfigurationsexperte – Geschäftsnetzwerkintegration</w:t>
            </w:r>
          </w:p>
        </w:tc>
        <w:tc>
          <w:tcPr>
            <w:tcW w:w="0" w:type="auto"/>
          </w:tcPr>
          <w:p w:rsidR="00484776" w:rsidRDefault="00E619CF">
            <w:r>
              <w:rPr>
                <w:rStyle w:val="SAPMonospace"/>
              </w:rPr>
              <w:t>SAP_BR_CONF_EXPERT_BUS_NET_INT</w:t>
            </w:r>
          </w:p>
        </w:tc>
        <w:tc>
          <w:tcPr>
            <w:tcW w:w="0" w:type="auto"/>
          </w:tcPr>
          <w:p w:rsidR="00484776" w:rsidRDefault="00484776"/>
        </w:tc>
        <w:tc>
          <w:tcPr>
            <w:tcW w:w="0" w:type="auto"/>
          </w:tcPr>
          <w:p w:rsidR="00484776" w:rsidRDefault="00484776"/>
        </w:tc>
        <w:tc>
          <w:tcPr>
            <w:tcW w:w="0" w:type="auto"/>
          </w:tcPr>
          <w:p w:rsidR="00484776" w:rsidRDefault="00484776"/>
        </w:tc>
      </w:tr>
    </w:tbl>
    <w:p w:rsidR="00484776" w:rsidRDefault="00E619CF">
      <w:pPr>
        <w:pStyle w:val="Heading2"/>
      </w:pPr>
      <w:bookmarkStart w:id="10" w:name="unique_5"/>
      <w:bookmarkStart w:id="11" w:name="_Toc52218996"/>
      <w:r>
        <w:lastRenderedPageBreak/>
        <w:t>Stammdaten, Organisationsdaten und sonstige Daten</w:t>
      </w:r>
      <w:bookmarkEnd w:id="10"/>
      <w:bookmarkEnd w:id="11"/>
    </w:p>
    <w:p w:rsidR="00484776" w:rsidRDefault="00E619CF">
      <w:r>
        <w:t xml:space="preserve">Die Organisationsstruktur und die Stammdaten Ihres Unternehmens </w:t>
      </w:r>
      <w:r>
        <w:t>wurden bei der Aktivierung in Ihrem System erzeugt. Die Organisationsstruktur gibt den Aufbau Ihres Unternehmens wieder. Die Stammdaten stehen beispielsweise für Materialien, Kunden (Debitoren) und Lieferanten (Kreditoren), je nach betrieblichem Schwerpunk</w:t>
      </w:r>
      <w:r>
        <w:t>t Ihres Unternehmens.</w:t>
      </w:r>
    </w:p>
    <w:p w:rsidR="00484776" w:rsidRDefault="00E619C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83"/>
        <w:gridCol w:w="1316"/>
        <w:gridCol w:w="3179"/>
        <w:gridCol w:w="4615"/>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Daten</w:t>
            </w:r>
          </w:p>
        </w:tc>
        <w:tc>
          <w:tcPr>
            <w:tcW w:w="0" w:type="auto"/>
          </w:tcPr>
          <w:p w:rsidR="00484776" w:rsidRDefault="00E619CF">
            <w:pPr>
              <w:pStyle w:val="SAPTableHeader"/>
            </w:pPr>
            <w:r>
              <w:t>Beispielwert</w:t>
            </w:r>
          </w:p>
        </w:tc>
        <w:tc>
          <w:tcPr>
            <w:tcW w:w="0" w:type="auto"/>
          </w:tcPr>
          <w:p w:rsidR="00484776" w:rsidRDefault="00E619CF">
            <w:pPr>
              <w:pStyle w:val="SAPTableHeader"/>
            </w:pPr>
            <w:r>
              <w:t>Details</w:t>
            </w:r>
          </w:p>
        </w:tc>
        <w:tc>
          <w:tcPr>
            <w:tcW w:w="0" w:type="auto"/>
          </w:tcPr>
          <w:p w:rsidR="00484776" w:rsidRDefault="00E619CF">
            <w:pPr>
              <w:pStyle w:val="SAPTableHeader"/>
            </w:pPr>
            <w:r>
              <w:t>Kommentare</w:t>
            </w:r>
          </w:p>
        </w:tc>
      </w:tr>
      <w:tr w:rsidR="00484776" w:rsidTr="00E619CF">
        <w:tc>
          <w:tcPr>
            <w:tcW w:w="0" w:type="auto"/>
          </w:tcPr>
          <w:p w:rsidR="00484776" w:rsidRDefault="00E619CF">
            <w:r>
              <w:t>Debitor</w:t>
            </w:r>
          </w:p>
        </w:tc>
        <w:tc>
          <w:tcPr>
            <w:tcW w:w="0" w:type="auto"/>
          </w:tcPr>
          <w:p w:rsidR="00484776" w:rsidRDefault="00E619CF">
            <w:r>
              <w:rPr>
                <w:rStyle w:val="SAPUserEntry"/>
              </w:rPr>
              <w:t>10100001</w:t>
            </w:r>
          </w:p>
        </w:tc>
        <w:tc>
          <w:tcPr>
            <w:tcW w:w="0" w:type="auto"/>
          </w:tcPr>
          <w:p w:rsidR="00484776" w:rsidRDefault="00484776"/>
        </w:tc>
        <w:tc>
          <w:tcPr>
            <w:tcW w:w="0" w:type="auto"/>
          </w:tcPr>
          <w:p w:rsidR="00484776" w:rsidRDefault="00484776"/>
        </w:tc>
      </w:tr>
      <w:tr w:rsidR="00484776" w:rsidTr="00E619CF">
        <w:tc>
          <w:tcPr>
            <w:tcW w:w="0" w:type="auto"/>
          </w:tcPr>
          <w:p w:rsidR="00484776" w:rsidRDefault="00E619CF">
            <w:r>
              <w:t>Material</w:t>
            </w:r>
          </w:p>
        </w:tc>
        <w:tc>
          <w:tcPr>
            <w:tcW w:w="0" w:type="auto"/>
          </w:tcPr>
          <w:p w:rsidR="00484776" w:rsidRDefault="00E619CF">
            <w:r>
              <w:rPr>
                <w:rStyle w:val="SAPUserEntry"/>
              </w:rPr>
              <w:t>TG10</w:t>
            </w:r>
          </w:p>
        </w:tc>
        <w:tc>
          <w:tcPr>
            <w:tcW w:w="0" w:type="auto"/>
          </w:tcPr>
          <w:p w:rsidR="00484776" w:rsidRDefault="00E619CF">
            <w:r>
              <w:t>Material allgemein</w:t>
            </w:r>
          </w:p>
          <w:p w:rsidR="00484776" w:rsidRDefault="00E619CF">
            <w:r>
              <w:t>Keine Seriennummer, keine Charge.</w:t>
            </w:r>
          </w:p>
        </w:tc>
        <w:tc>
          <w:tcPr>
            <w:tcW w:w="0" w:type="auto"/>
          </w:tcPr>
          <w:p w:rsidR="00484776" w:rsidRDefault="00E619CF">
            <w:r>
              <w:t xml:space="preserve">Beachten Sie den </w:t>
            </w:r>
            <w:r>
              <w:t>Abschnitt "Vorbereitende Schritte".</w:t>
            </w:r>
          </w:p>
        </w:tc>
      </w:tr>
      <w:tr w:rsidR="00484776" w:rsidTr="00E619CF">
        <w:tc>
          <w:tcPr>
            <w:tcW w:w="0" w:type="auto"/>
          </w:tcPr>
          <w:p w:rsidR="00484776" w:rsidRDefault="00E619CF">
            <w:r>
              <w:t>Material</w:t>
            </w:r>
          </w:p>
        </w:tc>
        <w:tc>
          <w:tcPr>
            <w:tcW w:w="0" w:type="auto"/>
          </w:tcPr>
          <w:p w:rsidR="00484776" w:rsidRDefault="00E619CF">
            <w:r>
              <w:rPr>
                <w:rStyle w:val="SAPUserEntry"/>
              </w:rPr>
              <w:t>TG0011</w:t>
            </w:r>
          </w:p>
        </w:tc>
        <w:tc>
          <w:tcPr>
            <w:tcW w:w="0" w:type="auto"/>
          </w:tcPr>
          <w:p w:rsidR="00484776" w:rsidRDefault="00E619CF">
            <w:r>
              <w:t>Material allgemein</w:t>
            </w:r>
          </w:p>
          <w:p w:rsidR="00484776" w:rsidRDefault="00E619CF">
            <w:r>
              <w:t>Keine Seriennummer, keine Charge.</w:t>
            </w:r>
          </w:p>
        </w:tc>
        <w:tc>
          <w:tcPr>
            <w:tcW w:w="0" w:type="auto"/>
          </w:tcPr>
          <w:p w:rsidR="00484776" w:rsidRDefault="00E619CF">
            <w:r>
              <w:t>Beachten Sie den Abschnitt "Vorbereitende Schritte".</w:t>
            </w:r>
          </w:p>
        </w:tc>
      </w:tr>
      <w:tr w:rsidR="00484776" w:rsidTr="00E619CF">
        <w:tc>
          <w:tcPr>
            <w:tcW w:w="0" w:type="auto"/>
          </w:tcPr>
          <w:p w:rsidR="00484776" w:rsidRDefault="00E619CF">
            <w:r>
              <w:t>Material</w:t>
            </w:r>
          </w:p>
        </w:tc>
        <w:tc>
          <w:tcPr>
            <w:tcW w:w="0" w:type="auto"/>
          </w:tcPr>
          <w:p w:rsidR="00484776" w:rsidRDefault="00E619CF">
            <w:r>
              <w:rPr>
                <w:rStyle w:val="SAPUserEntry"/>
              </w:rPr>
              <w:t>TG11</w:t>
            </w:r>
          </w:p>
        </w:tc>
        <w:tc>
          <w:tcPr>
            <w:tcW w:w="0" w:type="auto"/>
          </w:tcPr>
          <w:p w:rsidR="00484776" w:rsidRDefault="00E619CF">
            <w:r>
              <w:t>Material allgemein</w:t>
            </w:r>
          </w:p>
          <w:p w:rsidR="00484776" w:rsidRDefault="00E619CF">
            <w:r>
              <w:t>Keine Seriennummer, keine Charge.</w:t>
            </w:r>
          </w:p>
        </w:tc>
        <w:tc>
          <w:tcPr>
            <w:tcW w:w="0" w:type="auto"/>
          </w:tcPr>
          <w:p w:rsidR="00484776" w:rsidRDefault="00E619CF">
            <w:r>
              <w:t xml:space="preserve">Beachten Sie den Abschnitt </w:t>
            </w:r>
            <w:r>
              <w:t>"Vorbereitende Schritte".</w:t>
            </w:r>
          </w:p>
        </w:tc>
      </w:tr>
      <w:tr w:rsidR="00484776" w:rsidTr="00E619CF">
        <w:tc>
          <w:tcPr>
            <w:tcW w:w="0" w:type="auto"/>
          </w:tcPr>
          <w:p w:rsidR="00484776" w:rsidRDefault="00E619CF">
            <w:r>
              <w:t>Werk</w:t>
            </w:r>
          </w:p>
        </w:tc>
        <w:tc>
          <w:tcPr>
            <w:tcW w:w="0" w:type="auto"/>
          </w:tcPr>
          <w:p w:rsidR="00484776" w:rsidRDefault="00E619CF">
            <w:r>
              <w:rPr>
                <w:rStyle w:val="SAPUserEntry"/>
              </w:rPr>
              <w:t>1010</w:t>
            </w:r>
          </w:p>
        </w:tc>
        <w:tc>
          <w:tcPr>
            <w:tcW w:w="0" w:type="auto"/>
          </w:tcPr>
          <w:p w:rsidR="00000000" w:rsidRDefault="00E619CF"/>
        </w:tc>
        <w:tc>
          <w:tcPr>
            <w:tcW w:w="0" w:type="auto"/>
          </w:tcPr>
          <w:p w:rsidR="00000000" w:rsidRDefault="00E619CF"/>
        </w:tc>
      </w:tr>
      <w:tr w:rsidR="00484776" w:rsidTr="00E619CF">
        <w:tc>
          <w:tcPr>
            <w:tcW w:w="0" w:type="auto"/>
          </w:tcPr>
          <w:p w:rsidR="00484776" w:rsidRDefault="00E619CF">
            <w:r>
              <w:t>Lagerort</w:t>
            </w:r>
          </w:p>
        </w:tc>
        <w:tc>
          <w:tcPr>
            <w:tcW w:w="0" w:type="auto"/>
          </w:tcPr>
          <w:p w:rsidR="00484776" w:rsidRDefault="00E619CF">
            <w:r>
              <w:rPr>
                <w:rStyle w:val="SAPUserEntry"/>
              </w:rPr>
              <w:t>101A</w:t>
            </w:r>
          </w:p>
        </w:tc>
        <w:tc>
          <w:tcPr>
            <w:tcW w:w="0" w:type="auto"/>
          </w:tcPr>
          <w:p w:rsidR="00000000" w:rsidRDefault="00E619CF"/>
        </w:tc>
        <w:tc>
          <w:tcPr>
            <w:tcW w:w="0" w:type="auto"/>
          </w:tcPr>
          <w:p w:rsidR="00000000" w:rsidRDefault="00E619CF"/>
        </w:tc>
      </w:tr>
      <w:tr w:rsidR="00484776" w:rsidTr="00E619CF">
        <w:tc>
          <w:tcPr>
            <w:tcW w:w="0" w:type="auto"/>
          </w:tcPr>
          <w:p w:rsidR="00484776" w:rsidRDefault="00E619CF">
            <w:r>
              <w:t>Verkaufsorganisation</w:t>
            </w:r>
          </w:p>
        </w:tc>
        <w:tc>
          <w:tcPr>
            <w:tcW w:w="0" w:type="auto"/>
          </w:tcPr>
          <w:p w:rsidR="00484776" w:rsidRDefault="00E619CF">
            <w:r>
              <w:rPr>
                <w:rStyle w:val="SAPUserEntry"/>
              </w:rPr>
              <w:t>1010</w:t>
            </w:r>
          </w:p>
        </w:tc>
        <w:tc>
          <w:tcPr>
            <w:tcW w:w="0" w:type="auto"/>
          </w:tcPr>
          <w:p w:rsidR="00000000" w:rsidRDefault="00E619CF"/>
        </w:tc>
        <w:tc>
          <w:tcPr>
            <w:tcW w:w="0" w:type="auto"/>
          </w:tcPr>
          <w:p w:rsidR="00000000" w:rsidRDefault="00E619CF"/>
        </w:tc>
      </w:tr>
      <w:tr w:rsidR="00484776" w:rsidTr="00E619CF">
        <w:tc>
          <w:tcPr>
            <w:tcW w:w="0" w:type="auto"/>
          </w:tcPr>
          <w:p w:rsidR="00484776" w:rsidRDefault="00E619CF">
            <w:r>
              <w:t>Vertriebsweg</w:t>
            </w:r>
          </w:p>
        </w:tc>
        <w:tc>
          <w:tcPr>
            <w:tcW w:w="0" w:type="auto"/>
          </w:tcPr>
          <w:p w:rsidR="00484776" w:rsidRDefault="00E619CF">
            <w:r>
              <w:rPr>
                <w:rStyle w:val="SAPUserEntry"/>
              </w:rPr>
              <w:t>10</w:t>
            </w:r>
          </w:p>
        </w:tc>
        <w:tc>
          <w:tcPr>
            <w:tcW w:w="0" w:type="auto"/>
          </w:tcPr>
          <w:p w:rsidR="00000000" w:rsidRDefault="00E619CF"/>
        </w:tc>
        <w:tc>
          <w:tcPr>
            <w:tcW w:w="0" w:type="auto"/>
          </w:tcPr>
          <w:p w:rsidR="00000000" w:rsidRDefault="00E619CF"/>
        </w:tc>
      </w:tr>
      <w:tr w:rsidR="00484776" w:rsidTr="00E619CF">
        <w:tc>
          <w:tcPr>
            <w:tcW w:w="0" w:type="auto"/>
          </w:tcPr>
          <w:p w:rsidR="00484776" w:rsidRDefault="00E619CF">
            <w:r>
              <w:t>Sparte</w:t>
            </w:r>
          </w:p>
        </w:tc>
        <w:tc>
          <w:tcPr>
            <w:tcW w:w="0" w:type="auto"/>
          </w:tcPr>
          <w:p w:rsidR="00484776" w:rsidRDefault="00E619CF">
            <w:r>
              <w:rPr>
                <w:rStyle w:val="SAPUserEntry"/>
              </w:rPr>
              <w:t>00</w:t>
            </w:r>
          </w:p>
        </w:tc>
        <w:tc>
          <w:tcPr>
            <w:tcW w:w="0" w:type="auto"/>
          </w:tcPr>
          <w:p w:rsidR="00000000" w:rsidRDefault="00E619CF"/>
        </w:tc>
        <w:tc>
          <w:tcPr>
            <w:tcW w:w="0" w:type="auto"/>
          </w:tcPr>
          <w:p w:rsidR="00000000" w:rsidRDefault="00E619CF"/>
        </w:tc>
      </w:tr>
    </w:tbl>
    <w:p w:rsidR="00484776" w:rsidRDefault="00E619CF">
      <w:r>
        <w:t xml:space="preserve">Weitere Informationen zum Anlegen dieser Stammdatenobjekte finden Sie in folgenden </w:t>
      </w:r>
      <w:hyperlink r:id="rId8" w:history="1">
        <w:r>
          <w:rPr>
            <w:rStyle w:val="underline"/>
          </w:rPr>
          <w:t>Stammdatenskripte (MDS)</w:t>
        </w:r>
      </w:hyperlink>
      <w:r>
        <w:t xml:space="preserve"> Stammdatenskripten:</w:t>
      </w:r>
    </w:p>
    <w:p w:rsidR="00484776" w:rsidRDefault="00E619C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ID des Stammdatenskripts</w:t>
            </w:r>
          </w:p>
        </w:tc>
        <w:tc>
          <w:tcPr>
            <w:tcW w:w="0" w:type="auto"/>
          </w:tcPr>
          <w:p w:rsidR="00484776" w:rsidRDefault="00E619CF">
            <w:pPr>
              <w:pStyle w:val="SAPTableHeader"/>
            </w:pPr>
            <w:r>
              <w:t>Beschreibung</w:t>
            </w:r>
          </w:p>
        </w:tc>
      </w:tr>
      <w:tr w:rsidR="00484776" w:rsidTr="00E619CF">
        <w:tc>
          <w:tcPr>
            <w:tcW w:w="0" w:type="auto"/>
          </w:tcPr>
          <w:p w:rsidR="00484776" w:rsidRDefault="00E619CF">
            <w:r>
              <w:t>BNF</w:t>
            </w:r>
          </w:p>
        </w:tc>
        <w:tc>
          <w:tcPr>
            <w:tcW w:w="0" w:type="auto"/>
          </w:tcPr>
          <w:p w:rsidR="00484776" w:rsidRDefault="00E619CF">
            <w:r>
              <w:t>Produktstamm vom Typ "Handelsware" anlegen</w:t>
            </w:r>
          </w:p>
        </w:tc>
      </w:tr>
      <w:tr w:rsidR="00484776" w:rsidTr="00E619CF">
        <w:tc>
          <w:tcPr>
            <w:tcW w:w="0" w:type="auto"/>
          </w:tcPr>
          <w:p w:rsidR="00484776" w:rsidRDefault="00E619CF">
            <w:r>
              <w:t>BND</w:t>
            </w:r>
          </w:p>
        </w:tc>
        <w:tc>
          <w:tcPr>
            <w:tcW w:w="0" w:type="auto"/>
          </w:tcPr>
          <w:p w:rsidR="00484776" w:rsidRDefault="00E619CF">
            <w:r>
              <w:t>Kundenstamm anlegen</w:t>
            </w:r>
          </w:p>
        </w:tc>
      </w:tr>
    </w:tbl>
    <w:p w:rsidR="00484776" w:rsidRDefault="00E619CF">
      <w:pPr>
        <w:pStyle w:val="Heading2"/>
      </w:pPr>
      <w:bookmarkStart w:id="12" w:name="d2e663"/>
      <w:bookmarkStart w:id="13" w:name="_Toc52218997"/>
      <w:r>
        <w:lastRenderedPageBreak/>
        <w:t>Vorbereitende Schritte</w:t>
      </w:r>
      <w:bookmarkEnd w:id="12"/>
      <w:bookmarkEnd w:id="13"/>
    </w:p>
    <w:p w:rsidR="00484776" w:rsidRDefault="00E619CF">
      <w:pPr>
        <w:pStyle w:val="Heading3"/>
      </w:pPr>
      <w:bookmarkStart w:id="14" w:name="unique_6"/>
      <w:bookmarkStart w:id="15" w:name="_Toc52218998"/>
      <w:r>
        <w:t>Fakturen anzeigen</w:t>
      </w:r>
      <w:bookmarkEnd w:id="14"/>
      <w:bookmarkEnd w:id="15"/>
    </w:p>
    <w:p w:rsidR="00484776" w:rsidRDefault="00E619CF">
      <w:pPr>
        <w:pStyle w:val="SAPKeyblockTitle"/>
      </w:pPr>
      <w:r>
        <w:t>Testverwaltung</w:t>
      </w:r>
    </w:p>
    <w:p w:rsidR="00484776" w:rsidRDefault="00E619CF">
      <w:r>
        <w:t>Kundenprojekt: Füllen Sie die projektbezogenen Teile aus.</w:t>
      </w:r>
    </w:p>
    <w:p w:rsidR="00484776" w:rsidRDefault="0048477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Testfall-ID</w:t>
            </w:r>
          </w:p>
        </w:tc>
        <w:tc>
          <w:tcPr>
            <w:tcW w:w="0" w:type="auto"/>
            <w:shd w:val="clear" w:color="auto" w:fill="auto"/>
            <w:tcMar>
              <w:top w:w="29" w:type="dxa"/>
              <w:left w:w="29" w:type="dxa"/>
              <w:bottom w:w="29" w:type="dxa"/>
              <w:right w:w="29" w:type="dxa"/>
            </w:tcMar>
          </w:tcPr>
          <w:p w:rsidR="00484776" w:rsidRDefault="00E619CF">
            <w:r>
              <w:t>&lt;X.XX&gt;</w:t>
            </w:r>
          </w:p>
        </w:tc>
        <w:tc>
          <w:tcPr>
            <w:tcW w:w="0" w:type="auto"/>
            <w:shd w:val="clear" w:color="auto" w:fill="auto"/>
            <w:tcMar>
              <w:top w:w="29" w:type="dxa"/>
              <w:left w:w="29" w:type="dxa"/>
              <w:bottom w:w="29" w:type="dxa"/>
              <w:right w:w="29" w:type="dxa"/>
            </w:tcMar>
          </w:tcPr>
          <w:p w:rsidR="00484776" w:rsidRDefault="00E619CF">
            <w:r>
              <w:rPr>
                <w:rStyle w:val="SAPEmphasis"/>
              </w:rPr>
              <w:t>Testername</w:t>
            </w:r>
          </w:p>
        </w:tc>
        <w:tc>
          <w:tcPr>
            <w:tcW w:w="0" w:type="auto"/>
            <w:shd w:val="clear" w:color="auto" w:fill="auto"/>
            <w:tcMar>
              <w:top w:w="29" w:type="dxa"/>
              <w:left w:w="29" w:type="dxa"/>
              <w:bottom w:w="29" w:type="dxa"/>
              <w:right w:w="29" w:type="dxa"/>
            </w:tcMar>
          </w:tcPr>
          <w:p w:rsidR="00484776" w:rsidRDefault="00484776"/>
        </w:tc>
        <w:tc>
          <w:tcPr>
            <w:tcW w:w="0" w:type="auto"/>
            <w:shd w:val="clear" w:color="auto" w:fill="auto"/>
            <w:tcMar>
              <w:top w:w="29" w:type="dxa"/>
              <w:left w:w="29" w:type="dxa"/>
              <w:bottom w:w="29" w:type="dxa"/>
              <w:right w:w="29" w:type="dxa"/>
            </w:tcMar>
          </w:tcPr>
          <w:p w:rsidR="00484776" w:rsidRDefault="00E619CF">
            <w:r>
              <w:rPr>
                <w:rStyle w:val="SAPEmphasis"/>
              </w:rPr>
              <w:t>Testdatum</w:t>
            </w:r>
          </w:p>
        </w:tc>
        <w:tc>
          <w:tcPr>
            <w:tcW w:w="0" w:type="auto"/>
            <w:shd w:val="clear" w:color="auto" w:fill="auto"/>
            <w:tcMar>
              <w:top w:w="29" w:type="dxa"/>
              <w:left w:w="29" w:type="dxa"/>
              <w:bottom w:w="29" w:type="dxa"/>
              <w:right w:w="29" w:type="dxa"/>
            </w:tcMar>
          </w:tcPr>
          <w:p w:rsidR="00484776" w:rsidRDefault="00E619CF">
            <w:r>
              <w:rPr>
                <w:rStyle w:val="SAPUserEntry"/>
              </w:rPr>
              <w:t>Geben Sie ein Testdatum ein.</w:t>
            </w:r>
          </w:p>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t>Benutzerrolle(n)</w:t>
            </w:r>
          </w:p>
        </w:tc>
        <w:tc>
          <w:tcPr>
            <w:tcW w:w="0" w:type="auto"/>
            <w:gridSpan w:val="5"/>
            <w:shd w:val="clear" w:color="auto" w:fill="auto"/>
            <w:tcMar>
              <w:top w:w="29" w:type="dxa"/>
              <w:left w:w="29" w:type="dxa"/>
              <w:bottom w:w="29" w:type="dxa"/>
              <w:right w:w="29" w:type="dxa"/>
            </w:tcMar>
          </w:tcPr>
          <w:p w:rsidR="00484776" w:rsidRDefault="00484776"/>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Verantwortungsbereich</w:t>
            </w:r>
          </w:p>
        </w:tc>
        <w:tc>
          <w:tcPr>
            <w:tcW w:w="0" w:type="auto"/>
            <w:gridSpan w:val="3"/>
            <w:shd w:val="clear" w:color="auto" w:fill="auto"/>
            <w:tcMar>
              <w:top w:w="29" w:type="dxa"/>
              <w:left w:w="29" w:type="dxa"/>
              <w:bottom w:w="29" w:type="dxa"/>
              <w:right w:w="29" w:type="dxa"/>
            </w:tcMar>
          </w:tcPr>
          <w:p w:rsidR="00484776" w:rsidRDefault="00E61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84776" w:rsidRDefault="00E619CF">
            <w:r>
              <w:rPr>
                <w:rStyle w:val="SAPEmphasis"/>
              </w:rPr>
              <w:t>Dauer</w:t>
            </w:r>
          </w:p>
        </w:tc>
        <w:tc>
          <w:tcPr>
            <w:tcW w:w="0" w:type="auto"/>
            <w:shd w:val="clear" w:color="auto" w:fill="auto"/>
            <w:tcMar>
              <w:top w:w="29" w:type="dxa"/>
              <w:left w:w="29" w:type="dxa"/>
              <w:bottom w:w="29" w:type="dxa"/>
              <w:right w:w="29" w:type="dxa"/>
            </w:tcMar>
          </w:tcPr>
          <w:p w:rsidR="00484776" w:rsidRDefault="00E619CF">
            <w:r>
              <w:rPr>
                <w:rStyle w:val="SAPUserEntry"/>
              </w:rPr>
              <w:t>Geben Sie eine Dauer ein.</w:t>
            </w:r>
          </w:p>
        </w:tc>
      </w:tr>
    </w:tbl>
    <w:p w:rsidR="00484776" w:rsidRDefault="00E619CF">
      <w:pPr>
        <w:pStyle w:val="SAPKeyblockTitle"/>
      </w:pPr>
      <w:r>
        <w:t>Verwendungszweck</w:t>
      </w:r>
    </w:p>
    <w:p w:rsidR="00484776" w:rsidRDefault="00E619CF">
      <w:r>
        <w:t xml:space="preserve">Die Standardeinstellung für einen Mitarbeiter sollte </w:t>
      </w:r>
      <w:r>
        <w:t>verbindlich vom Administrator gepflegt werden. Das Werk und der Buchungskreis müssen als primäre Informationen auf dem Standardbild des Benutzers angezeigt werden.</w:t>
      </w:r>
    </w:p>
    <w:p w:rsidR="00484776" w:rsidRDefault="00E619CF">
      <w:pPr>
        <w:pStyle w:val="SAPKeyblockTitle"/>
      </w:pPr>
      <w:r>
        <w:t>Vorgehensweise</w:t>
      </w:r>
    </w:p>
    <w:tbl>
      <w:tblPr>
        <w:tblStyle w:val="SAPStandardTable"/>
        <w:tblW w:w="0" w:type="auto"/>
        <w:tblLook w:val="0620" w:firstRow="1" w:lastRow="0" w:firstColumn="0" w:lastColumn="0" w:noHBand="1" w:noVBand="1"/>
      </w:tblPr>
      <w:tblGrid>
        <w:gridCol w:w="1678"/>
        <w:gridCol w:w="2169"/>
        <w:gridCol w:w="4599"/>
        <w:gridCol w:w="2659"/>
        <w:gridCol w:w="3066"/>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Testschrittnummer</w:t>
            </w:r>
          </w:p>
        </w:tc>
        <w:tc>
          <w:tcPr>
            <w:tcW w:w="0" w:type="auto"/>
          </w:tcPr>
          <w:p w:rsidR="00484776" w:rsidRDefault="00E619CF">
            <w:pPr>
              <w:pStyle w:val="SAPTableHeader"/>
            </w:pPr>
            <w:r>
              <w:t>Bezeichnung des Testschritts</w:t>
            </w:r>
          </w:p>
        </w:tc>
        <w:tc>
          <w:tcPr>
            <w:tcW w:w="0" w:type="auto"/>
          </w:tcPr>
          <w:p w:rsidR="00484776" w:rsidRDefault="00E619CF">
            <w:pPr>
              <w:pStyle w:val="SAPTableHeader"/>
            </w:pPr>
            <w:r>
              <w:t>Anweisungen</w:t>
            </w:r>
          </w:p>
        </w:tc>
        <w:tc>
          <w:tcPr>
            <w:tcW w:w="0" w:type="auto"/>
          </w:tcPr>
          <w:p w:rsidR="00484776" w:rsidRDefault="00E619CF">
            <w:pPr>
              <w:pStyle w:val="SAPTableHeader"/>
            </w:pPr>
            <w:r>
              <w:t>Erwartetes Ergebni</w:t>
            </w:r>
            <w:r>
              <w:t>s</w:t>
            </w:r>
          </w:p>
        </w:tc>
        <w:tc>
          <w:tcPr>
            <w:tcW w:w="0" w:type="auto"/>
          </w:tcPr>
          <w:p w:rsidR="00484776" w:rsidRDefault="00E619CF">
            <w:pPr>
              <w:pStyle w:val="SAPTableHeader"/>
            </w:pPr>
            <w:r>
              <w:t>Bestanden/Nicht bestanden/Anmerkung</w:t>
            </w:r>
          </w:p>
        </w:tc>
      </w:tr>
      <w:tr w:rsidR="00484776" w:rsidTr="00E619CF">
        <w:tc>
          <w:tcPr>
            <w:tcW w:w="0" w:type="auto"/>
          </w:tcPr>
          <w:p w:rsidR="00484776" w:rsidRDefault="00E619CF">
            <w:r>
              <w:t>1</w:t>
            </w:r>
          </w:p>
        </w:tc>
        <w:tc>
          <w:tcPr>
            <w:tcW w:w="0" w:type="auto"/>
          </w:tcPr>
          <w:p w:rsidR="00484776" w:rsidRDefault="00E619CF">
            <w:r>
              <w:rPr>
                <w:rStyle w:val="SAPEmphasis"/>
              </w:rPr>
              <w:t>Anmelden</w:t>
            </w:r>
          </w:p>
        </w:tc>
        <w:tc>
          <w:tcPr>
            <w:tcW w:w="0" w:type="auto"/>
          </w:tcPr>
          <w:p w:rsidR="00484776" w:rsidRDefault="00E619CF">
            <w:r>
              <w:t>Melden Sie sich am SAP Fiori Launchpad als Sachbearbeiter Fakturierung</w:t>
            </w:r>
            <w:r>
              <w:t xml:space="preserve"> an.</w:t>
            </w:r>
          </w:p>
        </w:tc>
        <w:tc>
          <w:tcPr>
            <w:tcW w:w="0" w:type="auto"/>
          </w:tcPr>
          <w:p w:rsidR="00484776" w:rsidRDefault="00E619CF">
            <w:r>
              <w:t>Das SAP Fiori Launchpad wird angezeigt.</w:t>
            </w:r>
          </w:p>
        </w:tc>
        <w:tc>
          <w:tcPr>
            <w:tcW w:w="0" w:type="auto"/>
          </w:tcPr>
          <w:p w:rsidR="00000000" w:rsidRDefault="00E619CF"/>
        </w:tc>
      </w:tr>
      <w:tr w:rsidR="00484776" w:rsidTr="00E619CF">
        <w:tc>
          <w:tcPr>
            <w:tcW w:w="0" w:type="auto"/>
          </w:tcPr>
          <w:p w:rsidR="00484776" w:rsidRDefault="00E619CF">
            <w:r>
              <w:t>2</w:t>
            </w:r>
          </w:p>
        </w:tc>
        <w:tc>
          <w:tcPr>
            <w:tcW w:w="0" w:type="auto"/>
          </w:tcPr>
          <w:p w:rsidR="00484776" w:rsidRDefault="00E619CF">
            <w:r>
              <w:rPr>
                <w:rStyle w:val="SAPEmphasis"/>
              </w:rPr>
              <w:t>SAP-Fiori-App aufrufen</w:t>
            </w:r>
          </w:p>
        </w:tc>
        <w:tc>
          <w:tcPr>
            <w:tcW w:w="0" w:type="auto"/>
          </w:tcPr>
          <w:p w:rsidR="00484776" w:rsidRDefault="00E619CF">
            <w:r>
              <w:t xml:space="preserve">Öffnen Sie </w:t>
            </w:r>
            <w:r>
              <w:rPr>
                <w:rStyle w:val="SAPScreenElement"/>
              </w:rPr>
              <w:t>Fakturen verwalten</w:t>
            </w:r>
            <w:r>
              <w:rPr>
                <w:rStyle w:val="SAPMonospace"/>
              </w:rPr>
              <w:t>(F0797)</w:t>
            </w:r>
            <w:r>
              <w:t>.</w:t>
            </w:r>
          </w:p>
          <w:p w:rsidR="00484776" w:rsidRDefault="00E619CF">
            <w:r>
              <w:t>Geben Sie Suchbegriffe in die Filterleiste ein.</w:t>
            </w:r>
          </w:p>
        </w:tc>
        <w:tc>
          <w:tcPr>
            <w:tcW w:w="0" w:type="auto"/>
          </w:tcPr>
          <w:p w:rsidR="00000000" w:rsidRDefault="00E619CF"/>
        </w:tc>
        <w:tc>
          <w:tcPr>
            <w:tcW w:w="0" w:type="auto"/>
          </w:tcPr>
          <w:p w:rsidR="00000000" w:rsidRDefault="00E619CF"/>
        </w:tc>
      </w:tr>
      <w:tr w:rsidR="00484776" w:rsidTr="00E619CF">
        <w:tc>
          <w:tcPr>
            <w:tcW w:w="0" w:type="auto"/>
          </w:tcPr>
          <w:p w:rsidR="00484776" w:rsidRDefault="00E619CF">
            <w:r>
              <w:lastRenderedPageBreak/>
              <w:t>3</w:t>
            </w:r>
          </w:p>
        </w:tc>
        <w:tc>
          <w:tcPr>
            <w:tcW w:w="0" w:type="auto"/>
          </w:tcPr>
          <w:p w:rsidR="00484776" w:rsidRDefault="00E619CF">
            <w:r>
              <w:rPr>
                <w:rStyle w:val="SAPEmphasis"/>
              </w:rPr>
              <w:t>Faktura anzeigen</w:t>
            </w:r>
          </w:p>
        </w:tc>
        <w:tc>
          <w:tcPr>
            <w:tcW w:w="0" w:type="auto"/>
          </w:tcPr>
          <w:p w:rsidR="00484776" w:rsidRDefault="00E619CF">
            <w:r>
              <w:t>Wählen Sie die Faktura zur Anzeige aus.</w:t>
            </w:r>
          </w:p>
        </w:tc>
        <w:tc>
          <w:tcPr>
            <w:tcW w:w="0" w:type="auto"/>
          </w:tcPr>
          <w:p w:rsidR="00000000" w:rsidRDefault="00E619CF"/>
        </w:tc>
        <w:tc>
          <w:tcPr>
            <w:tcW w:w="0" w:type="auto"/>
          </w:tcPr>
          <w:p w:rsidR="00000000" w:rsidRDefault="00E619CF"/>
        </w:tc>
      </w:tr>
    </w:tbl>
    <w:p w:rsidR="00484776" w:rsidRDefault="00E619CF">
      <w:pPr>
        <w:pStyle w:val="Heading3"/>
      </w:pPr>
      <w:bookmarkStart w:id="16" w:name="unique_7"/>
      <w:bookmarkStart w:id="17" w:name="_Toc52218999"/>
      <w:r>
        <w:t xml:space="preserve">Sachkonto für </w:t>
      </w:r>
      <w:r>
        <w:t>Direkteinzugsprozess (Dienstleister für elektronischen Zahlungsverkehr) zuordnen (optional)</w:t>
      </w:r>
      <w:bookmarkEnd w:id="16"/>
      <w:bookmarkEnd w:id="17"/>
    </w:p>
    <w:p w:rsidR="00484776" w:rsidRDefault="00E619CF">
      <w:pPr>
        <w:pStyle w:val="SAPKeyblockTitle"/>
      </w:pPr>
      <w:r>
        <w:t>Testverwaltung</w:t>
      </w:r>
    </w:p>
    <w:p w:rsidR="00484776" w:rsidRDefault="00E619CF">
      <w:r>
        <w:t>Kundenprojekt: Füllen Sie die projektbezogenen Teile aus.</w:t>
      </w:r>
    </w:p>
    <w:p w:rsidR="00484776" w:rsidRDefault="0048477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Testfall-ID</w:t>
            </w:r>
          </w:p>
        </w:tc>
        <w:tc>
          <w:tcPr>
            <w:tcW w:w="0" w:type="auto"/>
            <w:shd w:val="clear" w:color="auto" w:fill="auto"/>
            <w:tcMar>
              <w:top w:w="29" w:type="dxa"/>
              <w:left w:w="29" w:type="dxa"/>
              <w:bottom w:w="29" w:type="dxa"/>
              <w:right w:w="29" w:type="dxa"/>
            </w:tcMar>
          </w:tcPr>
          <w:p w:rsidR="00484776" w:rsidRDefault="00E619CF">
            <w:r>
              <w:t>&lt;X.XX&gt;</w:t>
            </w:r>
          </w:p>
        </w:tc>
        <w:tc>
          <w:tcPr>
            <w:tcW w:w="0" w:type="auto"/>
            <w:shd w:val="clear" w:color="auto" w:fill="auto"/>
            <w:tcMar>
              <w:top w:w="29" w:type="dxa"/>
              <w:left w:w="29" w:type="dxa"/>
              <w:bottom w:w="29" w:type="dxa"/>
              <w:right w:w="29" w:type="dxa"/>
            </w:tcMar>
          </w:tcPr>
          <w:p w:rsidR="00484776" w:rsidRDefault="00E619CF">
            <w:r>
              <w:rPr>
                <w:rStyle w:val="SAPEmphasis"/>
              </w:rPr>
              <w:t>Testername</w:t>
            </w:r>
          </w:p>
        </w:tc>
        <w:tc>
          <w:tcPr>
            <w:tcW w:w="0" w:type="auto"/>
            <w:shd w:val="clear" w:color="auto" w:fill="auto"/>
            <w:tcMar>
              <w:top w:w="29" w:type="dxa"/>
              <w:left w:w="29" w:type="dxa"/>
              <w:bottom w:w="29" w:type="dxa"/>
              <w:right w:w="29" w:type="dxa"/>
            </w:tcMar>
          </w:tcPr>
          <w:p w:rsidR="00484776" w:rsidRDefault="00484776"/>
        </w:tc>
        <w:tc>
          <w:tcPr>
            <w:tcW w:w="0" w:type="auto"/>
            <w:shd w:val="clear" w:color="auto" w:fill="auto"/>
            <w:tcMar>
              <w:top w:w="29" w:type="dxa"/>
              <w:left w:w="29" w:type="dxa"/>
              <w:bottom w:w="29" w:type="dxa"/>
              <w:right w:w="29" w:type="dxa"/>
            </w:tcMar>
          </w:tcPr>
          <w:p w:rsidR="00484776" w:rsidRDefault="00E619CF">
            <w:r>
              <w:rPr>
                <w:rStyle w:val="SAPEmphasis"/>
              </w:rPr>
              <w:t>Testdatum</w:t>
            </w:r>
          </w:p>
        </w:tc>
        <w:tc>
          <w:tcPr>
            <w:tcW w:w="0" w:type="auto"/>
            <w:shd w:val="clear" w:color="auto" w:fill="auto"/>
            <w:tcMar>
              <w:top w:w="29" w:type="dxa"/>
              <w:left w:w="29" w:type="dxa"/>
              <w:bottom w:w="29" w:type="dxa"/>
              <w:right w:w="29" w:type="dxa"/>
            </w:tcMar>
          </w:tcPr>
          <w:p w:rsidR="00484776" w:rsidRDefault="00E619CF">
            <w:r>
              <w:rPr>
                <w:rStyle w:val="SAPUserEntry"/>
              </w:rPr>
              <w:t>Geben Sie ein Testdatum ein.</w:t>
            </w:r>
          </w:p>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t>Benutzerrolle(n)</w:t>
            </w:r>
          </w:p>
        </w:tc>
        <w:tc>
          <w:tcPr>
            <w:tcW w:w="0" w:type="auto"/>
            <w:gridSpan w:val="5"/>
            <w:shd w:val="clear" w:color="auto" w:fill="auto"/>
            <w:tcMar>
              <w:top w:w="29" w:type="dxa"/>
              <w:left w:w="29" w:type="dxa"/>
              <w:bottom w:w="29" w:type="dxa"/>
              <w:right w:w="29" w:type="dxa"/>
            </w:tcMar>
          </w:tcPr>
          <w:p w:rsidR="00484776" w:rsidRDefault="00484776"/>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Verantwortungsbereich</w:t>
            </w:r>
          </w:p>
        </w:tc>
        <w:tc>
          <w:tcPr>
            <w:tcW w:w="0" w:type="auto"/>
            <w:gridSpan w:val="3"/>
            <w:shd w:val="clear" w:color="auto" w:fill="auto"/>
            <w:tcMar>
              <w:top w:w="29" w:type="dxa"/>
              <w:left w:w="29" w:type="dxa"/>
              <w:bottom w:w="29" w:type="dxa"/>
              <w:right w:w="29" w:type="dxa"/>
            </w:tcMar>
          </w:tcPr>
          <w:p w:rsidR="00484776" w:rsidRDefault="00E61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84776" w:rsidRDefault="00E619CF">
            <w:r>
              <w:rPr>
                <w:rStyle w:val="SAPEmphasis"/>
              </w:rPr>
              <w:t>Dauer</w:t>
            </w:r>
          </w:p>
        </w:tc>
        <w:tc>
          <w:tcPr>
            <w:tcW w:w="0" w:type="auto"/>
            <w:shd w:val="clear" w:color="auto" w:fill="auto"/>
            <w:tcMar>
              <w:top w:w="29" w:type="dxa"/>
              <w:left w:w="29" w:type="dxa"/>
              <w:bottom w:w="29" w:type="dxa"/>
              <w:right w:w="29" w:type="dxa"/>
            </w:tcMar>
          </w:tcPr>
          <w:p w:rsidR="00484776" w:rsidRDefault="00E619CF">
            <w:r>
              <w:rPr>
                <w:rStyle w:val="SAPUserEntry"/>
              </w:rPr>
              <w:t>Geben Sie eine Dauer ein.</w:t>
            </w:r>
          </w:p>
        </w:tc>
      </w:tr>
    </w:tbl>
    <w:p w:rsidR="00484776" w:rsidRDefault="00E619CF">
      <w:pPr>
        <w:pStyle w:val="SAPKeyblockTitle"/>
      </w:pPr>
      <w:r>
        <w:t>Verwendungszweck</w:t>
      </w:r>
    </w:p>
    <w:p w:rsidR="00484776" w:rsidRDefault="00E619CF">
      <w:r>
        <w:t xml:space="preserve">Dieser Prozessschritt zeigt Ihnen, wie Sie ein Sachkonto vor der </w:t>
      </w:r>
      <w:r>
        <w:t>Prozessausführung wie nachfolgend zuordnen, wenn eine Verarbeitung mit Direkteinzug erforderlich ist.</w:t>
      </w:r>
    </w:p>
    <w:p w:rsidR="00484776" w:rsidRDefault="00E619CF">
      <w:pPr>
        <w:pStyle w:val="SAPKeyblockTitle"/>
      </w:pPr>
      <w:r>
        <w:lastRenderedPageBreak/>
        <w:t>Vorgehensweise</w:t>
      </w:r>
    </w:p>
    <w:tbl>
      <w:tblPr>
        <w:tblStyle w:val="SAPStandardTable"/>
        <w:tblW w:w="0" w:type="auto"/>
        <w:tblLook w:val="0620" w:firstRow="1" w:lastRow="0" w:firstColumn="0" w:lastColumn="0" w:noHBand="1" w:noVBand="1"/>
      </w:tblPr>
      <w:tblGrid>
        <w:gridCol w:w="1500"/>
        <w:gridCol w:w="2042"/>
        <w:gridCol w:w="4325"/>
        <w:gridCol w:w="3793"/>
        <w:gridCol w:w="2511"/>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Testschrittnummer</w:t>
            </w:r>
          </w:p>
        </w:tc>
        <w:tc>
          <w:tcPr>
            <w:tcW w:w="0" w:type="auto"/>
          </w:tcPr>
          <w:p w:rsidR="00484776" w:rsidRDefault="00E619CF">
            <w:pPr>
              <w:pStyle w:val="SAPTableHeader"/>
            </w:pPr>
            <w:r>
              <w:t>Bezeichnung des Testschritts</w:t>
            </w:r>
          </w:p>
        </w:tc>
        <w:tc>
          <w:tcPr>
            <w:tcW w:w="0" w:type="auto"/>
          </w:tcPr>
          <w:p w:rsidR="00484776" w:rsidRDefault="00E619CF">
            <w:pPr>
              <w:pStyle w:val="SAPTableHeader"/>
            </w:pPr>
            <w:r>
              <w:t>Anweisung</w:t>
            </w:r>
          </w:p>
        </w:tc>
        <w:tc>
          <w:tcPr>
            <w:tcW w:w="0" w:type="auto"/>
          </w:tcPr>
          <w:p w:rsidR="00484776" w:rsidRDefault="00E619CF">
            <w:pPr>
              <w:pStyle w:val="SAPTableHeader"/>
            </w:pPr>
            <w:r>
              <w:t>Erwartetes Ergebnis</w:t>
            </w:r>
          </w:p>
        </w:tc>
        <w:tc>
          <w:tcPr>
            <w:tcW w:w="0" w:type="auto"/>
          </w:tcPr>
          <w:p w:rsidR="00484776" w:rsidRDefault="00E619CF">
            <w:pPr>
              <w:pStyle w:val="SAPTableHeader"/>
            </w:pPr>
            <w:r>
              <w:t>Bestanden/Nicht bestanden/Anmerkung</w:t>
            </w:r>
          </w:p>
        </w:tc>
      </w:tr>
      <w:tr w:rsidR="00484776" w:rsidTr="00E619CF">
        <w:tc>
          <w:tcPr>
            <w:tcW w:w="0" w:type="auto"/>
          </w:tcPr>
          <w:p w:rsidR="00484776" w:rsidRDefault="00E619CF">
            <w:r>
              <w:t>1</w:t>
            </w:r>
          </w:p>
        </w:tc>
        <w:tc>
          <w:tcPr>
            <w:tcW w:w="0" w:type="auto"/>
          </w:tcPr>
          <w:p w:rsidR="00484776" w:rsidRDefault="00E619CF">
            <w:r>
              <w:rPr>
                <w:rStyle w:val="SAPEmphasis"/>
              </w:rPr>
              <w:t>Anmelden</w:t>
            </w:r>
          </w:p>
        </w:tc>
        <w:tc>
          <w:tcPr>
            <w:tcW w:w="0" w:type="auto"/>
          </w:tcPr>
          <w:p w:rsidR="00484776" w:rsidRDefault="00E619CF">
            <w:r>
              <w:t xml:space="preserve">Melden Sie </w:t>
            </w:r>
            <w:r>
              <w:t>sich am SAP Fiori Launchpad als Konfigurationsexperte – Geschäftsprozesskonfiguration an.</w:t>
            </w:r>
          </w:p>
        </w:tc>
        <w:tc>
          <w:tcPr>
            <w:tcW w:w="0" w:type="auto"/>
          </w:tcPr>
          <w:p w:rsidR="00484776" w:rsidRDefault="00E619CF">
            <w:r>
              <w:t>Das SAP Fiori Launchpad wird angezeigt.</w:t>
            </w:r>
          </w:p>
        </w:tc>
        <w:tc>
          <w:tcPr>
            <w:tcW w:w="0" w:type="auto"/>
          </w:tcPr>
          <w:p w:rsidR="00000000" w:rsidRDefault="00E619CF"/>
        </w:tc>
      </w:tr>
      <w:tr w:rsidR="00484776" w:rsidTr="00E619CF">
        <w:tc>
          <w:tcPr>
            <w:tcW w:w="0" w:type="auto"/>
          </w:tcPr>
          <w:p w:rsidR="00484776" w:rsidRDefault="00E619CF">
            <w:r>
              <w:t>2</w:t>
            </w:r>
          </w:p>
        </w:tc>
        <w:tc>
          <w:tcPr>
            <w:tcW w:w="0" w:type="auto"/>
          </w:tcPr>
          <w:p w:rsidR="00484776" w:rsidRDefault="00E619CF">
            <w:r>
              <w:rPr>
                <w:rStyle w:val="SAPEmphasis"/>
              </w:rPr>
              <w:t>App aufrufen</w:t>
            </w:r>
          </w:p>
        </w:tc>
        <w:tc>
          <w:tcPr>
            <w:tcW w:w="0" w:type="auto"/>
          </w:tcPr>
          <w:p w:rsidR="00484776" w:rsidRDefault="00E619CF">
            <w:r>
              <w:t xml:space="preserve">Öffnen Sie </w:t>
            </w:r>
            <w:r>
              <w:rPr>
                <w:rStyle w:val="SAPScreenElement"/>
              </w:rPr>
              <w:t>Lösung verwalten</w:t>
            </w:r>
            <w:r>
              <w:rPr>
                <w:rStyle w:val="SAPMonospace"/>
              </w:rPr>
              <w:t>(F1241)</w:t>
            </w:r>
            <w:r>
              <w:t>.</w:t>
            </w:r>
          </w:p>
        </w:tc>
        <w:tc>
          <w:tcPr>
            <w:tcW w:w="0" w:type="auto"/>
          </w:tcPr>
          <w:p w:rsidR="00484776" w:rsidRDefault="00E619CF">
            <w:r>
              <w:t xml:space="preserve">Das Bild </w:t>
            </w:r>
            <w:r>
              <w:rPr>
                <w:rStyle w:val="SAPScreenElement"/>
              </w:rPr>
              <w:t>Lösung verwalten</w:t>
            </w:r>
            <w:r>
              <w:t xml:space="preserve"> wird angezeigt.</w:t>
            </w:r>
          </w:p>
        </w:tc>
        <w:tc>
          <w:tcPr>
            <w:tcW w:w="0" w:type="auto"/>
          </w:tcPr>
          <w:p w:rsidR="00000000" w:rsidRDefault="00E619CF"/>
        </w:tc>
      </w:tr>
      <w:tr w:rsidR="00484776" w:rsidTr="00E619CF">
        <w:tc>
          <w:tcPr>
            <w:tcW w:w="0" w:type="auto"/>
          </w:tcPr>
          <w:p w:rsidR="00484776" w:rsidRDefault="00E619CF">
            <w:r>
              <w:t>3</w:t>
            </w:r>
          </w:p>
        </w:tc>
        <w:tc>
          <w:tcPr>
            <w:tcW w:w="0" w:type="auto"/>
          </w:tcPr>
          <w:p w:rsidR="00484776" w:rsidRDefault="00E619CF">
            <w:r>
              <w:rPr>
                <w:rStyle w:val="SAPEmphasis"/>
              </w:rPr>
              <w:t>"Lösung konfigurieren" öffn</w:t>
            </w:r>
            <w:r>
              <w:rPr>
                <w:rStyle w:val="SAPEmphasis"/>
              </w:rPr>
              <w:t>en</w:t>
            </w:r>
          </w:p>
        </w:tc>
        <w:tc>
          <w:tcPr>
            <w:tcW w:w="0" w:type="auto"/>
          </w:tcPr>
          <w:p w:rsidR="00484776" w:rsidRDefault="00E619CF">
            <w:r>
              <w:t xml:space="preserve">Öffnen Sie </w:t>
            </w:r>
            <w:r>
              <w:rPr>
                <w:rStyle w:val="SAPScreenElement"/>
              </w:rPr>
              <w:t>Lösung konfigurieren</w:t>
            </w:r>
            <w:r>
              <w:t>.</w:t>
            </w:r>
          </w:p>
          <w:p w:rsidR="00484776" w:rsidRDefault="00E619CF">
            <w:r>
              <w:rPr>
                <w:rStyle w:val="SAPEmphasis"/>
              </w:rPr>
              <w:t xml:space="preserve">Hinweis </w:t>
            </w:r>
            <w:r>
              <w:t xml:space="preserve">Wenn Sie eine Länderversion hinzufügen müssen, wählen Sie </w:t>
            </w:r>
            <w:r>
              <w:rPr>
                <w:rStyle w:val="SAPScreenElement"/>
              </w:rPr>
              <w:t>Länderversion einst.</w:t>
            </w:r>
            <w:r>
              <w:t>.</w:t>
            </w:r>
          </w:p>
        </w:tc>
        <w:tc>
          <w:tcPr>
            <w:tcW w:w="0" w:type="auto"/>
          </w:tcPr>
          <w:p w:rsidR="00484776" w:rsidRDefault="00E619CF">
            <w:r>
              <w:t xml:space="preserve">Das Bild </w:t>
            </w:r>
            <w:r>
              <w:rPr>
                <w:rStyle w:val="SAPScreenElement"/>
              </w:rPr>
              <w:t>Lösung konfigurieren</w:t>
            </w:r>
            <w:r>
              <w:t xml:space="preserve"> wird angezeigt.</w:t>
            </w:r>
          </w:p>
        </w:tc>
        <w:tc>
          <w:tcPr>
            <w:tcW w:w="0" w:type="auto"/>
          </w:tcPr>
          <w:p w:rsidR="00000000" w:rsidRDefault="00E619CF"/>
        </w:tc>
      </w:tr>
      <w:tr w:rsidR="00484776" w:rsidTr="00E619CF">
        <w:tc>
          <w:tcPr>
            <w:tcW w:w="0" w:type="auto"/>
          </w:tcPr>
          <w:p w:rsidR="00484776" w:rsidRDefault="00E619CF">
            <w:r>
              <w:t>4</w:t>
            </w:r>
          </w:p>
        </w:tc>
        <w:tc>
          <w:tcPr>
            <w:tcW w:w="0" w:type="auto"/>
          </w:tcPr>
          <w:p w:rsidR="00484776" w:rsidRDefault="00E619CF">
            <w:r>
              <w:rPr>
                <w:rStyle w:val="SAPEmphasis"/>
              </w:rPr>
              <w:t>Andere App öffnen</w:t>
            </w:r>
          </w:p>
        </w:tc>
        <w:tc>
          <w:tcPr>
            <w:tcW w:w="0" w:type="auto"/>
          </w:tcPr>
          <w:p w:rsidR="00484776" w:rsidRDefault="00E619CF">
            <w:r>
              <w:t xml:space="preserve">Wählen Sie </w:t>
            </w:r>
            <w:r>
              <w:rPr>
                <w:rStyle w:val="SAPScreenElement"/>
              </w:rPr>
              <w:t>Automatische Kontenfindung</w:t>
            </w:r>
            <w:r>
              <w:t xml:space="preserve"> im folgenden Bereich: </w:t>
            </w:r>
            <w:r>
              <w:rPr>
                <w:rStyle w:val="SAPScreenElement"/>
              </w:rPr>
              <w:t>Finanzwesen &gt; Hauptbuch &gt; Kontenplan</w:t>
            </w:r>
            <w:r>
              <w:t>.</w:t>
            </w:r>
          </w:p>
        </w:tc>
        <w:tc>
          <w:tcPr>
            <w:tcW w:w="0" w:type="auto"/>
          </w:tcPr>
          <w:p w:rsidR="00484776" w:rsidRDefault="00E619CF">
            <w:r>
              <w:t xml:space="preserve">Das Bild </w:t>
            </w:r>
            <w:r>
              <w:rPr>
                <w:rStyle w:val="SAPScreenElement"/>
              </w:rPr>
              <w:t>Lösung konfigurieren - Kontenplan</w:t>
            </w:r>
            <w:r>
              <w:t xml:space="preserve"> wird angezeigt.</w:t>
            </w:r>
          </w:p>
        </w:tc>
        <w:tc>
          <w:tcPr>
            <w:tcW w:w="0" w:type="auto"/>
          </w:tcPr>
          <w:p w:rsidR="00000000" w:rsidRDefault="00E619CF"/>
        </w:tc>
      </w:tr>
      <w:tr w:rsidR="00484776" w:rsidTr="00E619CF">
        <w:tc>
          <w:tcPr>
            <w:tcW w:w="0" w:type="auto"/>
          </w:tcPr>
          <w:p w:rsidR="00484776" w:rsidRDefault="00E619CF">
            <w:r>
              <w:t>5</w:t>
            </w:r>
          </w:p>
        </w:tc>
        <w:tc>
          <w:tcPr>
            <w:tcW w:w="0" w:type="auto"/>
          </w:tcPr>
          <w:p w:rsidR="00484776" w:rsidRDefault="00E619CF">
            <w:r>
              <w:rPr>
                <w:rStyle w:val="SAPEmphasis"/>
              </w:rPr>
              <w:t>Konfigurationsdetails aufrufen</w:t>
            </w:r>
          </w:p>
        </w:tc>
        <w:tc>
          <w:tcPr>
            <w:tcW w:w="0" w:type="auto"/>
          </w:tcPr>
          <w:p w:rsidR="00484776" w:rsidRDefault="00E619CF">
            <w:r>
              <w:t xml:space="preserve">Wählen Sie rechts neben dem Konfigurationsschritt </w:t>
            </w:r>
            <w:r>
              <w:rPr>
                <w:rStyle w:val="SAPScreenElement"/>
              </w:rPr>
              <w:t>Automatische Kontenfindung</w:t>
            </w:r>
            <w:r>
              <w:t xml:space="preserve"> die Option </w:t>
            </w:r>
            <w:r>
              <w:rPr>
                <w:rStyle w:val="SAPScreenElement"/>
              </w:rPr>
              <w:t>Konfigurieren</w:t>
            </w:r>
            <w:r>
              <w:t>.</w:t>
            </w:r>
          </w:p>
        </w:tc>
        <w:tc>
          <w:tcPr>
            <w:tcW w:w="0" w:type="auto"/>
          </w:tcPr>
          <w:p w:rsidR="00484776" w:rsidRDefault="00E619CF">
            <w:r>
              <w:t xml:space="preserve">Das Bild </w:t>
            </w:r>
            <w:r>
              <w:rPr>
                <w:rStyle w:val="SAPScreenElement"/>
              </w:rPr>
              <w:t>Automatische Kontenfindung 1 Bereich</w:t>
            </w:r>
            <w:r>
              <w:t xml:space="preserve"> wird angezeigt.</w:t>
            </w:r>
          </w:p>
        </w:tc>
        <w:tc>
          <w:tcPr>
            <w:tcW w:w="0" w:type="auto"/>
          </w:tcPr>
          <w:p w:rsidR="00000000" w:rsidRDefault="00E619CF"/>
        </w:tc>
      </w:tr>
      <w:tr w:rsidR="00484776" w:rsidTr="00E619CF">
        <w:tc>
          <w:tcPr>
            <w:tcW w:w="0" w:type="auto"/>
          </w:tcPr>
          <w:p w:rsidR="00484776" w:rsidRDefault="00E619CF">
            <w:r>
              <w:t>6</w:t>
            </w:r>
          </w:p>
        </w:tc>
        <w:tc>
          <w:tcPr>
            <w:tcW w:w="0" w:type="auto"/>
          </w:tcPr>
          <w:p w:rsidR="00484776" w:rsidRDefault="00E619CF">
            <w:r>
              <w:rPr>
                <w:rStyle w:val="SAPEmphasis"/>
              </w:rPr>
              <w:t>Grundlegende Informationen eingeben</w:t>
            </w:r>
          </w:p>
        </w:tc>
        <w:tc>
          <w:tcPr>
            <w:tcW w:w="0" w:type="auto"/>
          </w:tcPr>
          <w:p w:rsidR="00484776" w:rsidRDefault="00E619CF">
            <w:r>
              <w:t>Nehmen Sie folgende Einträge vor:</w:t>
            </w:r>
          </w:p>
          <w:p w:rsidR="00484776" w:rsidRDefault="00E619CF">
            <w:pPr>
              <w:pStyle w:val="listpara1"/>
              <w:numPr>
                <w:ilvl w:val="0"/>
                <w:numId w:val="5"/>
              </w:numPr>
            </w:pPr>
            <w:r>
              <w:rPr>
                <w:rStyle w:val="SAPScreenElement"/>
              </w:rPr>
              <w:t>Bereich</w:t>
            </w:r>
            <w:r>
              <w:t xml:space="preserve">: </w:t>
            </w:r>
            <w:r>
              <w:rPr>
                <w:rStyle w:val="SAPUserEntry"/>
              </w:rPr>
              <w:t>&lt;Verkauf&gt;</w:t>
            </w:r>
          </w:p>
          <w:p w:rsidR="00484776" w:rsidRDefault="00E619CF">
            <w:pPr>
              <w:pStyle w:val="listpara1"/>
              <w:numPr>
                <w:ilvl w:val="0"/>
                <w:numId w:val="3"/>
              </w:numPr>
            </w:pPr>
            <w:r>
              <w:rPr>
                <w:rStyle w:val="SAPScreenElement"/>
              </w:rPr>
              <w:t>Unterbereich</w:t>
            </w:r>
            <w:r>
              <w:t xml:space="preserve">: </w:t>
            </w:r>
            <w:r>
              <w:rPr>
                <w:rStyle w:val="SAPUserEntry"/>
              </w:rPr>
              <w:t>&lt;Verkauf - Fakturierung&gt;</w:t>
            </w:r>
          </w:p>
          <w:p w:rsidR="00484776" w:rsidRDefault="00E619CF">
            <w:pPr>
              <w:pStyle w:val="listpara1"/>
              <w:numPr>
                <w:ilvl w:val="0"/>
                <w:numId w:val="3"/>
              </w:numPr>
            </w:pPr>
            <w:r>
              <w:rPr>
                <w:rStyle w:val="SAPScreenElement"/>
              </w:rPr>
              <w:t>Prozess</w:t>
            </w:r>
            <w:r>
              <w:t xml:space="preserve">: </w:t>
            </w:r>
            <w:r>
              <w:rPr>
                <w:rStyle w:val="SAPUserEntry"/>
              </w:rPr>
              <w:t>&lt;Sachkonten zuordnen&gt;</w:t>
            </w:r>
          </w:p>
          <w:p w:rsidR="00484776" w:rsidRDefault="00E619CF">
            <w:r>
              <w:t xml:space="preserve">Wählen Sie </w:t>
            </w:r>
            <w:r>
              <w:rPr>
                <w:rStyle w:val="SAPScreenElement"/>
              </w:rPr>
              <w:t>Schritt 2</w:t>
            </w:r>
            <w:r>
              <w:t>.</w:t>
            </w:r>
          </w:p>
        </w:tc>
        <w:tc>
          <w:tcPr>
            <w:tcW w:w="0" w:type="auto"/>
          </w:tcPr>
          <w:p w:rsidR="00484776" w:rsidRDefault="00E619CF">
            <w:r>
              <w:t xml:space="preserve">Das Bild </w:t>
            </w:r>
            <w:r>
              <w:rPr>
                <w:rStyle w:val="SAPScreenElement"/>
              </w:rPr>
              <w:t>Automatische Kontenfindung 2 Parameter</w:t>
            </w:r>
            <w:r>
              <w:t xml:space="preserve"> wird angezeigt.</w:t>
            </w:r>
          </w:p>
        </w:tc>
        <w:tc>
          <w:tcPr>
            <w:tcW w:w="0" w:type="auto"/>
          </w:tcPr>
          <w:p w:rsidR="00000000" w:rsidRDefault="00E619CF"/>
        </w:tc>
      </w:tr>
      <w:tr w:rsidR="00484776" w:rsidTr="00E619CF">
        <w:tc>
          <w:tcPr>
            <w:tcW w:w="0" w:type="auto"/>
          </w:tcPr>
          <w:p w:rsidR="00484776" w:rsidRDefault="00E619CF">
            <w:r>
              <w:t>7</w:t>
            </w:r>
          </w:p>
        </w:tc>
        <w:tc>
          <w:tcPr>
            <w:tcW w:w="0" w:type="auto"/>
          </w:tcPr>
          <w:p w:rsidR="00484776" w:rsidRDefault="00E619CF">
            <w:r>
              <w:rPr>
                <w:rStyle w:val="SAPEmphasis"/>
              </w:rPr>
              <w:t>Erforderliche Informationen eingeben</w:t>
            </w:r>
          </w:p>
        </w:tc>
        <w:tc>
          <w:tcPr>
            <w:tcW w:w="0" w:type="auto"/>
          </w:tcPr>
          <w:p w:rsidR="00484776" w:rsidRDefault="00E619CF">
            <w:r>
              <w:t>Nehmen Sie folgende Einträge vor:</w:t>
            </w:r>
          </w:p>
          <w:p w:rsidR="00484776" w:rsidRDefault="00E619CF">
            <w:pPr>
              <w:pStyle w:val="listpara1"/>
              <w:numPr>
                <w:ilvl w:val="0"/>
                <w:numId w:val="6"/>
              </w:numPr>
            </w:pPr>
            <w:r>
              <w:rPr>
                <w:rStyle w:val="SAPScreenElement"/>
              </w:rPr>
              <w:t>Kontenplan</w:t>
            </w:r>
            <w:r>
              <w:t xml:space="preserve">: </w:t>
            </w:r>
            <w:r>
              <w:rPr>
                <w:rStyle w:val="SAPUserEntry"/>
              </w:rPr>
              <w:t>&lt;YCOA&gt;</w:t>
            </w:r>
          </w:p>
          <w:p w:rsidR="00484776" w:rsidRDefault="00E619CF">
            <w:pPr>
              <w:pStyle w:val="listpara1"/>
              <w:numPr>
                <w:ilvl w:val="0"/>
                <w:numId w:val="3"/>
              </w:numPr>
            </w:pPr>
            <w:r>
              <w:rPr>
                <w:rStyle w:val="SAPScreenElement"/>
              </w:rPr>
              <w:t>Anwendung</w:t>
            </w:r>
            <w:r>
              <w:t xml:space="preserve">: </w:t>
            </w:r>
            <w:r>
              <w:rPr>
                <w:rStyle w:val="SAPUserEntry"/>
              </w:rPr>
              <w:t>&lt;VD&gt;</w:t>
            </w:r>
          </w:p>
          <w:p w:rsidR="00484776" w:rsidRDefault="00E619CF">
            <w:pPr>
              <w:pStyle w:val="listpara1"/>
              <w:numPr>
                <w:ilvl w:val="0"/>
                <w:numId w:val="3"/>
              </w:numPr>
            </w:pPr>
            <w:r>
              <w:rPr>
                <w:rStyle w:val="SAPScreenElement"/>
              </w:rPr>
              <w:t>Konditionstabelle</w:t>
            </w:r>
            <w:r>
              <w:t xml:space="preserve">: </w:t>
            </w:r>
            <w:r>
              <w:rPr>
                <w:rStyle w:val="SAPUserEntry"/>
              </w:rPr>
              <w:t>&lt;006&gt;</w:t>
            </w:r>
            <w:r>
              <w:t>.</w:t>
            </w:r>
          </w:p>
          <w:p w:rsidR="00484776" w:rsidRDefault="00E619CF">
            <w:pPr>
              <w:pStyle w:val="listpara1"/>
              <w:numPr>
                <w:ilvl w:val="0"/>
                <w:numId w:val="3"/>
              </w:numPr>
            </w:pPr>
            <w:r>
              <w:rPr>
                <w:rStyle w:val="SAPScreenElement"/>
              </w:rPr>
              <w:t>Verkaufsorg.-Tabelle</w:t>
            </w:r>
            <w:r>
              <w:t xml:space="preserve">: </w:t>
            </w:r>
            <w:r>
              <w:rPr>
                <w:rStyle w:val="SAPUserEntry"/>
              </w:rPr>
              <w:t>1010</w:t>
            </w:r>
          </w:p>
          <w:p w:rsidR="00484776" w:rsidRDefault="00E619CF">
            <w:r>
              <w:t xml:space="preserve">Wählen </w:t>
            </w:r>
            <w:r>
              <w:t xml:space="preserve">Sie </w:t>
            </w:r>
            <w:r>
              <w:rPr>
                <w:rStyle w:val="SAPScreenElement"/>
              </w:rPr>
              <w:t>Schritt 3</w:t>
            </w:r>
            <w:r>
              <w:t>.</w:t>
            </w:r>
          </w:p>
        </w:tc>
        <w:tc>
          <w:tcPr>
            <w:tcW w:w="0" w:type="auto"/>
          </w:tcPr>
          <w:p w:rsidR="00484776" w:rsidRDefault="00E619CF">
            <w:r>
              <w:t xml:space="preserve">Das Bild </w:t>
            </w:r>
            <w:r>
              <w:rPr>
                <w:rStyle w:val="SAPScreenElement"/>
              </w:rPr>
              <w:t>Automatische Kontenfindung 3 Kontierung</w:t>
            </w:r>
            <w:r>
              <w:t xml:space="preserve"> wird angezeigt.</w:t>
            </w:r>
          </w:p>
        </w:tc>
        <w:tc>
          <w:tcPr>
            <w:tcW w:w="0" w:type="auto"/>
          </w:tcPr>
          <w:p w:rsidR="00000000" w:rsidRDefault="00E619CF"/>
        </w:tc>
      </w:tr>
      <w:tr w:rsidR="00484776" w:rsidTr="00E619CF">
        <w:tc>
          <w:tcPr>
            <w:tcW w:w="0" w:type="auto"/>
          </w:tcPr>
          <w:p w:rsidR="00484776" w:rsidRDefault="00E619CF">
            <w:r>
              <w:lastRenderedPageBreak/>
              <w:t>8</w:t>
            </w:r>
          </w:p>
        </w:tc>
        <w:tc>
          <w:tcPr>
            <w:tcW w:w="0" w:type="auto"/>
          </w:tcPr>
          <w:p w:rsidR="00484776" w:rsidRDefault="00E619CF">
            <w:r>
              <w:rPr>
                <w:rStyle w:val="SAPEmphasis"/>
              </w:rPr>
              <w:t>Kontierung vornehmen</w:t>
            </w:r>
          </w:p>
        </w:tc>
        <w:tc>
          <w:tcPr>
            <w:tcW w:w="0" w:type="auto"/>
          </w:tcPr>
          <w:p w:rsidR="00484776" w:rsidRDefault="00E619CF">
            <w:r>
              <w:t xml:space="preserve">Wählen Sie </w:t>
            </w:r>
            <w:r>
              <w:rPr>
                <w:rStyle w:val="SAPScreenElement"/>
              </w:rPr>
              <w:t>Hinzufügen</w:t>
            </w:r>
            <w:r>
              <w:t>, und blättern Sie nach unten.</w:t>
            </w:r>
          </w:p>
          <w:p w:rsidR="00484776" w:rsidRDefault="00E619CF">
            <w:r>
              <w:t>Nehmen Sie folgende Einträge vor:</w:t>
            </w:r>
          </w:p>
          <w:p w:rsidR="00484776" w:rsidRDefault="00E619CF">
            <w:pPr>
              <w:pStyle w:val="listpara1"/>
              <w:numPr>
                <w:ilvl w:val="0"/>
                <w:numId w:val="7"/>
              </w:numPr>
            </w:pPr>
            <w:r>
              <w:rPr>
                <w:rStyle w:val="SAPScreenElement"/>
              </w:rPr>
              <w:t>Konditionsart</w:t>
            </w:r>
            <w:r>
              <w:t>：</w:t>
            </w:r>
            <w:r>
              <w:rPr>
                <w:rStyle w:val="SAPUserEntry"/>
              </w:rPr>
              <w:t>&lt;A001 (Standard)&gt;</w:t>
            </w:r>
          </w:p>
          <w:p w:rsidR="00484776" w:rsidRDefault="00E619CF">
            <w:pPr>
              <w:pStyle w:val="listpara1"/>
              <w:numPr>
                <w:ilvl w:val="0"/>
                <w:numId w:val="3"/>
              </w:numPr>
            </w:pPr>
            <w:r>
              <w:rPr>
                <w:rStyle w:val="SAPScreenElement"/>
              </w:rPr>
              <w:t>Buchungskreis</w:t>
            </w:r>
            <w:r>
              <w:t xml:space="preserve">: </w:t>
            </w:r>
            <w:r>
              <w:rPr>
                <w:rStyle w:val="SAPUserEntry"/>
              </w:rPr>
              <w:t>1010</w:t>
            </w:r>
          </w:p>
          <w:p w:rsidR="00484776" w:rsidRDefault="00E619CF">
            <w:pPr>
              <w:pStyle w:val="listpara1"/>
              <w:numPr>
                <w:ilvl w:val="0"/>
                <w:numId w:val="3"/>
              </w:numPr>
            </w:pPr>
            <w:r>
              <w:rPr>
                <w:rStyle w:val="SAPScreenElement"/>
              </w:rPr>
              <w:t>Kartenart</w:t>
            </w:r>
            <w:r>
              <w:t xml:space="preserve">: </w:t>
            </w:r>
            <w:r>
              <w:rPr>
                <w:rStyle w:val="SAPUserEntry"/>
              </w:rPr>
              <w:t>&lt;</w:t>
            </w:r>
            <w:r>
              <w:rPr>
                <w:rStyle w:val="SAPUserEntry"/>
              </w:rPr>
              <w:t>DP1P&gt;</w:t>
            </w:r>
          </w:p>
          <w:p w:rsidR="00484776" w:rsidRDefault="00E619CF">
            <w:pPr>
              <w:pStyle w:val="listpara1"/>
              <w:numPr>
                <w:ilvl w:val="0"/>
                <w:numId w:val="3"/>
              </w:numPr>
            </w:pPr>
            <w:r>
              <w:rPr>
                <w:rStyle w:val="SAPScreenElement"/>
              </w:rPr>
              <w:t>Sachkonto</w:t>
            </w:r>
            <w:r>
              <w:t xml:space="preserve">: </w:t>
            </w:r>
            <w:r>
              <w:rPr>
                <w:rStyle w:val="SAPUserEntry"/>
              </w:rPr>
              <w:t>12530100</w:t>
            </w:r>
          </w:p>
          <w:p w:rsidR="00484776" w:rsidRDefault="00E619CF">
            <w:pPr>
              <w:pStyle w:val="listpara1"/>
              <w:numPr>
                <w:ilvl w:val="0"/>
                <w:numId w:val="3"/>
              </w:numPr>
            </w:pPr>
            <w:r>
              <w:rPr>
                <w:rStyle w:val="SAPScreenElement"/>
              </w:rPr>
              <w:t>RückstellgKonto</w:t>
            </w:r>
            <w:r>
              <w:t xml:space="preserve">: </w:t>
            </w:r>
            <w:r>
              <w:rPr>
                <w:rStyle w:val="SAPUserEntry"/>
              </w:rPr>
              <w:t>&lt;keine Eingabe&gt;</w:t>
            </w:r>
          </w:p>
          <w:p w:rsidR="00484776" w:rsidRDefault="00E619CF">
            <w:r>
              <w:t xml:space="preserve">Wählen Sie </w:t>
            </w:r>
            <w:r>
              <w:rPr>
                <w:rStyle w:val="SAPScreenElement"/>
              </w:rPr>
              <w:t>Überprüfung</w:t>
            </w:r>
            <w:r>
              <w:t>.</w:t>
            </w:r>
          </w:p>
        </w:tc>
        <w:tc>
          <w:tcPr>
            <w:tcW w:w="0" w:type="auto"/>
          </w:tcPr>
          <w:p w:rsidR="00484776" w:rsidRDefault="00E619CF">
            <w:r>
              <w:t xml:space="preserve">Das Bild </w:t>
            </w:r>
            <w:r>
              <w:rPr>
                <w:rStyle w:val="SAPScreenElement"/>
              </w:rPr>
              <w:t>Automatische Kontenfindung</w:t>
            </w:r>
            <w:r>
              <w:t xml:space="preserve"> mit den entsprechenden Informationen wird angezeigt.</w:t>
            </w:r>
          </w:p>
        </w:tc>
        <w:tc>
          <w:tcPr>
            <w:tcW w:w="0" w:type="auto"/>
          </w:tcPr>
          <w:p w:rsidR="00000000" w:rsidRDefault="00E619CF"/>
        </w:tc>
      </w:tr>
      <w:tr w:rsidR="00484776" w:rsidTr="00E619CF">
        <w:tc>
          <w:tcPr>
            <w:tcW w:w="0" w:type="auto"/>
          </w:tcPr>
          <w:p w:rsidR="00484776" w:rsidRDefault="00E619CF">
            <w:r>
              <w:t>9</w:t>
            </w:r>
          </w:p>
        </w:tc>
        <w:tc>
          <w:tcPr>
            <w:tcW w:w="0" w:type="auto"/>
          </w:tcPr>
          <w:p w:rsidR="00484776" w:rsidRDefault="00E619CF">
            <w:r>
              <w:rPr>
                <w:rStyle w:val="SAPEmphasis"/>
              </w:rPr>
              <w:t>Informationen überprüfen und sichern</w:t>
            </w:r>
          </w:p>
        </w:tc>
        <w:tc>
          <w:tcPr>
            <w:tcW w:w="0" w:type="auto"/>
          </w:tcPr>
          <w:p w:rsidR="00484776" w:rsidRDefault="00E619CF">
            <w:r>
              <w:t xml:space="preserve">Wählen Sie </w:t>
            </w:r>
            <w:r>
              <w:rPr>
                <w:rStyle w:val="SAPScreenElement"/>
              </w:rPr>
              <w:t>Sichern</w:t>
            </w:r>
            <w:r>
              <w:t xml:space="preserve"> und anschließend erneut </w:t>
            </w:r>
            <w:r>
              <w:rPr>
                <w:rStyle w:val="SAPScreenElement"/>
              </w:rPr>
              <w:t>Sichern</w:t>
            </w:r>
            <w:r>
              <w:t xml:space="preserve"> als Bestätigung.</w:t>
            </w:r>
          </w:p>
        </w:tc>
        <w:tc>
          <w:tcPr>
            <w:tcW w:w="0" w:type="auto"/>
          </w:tcPr>
          <w:p w:rsidR="00484776" w:rsidRDefault="00E619CF">
            <w:r>
              <w:t>Die Kontierung des Sachkontos wird gesichert.</w:t>
            </w:r>
          </w:p>
        </w:tc>
        <w:tc>
          <w:tcPr>
            <w:tcW w:w="0" w:type="auto"/>
          </w:tcPr>
          <w:p w:rsidR="00000000" w:rsidRDefault="00E619CF"/>
        </w:tc>
      </w:tr>
    </w:tbl>
    <w:p w:rsidR="00484776" w:rsidRDefault="00E619CF">
      <w:pPr>
        <w:pStyle w:val="Heading3"/>
      </w:pPr>
      <w:bookmarkStart w:id="18" w:name="unique_8"/>
      <w:bookmarkStart w:id="19" w:name="_Toc52219000"/>
      <w:r>
        <w:t>Konditionssätze anlegen (optional)</w:t>
      </w:r>
      <w:bookmarkEnd w:id="18"/>
      <w:bookmarkEnd w:id="19"/>
    </w:p>
    <w:p w:rsidR="00484776" w:rsidRDefault="00E619CF">
      <w:pPr>
        <w:pStyle w:val="SAPKeyblockTitle"/>
      </w:pPr>
      <w:r>
        <w:t>Verwendungszweck</w:t>
      </w:r>
    </w:p>
    <w:p w:rsidR="00E619CF" w:rsidRDefault="00E619CF">
      <w:r>
        <w:t>Falls Sie die Zugriffsfolge der von SAP vorab ausgelieferten Konditionsarten feinabgestimmt haben, müssen die relativen Konditionssätze entsprechend angelegt werden.</w:t>
      </w:r>
    </w:p>
    <w:p w:rsidR="00484776" w:rsidRDefault="00E619CF">
      <w:r>
        <w:t>Allgemeine Informationen zum Anlegen von Stammdatenobjekten finden Sie i</w:t>
      </w:r>
      <w:r>
        <w:t xml:space="preserve">n folgenden </w:t>
      </w:r>
      <w:hyperlink r:id="rId9" w:history="1">
        <w:r>
          <w:rPr>
            <w:rStyle w:val="underline"/>
          </w:rPr>
          <w:t>Stammdatenskripte (MDS)</w:t>
        </w:r>
      </w:hyperlink>
      <w:r>
        <w:t>:</w:t>
      </w:r>
    </w:p>
    <w:p w:rsidR="00484776" w:rsidRDefault="00E619CF">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Stammdaten-ID</w:t>
            </w:r>
          </w:p>
        </w:tc>
        <w:tc>
          <w:tcPr>
            <w:tcW w:w="0" w:type="auto"/>
          </w:tcPr>
          <w:p w:rsidR="00484776" w:rsidRDefault="00E619CF">
            <w:pPr>
              <w:pStyle w:val="SAPTableHeader"/>
            </w:pPr>
            <w:r>
              <w:t>Beschreibung</w:t>
            </w:r>
          </w:p>
        </w:tc>
      </w:tr>
      <w:tr w:rsidR="00484776" w:rsidTr="00E619CF">
        <w:tc>
          <w:tcPr>
            <w:tcW w:w="0" w:type="auto"/>
          </w:tcPr>
          <w:p w:rsidR="00484776" w:rsidRDefault="00E619CF">
            <w:r>
              <w:t>BET</w:t>
            </w:r>
          </w:p>
        </w:tc>
        <w:tc>
          <w:tcPr>
            <w:tcW w:w="0" w:type="auto"/>
          </w:tcPr>
          <w:p w:rsidR="00484776" w:rsidRDefault="00E619CF">
            <w:r>
              <w:t>Verkaufspreiskonditi</w:t>
            </w:r>
            <w:r>
              <w:t>on anlegen</w:t>
            </w:r>
          </w:p>
        </w:tc>
      </w:tr>
    </w:tbl>
    <w:p w:rsidR="00484776" w:rsidRDefault="00E619CF">
      <w:pPr>
        <w:pStyle w:val="Heading1"/>
      </w:pPr>
      <w:bookmarkStart w:id="20" w:name="unique_9"/>
      <w:bookmarkStart w:id="21" w:name="_Toc52219001"/>
      <w:r>
        <w:lastRenderedPageBreak/>
        <w:t>Übersichtstabelle</w:t>
      </w:r>
      <w:bookmarkEnd w:id="20"/>
      <w:bookmarkEnd w:id="21"/>
    </w:p>
    <w:p w:rsidR="00484776" w:rsidRDefault="00E619CF">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6745"/>
        <w:gridCol w:w="2539"/>
        <w:gridCol w:w="2497"/>
        <w:gridCol w:w="2390"/>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Prozessschritt</w:t>
            </w:r>
          </w:p>
        </w:tc>
        <w:tc>
          <w:tcPr>
            <w:tcW w:w="0" w:type="auto"/>
          </w:tcPr>
          <w:p w:rsidR="00484776" w:rsidRDefault="00E619CF">
            <w:pPr>
              <w:pStyle w:val="SAPTableHeader"/>
            </w:pPr>
            <w:r>
              <w:t>Benutzerrolle</w:t>
            </w:r>
          </w:p>
        </w:tc>
        <w:tc>
          <w:tcPr>
            <w:tcW w:w="0" w:type="auto"/>
          </w:tcPr>
          <w:p w:rsidR="00484776" w:rsidRDefault="00E619CF">
            <w:pPr>
              <w:pStyle w:val="SAPTableHeader"/>
            </w:pPr>
            <w:r>
              <w:t>App/Transaktion</w:t>
            </w:r>
          </w:p>
        </w:tc>
        <w:tc>
          <w:tcPr>
            <w:tcW w:w="0" w:type="auto"/>
          </w:tcPr>
          <w:p w:rsidR="00484776" w:rsidRDefault="00E619CF">
            <w:pPr>
              <w:pStyle w:val="SAPTableHeader"/>
            </w:pPr>
            <w:r>
              <w:t>Erwartete Ergebnisse</w:t>
            </w:r>
          </w:p>
        </w:tc>
      </w:tr>
      <w:tr w:rsidR="00484776" w:rsidTr="00E619CF">
        <w:tc>
          <w:tcPr>
            <w:tcW w:w="0" w:type="auto"/>
          </w:tcPr>
          <w:p w:rsidR="00484776" w:rsidRDefault="00E619CF">
            <w:hyperlink r:id="rId10" w:history="1">
              <w:r>
                <w:t xml:space="preserve">Im SAP-System angelegte Faktura für </w:t>
              </w:r>
              <w:r>
                <w:t>externen Rechnungsvorgang prüfen</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484776" w:rsidRDefault="00E619CF">
            <w:r>
              <w:t>Sachbearbeiter Fakturierung</w:t>
            </w:r>
          </w:p>
        </w:tc>
        <w:tc>
          <w:tcPr>
            <w:tcW w:w="0" w:type="auto"/>
          </w:tcPr>
          <w:p w:rsidR="00484776" w:rsidRDefault="00E619CF">
            <w:r>
              <w:rPr>
                <w:rStyle w:val="SAPScreenElement"/>
              </w:rPr>
              <w:t>Fakturen verwalten</w:t>
            </w:r>
            <w:r>
              <w:rPr>
                <w:rStyle w:val="SAPMonospace"/>
              </w:rPr>
              <w:t>(F0797)</w:t>
            </w:r>
          </w:p>
        </w:tc>
        <w:tc>
          <w:tcPr>
            <w:tcW w:w="0" w:type="auto"/>
          </w:tcPr>
          <w:p w:rsidR="00484776" w:rsidRDefault="00E619CF">
            <w:r>
              <w:t>Die Faktura wird angezeigt.</w:t>
            </w:r>
          </w:p>
        </w:tc>
      </w:tr>
      <w:tr w:rsidR="00484776" w:rsidTr="00E619CF">
        <w:tc>
          <w:tcPr>
            <w:tcW w:w="0" w:type="auto"/>
          </w:tcPr>
          <w:p w:rsidR="00484776" w:rsidRDefault="00E619CF">
            <w:hyperlink r:id="rId11" w:history="1">
              <w:r>
                <w:t>Im SAP-System angelegte Rechnungsstornofaktura prüfen</w:t>
              </w:r>
            </w:hyperlink>
            <w:r>
              <w:t xml:space="preserve"> </w:t>
            </w:r>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484776" w:rsidRDefault="00E619CF">
            <w:r>
              <w:t>Sachbearbeiter Fakturierung</w:t>
            </w:r>
          </w:p>
        </w:tc>
        <w:tc>
          <w:tcPr>
            <w:tcW w:w="0" w:type="auto"/>
          </w:tcPr>
          <w:p w:rsidR="00484776" w:rsidRDefault="00E619CF">
            <w:r>
              <w:rPr>
                <w:rStyle w:val="SAPScreenElement"/>
              </w:rPr>
              <w:t>Fakturen verwalten</w:t>
            </w:r>
            <w:r>
              <w:rPr>
                <w:rStyle w:val="SAPMonospace"/>
              </w:rPr>
              <w:t>(F0797)</w:t>
            </w:r>
          </w:p>
        </w:tc>
        <w:tc>
          <w:tcPr>
            <w:tcW w:w="0" w:type="auto"/>
          </w:tcPr>
          <w:p w:rsidR="00484776" w:rsidRDefault="00E619CF">
            <w:r>
              <w:t>Die Faktura wird angezeigt.</w:t>
            </w:r>
          </w:p>
        </w:tc>
      </w:tr>
    </w:tbl>
    <w:p w:rsidR="00484776" w:rsidRDefault="00E619CF">
      <w:pPr>
        <w:pStyle w:val="Heading1"/>
      </w:pPr>
      <w:bookmarkStart w:id="22" w:name="unique_12"/>
      <w:bookmarkStart w:id="23" w:name="_Toc52219002"/>
      <w:r>
        <w:lastRenderedPageBreak/>
        <w:t>Testverfahren</w:t>
      </w:r>
      <w:bookmarkEnd w:id="22"/>
      <w:bookmarkEnd w:id="23"/>
    </w:p>
    <w:p w:rsidR="00484776" w:rsidRDefault="00E619CF">
      <w:r>
        <w:t xml:space="preserve">In diesem Abschnitt werden die Testverfahren für den jeweiligen Prozessschritt beschrieben, der zum betreffenden </w:t>
      </w:r>
      <w:r>
        <w:t>Umfangsbestandteil gehört.</w:t>
      </w:r>
    </w:p>
    <w:p w:rsidR="00484776" w:rsidRDefault="00E619CF">
      <w:pPr>
        <w:pStyle w:val="Heading2"/>
      </w:pPr>
      <w:bookmarkStart w:id="24" w:name="unique_10"/>
      <w:bookmarkStart w:id="25" w:name="_Toc52219003"/>
      <w:r>
        <w:t>Im SAP-System angelegte Faktura für externen Rechnungsvorgang prüfen</w:t>
      </w:r>
      <w:bookmarkEnd w:id="24"/>
      <w:bookmarkEnd w:id="25"/>
    </w:p>
    <w:p w:rsidR="00484776" w:rsidRDefault="00E619CF">
      <w:pPr>
        <w:pStyle w:val="SAPKeyblockTitle"/>
      </w:pPr>
      <w:r>
        <w:t>Testverwaltung</w:t>
      </w:r>
    </w:p>
    <w:p w:rsidR="00484776" w:rsidRDefault="00E619CF">
      <w:r>
        <w:t>Kundenprojekt: Füllen Sie die projektbezogenen Teile aus.</w:t>
      </w:r>
    </w:p>
    <w:p w:rsidR="00484776" w:rsidRDefault="0048477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Testfall-ID</w:t>
            </w:r>
          </w:p>
        </w:tc>
        <w:tc>
          <w:tcPr>
            <w:tcW w:w="0" w:type="auto"/>
            <w:shd w:val="clear" w:color="auto" w:fill="auto"/>
            <w:tcMar>
              <w:top w:w="29" w:type="dxa"/>
              <w:left w:w="29" w:type="dxa"/>
              <w:bottom w:w="29" w:type="dxa"/>
              <w:right w:w="29" w:type="dxa"/>
            </w:tcMar>
          </w:tcPr>
          <w:p w:rsidR="00484776" w:rsidRDefault="00E619CF">
            <w:r>
              <w:t>&lt;X.XX&gt;</w:t>
            </w:r>
          </w:p>
        </w:tc>
        <w:tc>
          <w:tcPr>
            <w:tcW w:w="0" w:type="auto"/>
            <w:shd w:val="clear" w:color="auto" w:fill="auto"/>
            <w:tcMar>
              <w:top w:w="29" w:type="dxa"/>
              <w:left w:w="29" w:type="dxa"/>
              <w:bottom w:w="29" w:type="dxa"/>
              <w:right w:w="29" w:type="dxa"/>
            </w:tcMar>
          </w:tcPr>
          <w:p w:rsidR="00484776" w:rsidRDefault="00E619CF">
            <w:r>
              <w:rPr>
                <w:rStyle w:val="SAPEmphasis"/>
              </w:rPr>
              <w:t>Testername</w:t>
            </w:r>
          </w:p>
        </w:tc>
        <w:tc>
          <w:tcPr>
            <w:tcW w:w="0" w:type="auto"/>
            <w:shd w:val="clear" w:color="auto" w:fill="auto"/>
            <w:tcMar>
              <w:top w:w="29" w:type="dxa"/>
              <w:left w:w="29" w:type="dxa"/>
              <w:bottom w:w="29" w:type="dxa"/>
              <w:right w:w="29" w:type="dxa"/>
            </w:tcMar>
          </w:tcPr>
          <w:p w:rsidR="00484776" w:rsidRDefault="00484776"/>
        </w:tc>
        <w:tc>
          <w:tcPr>
            <w:tcW w:w="0" w:type="auto"/>
            <w:shd w:val="clear" w:color="auto" w:fill="auto"/>
            <w:tcMar>
              <w:top w:w="29" w:type="dxa"/>
              <w:left w:w="29" w:type="dxa"/>
              <w:bottom w:w="29" w:type="dxa"/>
              <w:right w:w="29" w:type="dxa"/>
            </w:tcMar>
          </w:tcPr>
          <w:p w:rsidR="00484776" w:rsidRDefault="00E619CF">
            <w:r>
              <w:rPr>
                <w:rStyle w:val="SAPEmphasis"/>
              </w:rPr>
              <w:t>Testdatum</w:t>
            </w:r>
          </w:p>
        </w:tc>
        <w:tc>
          <w:tcPr>
            <w:tcW w:w="0" w:type="auto"/>
            <w:shd w:val="clear" w:color="auto" w:fill="auto"/>
            <w:tcMar>
              <w:top w:w="29" w:type="dxa"/>
              <w:left w:w="29" w:type="dxa"/>
              <w:bottom w:w="29" w:type="dxa"/>
              <w:right w:w="29" w:type="dxa"/>
            </w:tcMar>
          </w:tcPr>
          <w:p w:rsidR="00484776" w:rsidRDefault="00E619CF">
            <w:r>
              <w:rPr>
                <w:rStyle w:val="SAPUserEntry"/>
              </w:rPr>
              <w:t>Geben Sie ein Testdatum ein.</w:t>
            </w:r>
          </w:p>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t>Benutzerrolle(n)</w:t>
            </w:r>
          </w:p>
        </w:tc>
        <w:tc>
          <w:tcPr>
            <w:tcW w:w="0" w:type="auto"/>
            <w:gridSpan w:val="5"/>
            <w:shd w:val="clear" w:color="auto" w:fill="auto"/>
            <w:tcMar>
              <w:top w:w="29" w:type="dxa"/>
              <w:left w:w="29" w:type="dxa"/>
              <w:bottom w:w="29" w:type="dxa"/>
              <w:right w:w="29" w:type="dxa"/>
            </w:tcMar>
          </w:tcPr>
          <w:p w:rsidR="00484776" w:rsidRDefault="00484776"/>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Verantwortungsbereich</w:t>
            </w:r>
          </w:p>
        </w:tc>
        <w:tc>
          <w:tcPr>
            <w:tcW w:w="0" w:type="auto"/>
            <w:gridSpan w:val="3"/>
            <w:shd w:val="clear" w:color="auto" w:fill="auto"/>
            <w:tcMar>
              <w:top w:w="29" w:type="dxa"/>
              <w:left w:w="29" w:type="dxa"/>
              <w:bottom w:w="29" w:type="dxa"/>
              <w:right w:w="29" w:type="dxa"/>
            </w:tcMar>
          </w:tcPr>
          <w:p w:rsidR="00484776" w:rsidRDefault="00E61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84776" w:rsidRDefault="00E619CF">
            <w:r>
              <w:rPr>
                <w:rStyle w:val="SAPEmphasis"/>
              </w:rPr>
              <w:t>Dauer</w:t>
            </w:r>
          </w:p>
        </w:tc>
        <w:tc>
          <w:tcPr>
            <w:tcW w:w="0" w:type="auto"/>
            <w:shd w:val="clear" w:color="auto" w:fill="auto"/>
            <w:tcMar>
              <w:top w:w="29" w:type="dxa"/>
              <w:left w:w="29" w:type="dxa"/>
              <w:bottom w:w="29" w:type="dxa"/>
              <w:right w:w="29" w:type="dxa"/>
            </w:tcMar>
          </w:tcPr>
          <w:p w:rsidR="00484776" w:rsidRDefault="00E619CF">
            <w:r>
              <w:rPr>
                <w:rStyle w:val="SAPUserEntry"/>
              </w:rPr>
              <w:t>Geben Sie eine Dauer ein.</w:t>
            </w:r>
          </w:p>
        </w:tc>
      </w:tr>
    </w:tbl>
    <w:p w:rsidR="00484776" w:rsidRDefault="00E619CF">
      <w:pPr>
        <w:pStyle w:val="SAPKeyblockTitle"/>
      </w:pPr>
      <w:r>
        <w:t>Einsatzmöglichkeiten</w:t>
      </w:r>
    </w:p>
    <w:p w:rsidR="00484776" w:rsidRDefault="00E619CF">
      <w:r>
        <w:t xml:space="preserve">In diesem Prozessschritt erfahren Sie, wie Sie die in </w:t>
      </w:r>
      <w:r>
        <w:t>einem externen System angelegte Faktura prüfen.</w:t>
      </w:r>
    </w:p>
    <w:p w:rsidR="00484776" w:rsidRDefault="00E619CF">
      <w:pPr>
        <w:pStyle w:val="SAPKeyblockTitle"/>
      </w:pPr>
      <w:r>
        <w:t>Voraussetzung</w:t>
      </w:r>
    </w:p>
    <w:p w:rsidR="00484776" w:rsidRDefault="00E619CF">
      <w:r>
        <w:t>Unter Umständen müssen Sie sich an Ihren Systemadministrator wenden, um zu prüfen, ob die Faktura korrekt über die Schnittstelle im SAP-System angelegt wurde.</w:t>
      </w:r>
    </w:p>
    <w:p w:rsidR="00484776" w:rsidRDefault="00E619CF">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1838"/>
        <w:gridCol w:w="5683"/>
        <w:gridCol w:w="2739"/>
        <w:gridCol w:w="2434"/>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Testschrittnummer</w:t>
            </w:r>
          </w:p>
        </w:tc>
        <w:tc>
          <w:tcPr>
            <w:tcW w:w="0" w:type="auto"/>
          </w:tcPr>
          <w:p w:rsidR="00484776" w:rsidRDefault="00E619CF">
            <w:pPr>
              <w:pStyle w:val="SAPTableHeader"/>
            </w:pPr>
            <w:r>
              <w:t>Be</w:t>
            </w:r>
            <w:r>
              <w:t>zeichnung des Testschritts</w:t>
            </w:r>
          </w:p>
        </w:tc>
        <w:tc>
          <w:tcPr>
            <w:tcW w:w="0" w:type="auto"/>
          </w:tcPr>
          <w:p w:rsidR="00484776" w:rsidRDefault="00E619CF">
            <w:pPr>
              <w:pStyle w:val="SAPTableHeader"/>
            </w:pPr>
            <w:r>
              <w:t>Anweisung</w:t>
            </w:r>
          </w:p>
        </w:tc>
        <w:tc>
          <w:tcPr>
            <w:tcW w:w="0" w:type="auto"/>
          </w:tcPr>
          <w:p w:rsidR="00484776" w:rsidRDefault="00E619CF">
            <w:pPr>
              <w:pStyle w:val="SAPTableHeader"/>
            </w:pPr>
            <w:r>
              <w:t>Erwartetes Ergebnis</w:t>
            </w:r>
          </w:p>
        </w:tc>
        <w:tc>
          <w:tcPr>
            <w:tcW w:w="0" w:type="auto"/>
          </w:tcPr>
          <w:p w:rsidR="00484776" w:rsidRDefault="00E619CF">
            <w:pPr>
              <w:pStyle w:val="SAPTableHeader"/>
            </w:pPr>
            <w:r>
              <w:t>Bestanden/Nicht bestanden/Anmerkung</w:t>
            </w:r>
          </w:p>
        </w:tc>
      </w:tr>
      <w:tr w:rsidR="00484776" w:rsidTr="00E619CF">
        <w:tc>
          <w:tcPr>
            <w:tcW w:w="0" w:type="auto"/>
          </w:tcPr>
          <w:p w:rsidR="00484776" w:rsidRDefault="00E619CF">
            <w:r>
              <w:t>1</w:t>
            </w:r>
          </w:p>
        </w:tc>
        <w:tc>
          <w:tcPr>
            <w:tcW w:w="0" w:type="auto"/>
          </w:tcPr>
          <w:p w:rsidR="00484776" w:rsidRDefault="00E619CF">
            <w:r>
              <w:rPr>
                <w:rStyle w:val="SAPEmphasis"/>
              </w:rPr>
              <w:t>Anmelden</w:t>
            </w:r>
          </w:p>
        </w:tc>
        <w:tc>
          <w:tcPr>
            <w:tcW w:w="0" w:type="auto"/>
          </w:tcPr>
          <w:p w:rsidR="00484776" w:rsidRDefault="00E619CF">
            <w:r>
              <w:t>Melden Sie sich als Sachbearbeiter Fakturierung</w:t>
            </w:r>
            <w:r>
              <w:t xml:space="preserve"> am SAP Fiori Launchpad an.</w:t>
            </w:r>
          </w:p>
        </w:tc>
        <w:tc>
          <w:tcPr>
            <w:tcW w:w="0" w:type="auto"/>
          </w:tcPr>
          <w:p w:rsidR="00484776" w:rsidRDefault="00E619CF">
            <w:r>
              <w:t>Das SAP Fiori Launchpad wird angezeigt.</w:t>
            </w:r>
          </w:p>
        </w:tc>
        <w:tc>
          <w:tcPr>
            <w:tcW w:w="0" w:type="auto"/>
          </w:tcPr>
          <w:p w:rsidR="00000000" w:rsidRDefault="00E619CF"/>
        </w:tc>
      </w:tr>
      <w:tr w:rsidR="00484776" w:rsidTr="00E619CF">
        <w:tc>
          <w:tcPr>
            <w:tcW w:w="0" w:type="auto"/>
          </w:tcPr>
          <w:p w:rsidR="00484776" w:rsidRDefault="00E619CF">
            <w:r>
              <w:t>2</w:t>
            </w:r>
          </w:p>
        </w:tc>
        <w:tc>
          <w:tcPr>
            <w:tcW w:w="0" w:type="auto"/>
          </w:tcPr>
          <w:p w:rsidR="00484776" w:rsidRDefault="00E619CF">
            <w:r>
              <w:rPr>
                <w:rStyle w:val="SAPEmphasis"/>
              </w:rPr>
              <w:t>App aufrufen</w:t>
            </w:r>
          </w:p>
        </w:tc>
        <w:tc>
          <w:tcPr>
            <w:tcW w:w="0" w:type="auto"/>
          </w:tcPr>
          <w:p w:rsidR="00484776" w:rsidRDefault="00E619CF">
            <w:r>
              <w:t xml:space="preserve">Öffnen Sie </w:t>
            </w:r>
            <w:r>
              <w:rPr>
                <w:rStyle w:val="SAPScreenElement"/>
              </w:rPr>
              <w:t>Fakturen verwalten</w:t>
            </w:r>
            <w:r>
              <w:rPr>
                <w:rStyle w:val="SAPMonospace"/>
              </w:rPr>
              <w:t>(F0797)</w:t>
            </w:r>
            <w:r>
              <w:t>.</w:t>
            </w:r>
          </w:p>
          <w:p w:rsidR="00484776" w:rsidRDefault="00E619CF">
            <w:r>
              <w:t>Geben Sie Suchbegriffe in die Filterleiste ein.</w:t>
            </w:r>
          </w:p>
          <w:p w:rsidR="00484776" w:rsidRDefault="00E619CF">
            <w:r>
              <w:t xml:space="preserve">Wählen Sie beispielsweise die </w:t>
            </w:r>
            <w:r>
              <w:rPr>
                <w:rStyle w:val="SAPScreenElement"/>
              </w:rPr>
              <w:t>Fakturaart</w:t>
            </w:r>
            <w:r>
              <w:t xml:space="preserve"> </w:t>
            </w:r>
            <w:r>
              <w:rPr>
                <w:rStyle w:val="SAPUserEntry"/>
              </w:rPr>
              <w:t>Externer Rechnungsvorgang (CIX1)</w:t>
            </w:r>
            <w:r>
              <w:t xml:space="preserve"> oder </w:t>
            </w:r>
            <w:r>
              <w:rPr>
                <w:rStyle w:val="SAPUserEntry"/>
              </w:rPr>
              <w:t>Extern</w:t>
            </w:r>
            <w:r>
              <w:rPr>
                <w:rStyle w:val="SAPUserEntry"/>
              </w:rPr>
              <w:t>er Pro-Forma-Rechnungsvorgang (CIX5)</w:t>
            </w:r>
            <w:r>
              <w:t>.</w:t>
            </w:r>
          </w:p>
        </w:tc>
        <w:tc>
          <w:tcPr>
            <w:tcW w:w="0" w:type="auto"/>
          </w:tcPr>
          <w:p w:rsidR="00484776" w:rsidRDefault="00E619CF">
            <w:r>
              <w:t>Auf dem Bild werden die zugehörigen Fakturen angezeigt.</w:t>
            </w:r>
          </w:p>
        </w:tc>
        <w:tc>
          <w:tcPr>
            <w:tcW w:w="0" w:type="auto"/>
          </w:tcPr>
          <w:p w:rsidR="00000000" w:rsidRDefault="00E619CF"/>
        </w:tc>
      </w:tr>
      <w:tr w:rsidR="00484776" w:rsidTr="00E619CF">
        <w:tc>
          <w:tcPr>
            <w:tcW w:w="0" w:type="auto"/>
          </w:tcPr>
          <w:p w:rsidR="00484776" w:rsidRDefault="00E619CF">
            <w:r>
              <w:t>3</w:t>
            </w:r>
          </w:p>
        </w:tc>
        <w:tc>
          <w:tcPr>
            <w:tcW w:w="0" w:type="auto"/>
          </w:tcPr>
          <w:p w:rsidR="00484776" w:rsidRDefault="00E619CF">
            <w:r>
              <w:rPr>
                <w:rStyle w:val="SAPEmphasis"/>
              </w:rPr>
              <w:t>Zur Faktura navigieren</w:t>
            </w:r>
          </w:p>
        </w:tc>
        <w:tc>
          <w:tcPr>
            <w:tcW w:w="0" w:type="auto"/>
          </w:tcPr>
          <w:p w:rsidR="00484776" w:rsidRDefault="00E619CF">
            <w:r>
              <w:t xml:space="preserve">Tippen Sie auf die Fakturabelegnummer, und wählen Sie </w:t>
            </w:r>
            <w:r>
              <w:rPr>
                <w:rStyle w:val="SAPScreenElement"/>
              </w:rPr>
              <w:t>Fakturen anzeigen</w:t>
            </w:r>
            <w:r>
              <w:t>.</w:t>
            </w:r>
          </w:p>
        </w:tc>
        <w:tc>
          <w:tcPr>
            <w:tcW w:w="0" w:type="auto"/>
          </w:tcPr>
          <w:p w:rsidR="00484776" w:rsidRDefault="00E619CF">
            <w:r>
              <w:t xml:space="preserve">Das Bild </w:t>
            </w:r>
            <w:r>
              <w:rPr>
                <w:rStyle w:val="SAPScreenElement"/>
              </w:rPr>
              <w:t>Rechnung XXX anzeigen: Übersicht</w:t>
            </w:r>
            <w:r>
              <w:t xml:space="preserve"> wird angezeigt.</w:t>
            </w:r>
          </w:p>
        </w:tc>
        <w:tc>
          <w:tcPr>
            <w:tcW w:w="0" w:type="auto"/>
          </w:tcPr>
          <w:p w:rsidR="00000000" w:rsidRDefault="00E619CF"/>
        </w:tc>
      </w:tr>
      <w:tr w:rsidR="00484776" w:rsidTr="00E619CF">
        <w:tc>
          <w:tcPr>
            <w:tcW w:w="0" w:type="auto"/>
          </w:tcPr>
          <w:p w:rsidR="00484776" w:rsidRDefault="00E619CF">
            <w:r>
              <w:t>4</w:t>
            </w:r>
          </w:p>
        </w:tc>
        <w:tc>
          <w:tcPr>
            <w:tcW w:w="0" w:type="auto"/>
          </w:tcPr>
          <w:p w:rsidR="00484776" w:rsidRDefault="00E619CF">
            <w:r>
              <w:rPr>
                <w:rStyle w:val="SAPEmphasis"/>
              </w:rPr>
              <w:t>Zahlungskarte prüfen (optional)</w:t>
            </w:r>
          </w:p>
        </w:tc>
        <w:tc>
          <w:tcPr>
            <w:tcW w:w="0" w:type="auto"/>
          </w:tcPr>
          <w:p w:rsidR="00484776" w:rsidRDefault="00E619CF">
            <w:r>
              <w:rPr>
                <w:rStyle w:val="SAPEmphasis"/>
              </w:rPr>
              <w:t xml:space="preserve">Hinweis </w:t>
            </w:r>
            <w:r>
              <w:t>Dieser Schritt ist erforderlich, wenn SAP S/4HANA in das SAP-Digital-Payments-System integriert ist.</w:t>
            </w:r>
          </w:p>
          <w:p w:rsidR="00484776" w:rsidRDefault="00E619CF">
            <w:r>
              <w:t xml:space="preserve">Wählen Sie auf dem Bild </w:t>
            </w:r>
            <w:r>
              <w:rPr>
                <w:rStyle w:val="SAPScreenElement"/>
              </w:rPr>
              <w:t>Faktura xxx anzeigen: Übersicht</w:t>
            </w:r>
            <w:r>
              <w:t xml:space="preserve"> die Option </w:t>
            </w:r>
            <w:r>
              <w:rPr>
                <w:rStyle w:val="SAPScreenElement"/>
              </w:rPr>
              <w:t>Mehr &gt; Springen &gt; Kopf &gt; Elektronische Zahlungen</w:t>
            </w:r>
            <w:r>
              <w:t>.</w:t>
            </w:r>
          </w:p>
        </w:tc>
        <w:tc>
          <w:tcPr>
            <w:tcW w:w="0" w:type="auto"/>
          </w:tcPr>
          <w:p w:rsidR="00484776" w:rsidRDefault="00E619CF">
            <w:r>
              <w:t xml:space="preserve">Die Informationen zur </w:t>
            </w:r>
            <w:r>
              <w:rPr>
                <w:rStyle w:val="SAPScreenElement"/>
              </w:rPr>
              <w:t>Zahlungskarte</w:t>
            </w:r>
            <w:r>
              <w:t xml:space="preserve"> werden angezeigt.</w:t>
            </w:r>
          </w:p>
          <w:p w:rsidR="00484776" w:rsidRDefault="00E619CF">
            <w:r>
              <w:t>Die Kreditkartendetails werden gespeichert:</w:t>
            </w:r>
          </w:p>
          <w:p w:rsidR="00484776" w:rsidRDefault="00E619CF">
            <w:pPr>
              <w:pStyle w:val="listpara1"/>
              <w:numPr>
                <w:ilvl w:val="0"/>
                <w:numId w:val="8"/>
              </w:numPr>
            </w:pPr>
            <w:r>
              <w:t>Kartenart</w:t>
            </w:r>
          </w:p>
          <w:p w:rsidR="00484776" w:rsidRDefault="00E619CF">
            <w:pPr>
              <w:pStyle w:val="listpara1"/>
              <w:numPr>
                <w:ilvl w:val="0"/>
                <w:numId w:val="3"/>
              </w:numPr>
            </w:pPr>
            <w:r>
              <w:t>Karten-Token (nicht angezeigt)</w:t>
            </w:r>
          </w:p>
          <w:p w:rsidR="00484776" w:rsidRDefault="00E619CF">
            <w:pPr>
              <w:pStyle w:val="listpara1"/>
              <w:numPr>
                <w:ilvl w:val="0"/>
                <w:numId w:val="3"/>
              </w:numPr>
            </w:pPr>
            <w:r>
              <w:t>Maskennummer</w:t>
            </w:r>
          </w:p>
          <w:p w:rsidR="00484776" w:rsidRDefault="00E619CF">
            <w:pPr>
              <w:pStyle w:val="listpara1"/>
              <w:numPr>
                <w:ilvl w:val="0"/>
                <w:numId w:val="3"/>
              </w:numPr>
            </w:pPr>
            <w:r>
              <w:t>Karteninhaber</w:t>
            </w:r>
          </w:p>
          <w:p w:rsidR="00484776" w:rsidRDefault="00E619CF">
            <w:pPr>
              <w:pStyle w:val="listpara1"/>
              <w:numPr>
                <w:ilvl w:val="0"/>
                <w:numId w:val="3"/>
              </w:numPr>
            </w:pPr>
            <w:r>
              <w:t>Gültigkeitsende</w:t>
            </w:r>
          </w:p>
        </w:tc>
        <w:tc>
          <w:tcPr>
            <w:tcW w:w="0" w:type="auto"/>
          </w:tcPr>
          <w:p w:rsidR="00000000" w:rsidRDefault="00E619CF"/>
        </w:tc>
      </w:tr>
      <w:tr w:rsidR="00484776" w:rsidTr="00E619CF">
        <w:tc>
          <w:tcPr>
            <w:tcW w:w="0" w:type="auto"/>
          </w:tcPr>
          <w:p w:rsidR="00484776" w:rsidRDefault="00E619CF">
            <w:r>
              <w:t>5</w:t>
            </w:r>
          </w:p>
        </w:tc>
        <w:tc>
          <w:tcPr>
            <w:tcW w:w="0" w:type="auto"/>
          </w:tcPr>
          <w:p w:rsidR="00484776" w:rsidRDefault="00E619CF">
            <w:r>
              <w:rPr>
                <w:rStyle w:val="SAPEmphasis"/>
              </w:rPr>
              <w:t>Berechti</w:t>
            </w:r>
            <w:r>
              <w:rPr>
                <w:rStyle w:val="SAPEmphasis"/>
              </w:rPr>
              <w:t>gung prüfen (optional)</w:t>
            </w:r>
          </w:p>
        </w:tc>
        <w:tc>
          <w:tcPr>
            <w:tcW w:w="0" w:type="auto"/>
          </w:tcPr>
          <w:p w:rsidR="00484776" w:rsidRDefault="00E619CF">
            <w:r>
              <w:rPr>
                <w:rStyle w:val="SAPEmphasis"/>
              </w:rPr>
              <w:t xml:space="preserve">Hinweis </w:t>
            </w:r>
            <w:r>
              <w:t>Dieser Schritt ist erforderlich, wenn SAP S/4HANA in das SAP-Digital-Payments-System integriert ist und der Zahlungsweg mit der Kartenart "DP2P" verwendet wurde.</w:t>
            </w:r>
          </w:p>
          <w:p w:rsidR="00484776" w:rsidRDefault="00E619CF">
            <w:r>
              <w:t xml:space="preserve">Wählen Sie auf dem Bild </w:t>
            </w:r>
            <w:r>
              <w:rPr>
                <w:rStyle w:val="SAPScreenElement"/>
              </w:rPr>
              <w:t>Faktura XXX anzeigen: Übersicht</w:t>
            </w:r>
            <w:r>
              <w:t xml:space="preserve"> die Opt</w:t>
            </w:r>
            <w:r>
              <w:t xml:space="preserve">ion </w:t>
            </w:r>
            <w:r>
              <w:rPr>
                <w:rStyle w:val="SAPScreenElement"/>
              </w:rPr>
              <w:t>Mehr &gt; Springen &gt; Kopf &gt; Elektronische Zahlung</w:t>
            </w:r>
            <w:r>
              <w:t>.</w:t>
            </w:r>
          </w:p>
          <w:p w:rsidR="00484776" w:rsidRDefault="00E619CF">
            <w:r>
              <w:t>Um weitere Details einzusehen, doppelklicken Sie in die Zeile "Berechtigt".</w:t>
            </w:r>
          </w:p>
        </w:tc>
        <w:tc>
          <w:tcPr>
            <w:tcW w:w="0" w:type="auto"/>
          </w:tcPr>
          <w:p w:rsidR="00484776" w:rsidRDefault="00E619CF">
            <w:r>
              <w:t>Nachfolgende Details werden gespeichert:</w:t>
            </w:r>
          </w:p>
          <w:p w:rsidR="00484776" w:rsidRDefault="00E619CF">
            <w:r>
              <w:rPr>
                <w:rFonts w:ascii="Times New Roman" w:hAnsi="Times New Roman"/>
              </w:rPr>
              <w:t>●</w:t>
            </w:r>
            <w:r>
              <w:t xml:space="preserve"> Kartenart: "DP2P"</w:t>
            </w:r>
          </w:p>
          <w:p w:rsidR="00484776" w:rsidRDefault="00E619CF">
            <w:r>
              <w:rPr>
                <w:rFonts w:ascii="Times New Roman" w:hAnsi="Times New Roman"/>
              </w:rPr>
              <w:t>●</w:t>
            </w:r>
            <w:r>
              <w:t xml:space="preserve"> Berecht. Nummer</w:t>
            </w:r>
          </w:p>
          <w:p w:rsidR="00484776" w:rsidRDefault="00E619CF">
            <w:r>
              <w:rPr>
                <w:rFonts w:ascii="Times New Roman" w:hAnsi="Times New Roman"/>
              </w:rPr>
              <w:t>●</w:t>
            </w:r>
            <w:r>
              <w:t xml:space="preserve"> Berecht. Datum</w:t>
            </w:r>
          </w:p>
          <w:p w:rsidR="00484776" w:rsidRDefault="00E619CF">
            <w:r>
              <w:rPr>
                <w:rFonts w:ascii="Times New Roman" w:hAnsi="Times New Roman"/>
              </w:rPr>
              <w:t>●</w:t>
            </w:r>
            <w:r>
              <w:t xml:space="preserve"> Berechtigter Betrag</w:t>
            </w:r>
          </w:p>
          <w:p w:rsidR="00484776" w:rsidRDefault="00E619CF">
            <w:r>
              <w:rPr>
                <w:rFonts w:ascii="Times New Roman" w:hAnsi="Times New Roman"/>
              </w:rPr>
              <w:t>●</w:t>
            </w:r>
            <w:r>
              <w:t xml:space="preserve"> </w:t>
            </w:r>
            <w:r>
              <w:t>Zahlungs-Serv. Provid</w:t>
            </w:r>
          </w:p>
          <w:p w:rsidR="00484776" w:rsidRDefault="00E619CF">
            <w:r>
              <w:rPr>
                <w:rFonts w:ascii="Times New Roman" w:hAnsi="Times New Roman"/>
              </w:rPr>
              <w:lastRenderedPageBreak/>
              <w:t>●</w:t>
            </w:r>
            <w:r>
              <w:t xml:space="preserve"> Vorgangs-ID</w:t>
            </w:r>
          </w:p>
        </w:tc>
        <w:tc>
          <w:tcPr>
            <w:tcW w:w="0" w:type="auto"/>
          </w:tcPr>
          <w:p w:rsidR="00000000" w:rsidRDefault="00E619CF"/>
        </w:tc>
      </w:tr>
      <w:tr w:rsidR="00484776" w:rsidTr="00E619CF">
        <w:tc>
          <w:tcPr>
            <w:tcW w:w="0" w:type="auto"/>
          </w:tcPr>
          <w:p w:rsidR="00484776" w:rsidRDefault="00E619CF">
            <w:r>
              <w:t>6</w:t>
            </w:r>
          </w:p>
        </w:tc>
        <w:tc>
          <w:tcPr>
            <w:tcW w:w="0" w:type="auto"/>
          </w:tcPr>
          <w:p w:rsidR="00484776" w:rsidRDefault="00E619CF">
            <w:r>
              <w:rPr>
                <w:rStyle w:val="SAPEmphasis"/>
              </w:rPr>
              <w:t>Direkte Erfassung prüfen (optional)</w:t>
            </w:r>
          </w:p>
        </w:tc>
        <w:tc>
          <w:tcPr>
            <w:tcW w:w="0" w:type="auto"/>
          </w:tcPr>
          <w:p w:rsidR="00484776" w:rsidRDefault="00E619CF">
            <w:r>
              <w:rPr>
                <w:rStyle w:val="SAPEmphasis"/>
              </w:rPr>
              <w:t xml:space="preserve">Hinweis </w:t>
            </w:r>
            <w:r>
              <w:t>Dieser Schritt ist erforderlich, wenn SAP S/4HANA in das SAP-Digital-Payments-System integriert ist und der Zahlungsweg mit der Kartenart "DP1P" verwendet wurde.</w:t>
            </w:r>
          </w:p>
          <w:p w:rsidR="00484776" w:rsidRDefault="00E619CF">
            <w:r>
              <w:t>Wählen Sie</w:t>
            </w:r>
            <w:r>
              <w:t xml:space="preserve"> auf dem Bild </w:t>
            </w:r>
            <w:r>
              <w:rPr>
                <w:rStyle w:val="SAPScreenElement"/>
              </w:rPr>
              <w:t>Faktura XXX anzeigen: Übersicht</w:t>
            </w:r>
            <w:r>
              <w:t xml:space="preserve"> die Option </w:t>
            </w:r>
            <w:r>
              <w:rPr>
                <w:rStyle w:val="SAPScreenElement"/>
              </w:rPr>
              <w:t>Mehr &gt; Springen &gt; Kopf &gt; Elektronische Zahlung</w:t>
            </w:r>
            <w:r>
              <w:t>.</w:t>
            </w:r>
          </w:p>
          <w:p w:rsidR="00484776" w:rsidRDefault="00E619CF">
            <w:r>
              <w:t>Um weitere Details einzusehen, doppelklicken Sie in die Zeile "Berechtigt".</w:t>
            </w:r>
          </w:p>
        </w:tc>
        <w:tc>
          <w:tcPr>
            <w:tcW w:w="0" w:type="auto"/>
          </w:tcPr>
          <w:p w:rsidR="00484776" w:rsidRDefault="00E619CF">
            <w:r>
              <w:t>Nachfolgende Details werden gespeichert:</w:t>
            </w:r>
          </w:p>
          <w:p w:rsidR="00484776" w:rsidRDefault="00E619CF">
            <w:r>
              <w:rPr>
                <w:rFonts w:ascii="Times New Roman" w:hAnsi="Times New Roman"/>
              </w:rPr>
              <w:t>●</w:t>
            </w:r>
            <w:r>
              <w:t xml:space="preserve"> Kartenart: "DP1P"</w:t>
            </w:r>
          </w:p>
          <w:p w:rsidR="00484776" w:rsidRDefault="00E619CF">
            <w:r>
              <w:rPr>
                <w:rFonts w:ascii="Times New Roman" w:hAnsi="Times New Roman"/>
              </w:rPr>
              <w:t>●</w:t>
            </w:r>
            <w:r>
              <w:t xml:space="preserve"> Berechtigter</w:t>
            </w:r>
            <w:r>
              <w:t xml:space="preserve"> Betrag</w:t>
            </w:r>
          </w:p>
          <w:p w:rsidR="00484776" w:rsidRDefault="00E619CF">
            <w:r>
              <w:rPr>
                <w:rFonts w:ascii="Times New Roman" w:hAnsi="Times New Roman"/>
              </w:rPr>
              <w:t>●</w:t>
            </w:r>
            <w:r>
              <w:t xml:space="preserve"> Zahlungs-Serv. Provid</w:t>
            </w:r>
          </w:p>
          <w:p w:rsidR="00484776" w:rsidRDefault="00E619CF">
            <w:r>
              <w:rPr>
                <w:rFonts w:ascii="Times New Roman" w:hAnsi="Times New Roman"/>
              </w:rPr>
              <w:t>●</w:t>
            </w:r>
            <w:r>
              <w:t xml:space="preserve"> Zahlungs-ID</w:t>
            </w:r>
          </w:p>
        </w:tc>
        <w:tc>
          <w:tcPr>
            <w:tcW w:w="0" w:type="auto"/>
          </w:tcPr>
          <w:p w:rsidR="00000000" w:rsidRDefault="00E619CF"/>
        </w:tc>
      </w:tr>
      <w:tr w:rsidR="00484776" w:rsidTr="00E619CF">
        <w:tc>
          <w:tcPr>
            <w:tcW w:w="0" w:type="auto"/>
          </w:tcPr>
          <w:p w:rsidR="00484776" w:rsidRDefault="00E619CF">
            <w:r>
              <w:t>7</w:t>
            </w:r>
          </w:p>
        </w:tc>
        <w:tc>
          <w:tcPr>
            <w:tcW w:w="0" w:type="auto"/>
          </w:tcPr>
          <w:p w:rsidR="00484776" w:rsidRDefault="00E619CF">
            <w:r>
              <w:rPr>
                <w:rStyle w:val="SAPEmphasis"/>
              </w:rPr>
              <w:t>Nachrichtenkondition prüfen</w:t>
            </w:r>
          </w:p>
        </w:tc>
        <w:tc>
          <w:tcPr>
            <w:tcW w:w="0" w:type="auto"/>
          </w:tcPr>
          <w:p w:rsidR="00484776" w:rsidRDefault="00E619CF">
            <w:r>
              <w:t xml:space="preserve">Wählen Sie auf dem Bild </w:t>
            </w:r>
            <w:r>
              <w:rPr>
                <w:rStyle w:val="SAPScreenElement"/>
              </w:rPr>
              <w:t>Rechnung xxx anzeigen: Übersicht – Fakturapositionen</w:t>
            </w:r>
            <w:r>
              <w:t xml:space="preserve"> die Optionen </w:t>
            </w:r>
            <w:r>
              <w:rPr>
                <w:rStyle w:val="SAPScreenElement"/>
              </w:rPr>
              <w:t>Mehr &gt; Springen &gt; Kopf &gt; Ausgabe</w:t>
            </w:r>
            <w:r>
              <w:t>.</w:t>
            </w:r>
          </w:p>
        </w:tc>
        <w:tc>
          <w:tcPr>
            <w:tcW w:w="0" w:type="auto"/>
          </w:tcPr>
          <w:p w:rsidR="00484776" w:rsidRDefault="00E619CF">
            <w:r>
              <w:t xml:space="preserve">Das Bild </w:t>
            </w:r>
            <w:r>
              <w:rPr>
                <w:rStyle w:val="SAPScreenElement"/>
              </w:rPr>
              <w:t>Rechnung XXX anzeigen: Nachrichten</w:t>
            </w:r>
            <w:r>
              <w:t xml:space="preserve"> wird angezeigt.</w:t>
            </w:r>
          </w:p>
        </w:tc>
        <w:tc>
          <w:tcPr>
            <w:tcW w:w="0" w:type="auto"/>
          </w:tcPr>
          <w:p w:rsidR="00000000" w:rsidRDefault="00E619CF"/>
        </w:tc>
      </w:tr>
      <w:tr w:rsidR="00484776" w:rsidTr="00E619CF">
        <w:tc>
          <w:tcPr>
            <w:tcW w:w="0" w:type="auto"/>
          </w:tcPr>
          <w:p w:rsidR="00484776" w:rsidRDefault="00E619CF">
            <w:r>
              <w:t>8</w:t>
            </w:r>
          </w:p>
        </w:tc>
        <w:tc>
          <w:tcPr>
            <w:tcW w:w="0" w:type="auto"/>
          </w:tcPr>
          <w:p w:rsidR="00484776" w:rsidRDefault="00E619CF">
            <w:r>
              <w:rPr>
                <w:rStyle w:val="SAPEmphasis"/>
              </w:rPr>
              <w:t>Druckvorschau anzeigen</w:t>
            </w:r>
          </w:p>
        </w:tc>
        <w:tc>
          <w:tcPr>
            <w:tcW w:w="0" w:type="auto"/>
          </w:tcPr>
          <w:p w:rsidR="00484776" w:rsidRDefault="00E619CF">
            <w:r>
              <w:t xml:space="preserve">Wählen Sie auf dem Bild </w:t>
            </w:r>
            <w:r>
              <w:rPr>
                <w:rStyle w:val="SAPScreenElement"/>
              </w:rPr>
              <w:t>Rechnung xxx anzeigen: Nachrichten</w:t>
            </w:r>
            <w:r>
              <w:t xml:space="preserve"> die bereits für die Druckausgabe angelegte Zeile.</w:t>
            </w:r>
          </w:p>
          <w:p w:rsidR="00484776" w:rsidRDefault="00E619CF">
            <w:r>
              <w:t xml:space="preserve">Wählen Sie </w:t>
            </w:r>
            <w:r>
              <w:rPr>
                <w:rStyle w:val="SAPScreenElement"/>
              </w:rPr>
              <w:t>Beleg anzeigen</w:t>
            </w:r>
            <w:r>
              <w:t>.</w:t>
            </w:r>
          </w:p>
        </w:tc>
        <w:tc>
          <w:tcPr>
            <w:tcW w:w="0" w:type="auto"/>
          </w:tcPr>
          <w:p w:rsidR="00484776" w:rsidRDefault="00E619CF">
            <w:r>
              <w:t>Die Druckvorschau wird angezeigt.</w:t>
            </w:r>
          </w:p>
        </w:tc>
        <w:tc>
          <w:tcPr>
            <w:tcW w:w="0" w:type="auto"/>
          </w:tcPr>
          <w:p w:rsidR="00000000" w:rsidRDefault="00E619CF"/>
        </w:tc>
      </w:tr>
      <w:tr w:rsidR="00484776" w:rsidTr="00E619CF">
        <w:tc>
          <w:tcPr>
            <w:tcW w:w="0" w:type="auto"/>
          </w:tcPr>
          <w:p w:rsidR="00484776" w:rsidRDefault="00E619CF">
            <w:r>
              <w:t>9</w:t>
            </w:r>
          </w:p>
        </w:tc>
        <w:tc>
          <w:tcPr>
            <w:tcW w:w="0" w:type="auto"/>
          </w:tcPr>
          <w:p w:rsidR="00484776" w:rsidRDefault="00E619CF">
            <w:r>
              <w:rPr>
                <w:rStyle w:val="SAPEmphasis"/>
              </w:rPr>
              <w:t>Zur Faktura navigieren</w:t>
            </w:r>
          </w:p>
        </w:tc>
        <w:tc>
          <w:tcPr>
            <w:tcW w:w="0" w:type="auto"/>
          </w:tcPr>
          <w:p w:rsidR="00484776" w:rsidRDefault="00E619CF">
            <w:r>
              <w:t xml:space="preserve">Schließen Sie die Vorschau, und wählen Sie </w:t>
            </w:r>
            <w:r>
              <w:rPr>
                <w:rStyle w:val="SAPScreenElement"/>
              </w:rPr>
              <w:t>Zurück</w:t>
            </w:r>
            <w:r>
              <w:t>.</w:t>
            </w:r>
          </w:p>
        </w:tc>
        <w:tc>
          <w:tcPr>
            <w:tcW w:w="0" w:type="auto"/>
          </w:tcPr>
          <w:p w:rsidR="00484776" w:rsidRDefault="00E619CF">
            <w:r>
              <w:t xml:space="preserve">Das Bild </w:t>
            </w:r>
            <w:r>
              <w:rPr>
                <w:rStyle w:val="SAPScreenElement"/>
              </w:rPr>
              <w:t>Faktura xxx anzeigen: Übersicht</w:t>
            </w:r>
            <w:r>
              <w:t xml:space="preserve"> wird angezeigt.</w:t>
            </w:r>
          </w:p>
        </w:tc>
        <w:tc>
          <w:tcPr>
            <w:tcW w:w="0" w:type="auto"/>
          </w:tcPr>
          <w:p w:rsidR="00000000" w:rsidRDefault="00E619CF"/>
        </w:tc>
      </w:tr>
      <w:tr w:rsidR="00484776" w:rsidTr="00E619CF">
        <w:tc>
          <w:tcPr>
            <w:tcW w:w="0" w:type="auto"/>
          </w:tcPr>
          <w:p w:rsidR="00484776" w:rsidRDefault="00E619CF">
            <w:r>
              <w:t>10</w:t>
            </w:r>
          </w:p>
        </w:tc>
        <w:tc>
          <w:tcPr>
            <w:tcW w:w="0" w:type="auto"/>
          </w:tcPr>
          <w:p w:rsidR="00484776" w:rsidRDefault="00E619CF">
            <w:r>
              <w:rPr>
                <w:rStyle w:val="SAPEmphasis"/>
              </w:rPr>
              <w:t>Buchhaltungsbeleg prüfen</w:t>
            </w:r>
          </w:p>
        </w:tc>
        <w:tc>
          <w:tcPr>
            <w:tcW w:w="0" w:type="auto"/>
          </w:tcPr>
          <w:p w:rsidR="00484776" w:rsidRDefault="00E619CF">
            <w:r>
              <w:t xml:space="preserve">Wählen Sie </w:t>
            </w:r>
            <w:r>
              <w:rPr>
                <w:rStyle w:val="SAPScreenElement"/>
              </w:rPr>
              <w:t>Buchhaltung</w:t>
            </w:r>
            <w:r>
              <w:t>.</w:t>
            </w:r>
          </w:p>
          <w:p w:rsidR="00484776" w:rsidRDefault="00E619CF">
            <w:r>
              <w:t xml:space="preserve">Wählen Sie den </w:t>
            </w:r>
            <w:r>
              <w:t>Buchhaltungsbeleg per Doppelklick aus.</w:t>
            </w:r>
          </w:p>
        </w:tc>
        <w:tc>
          <w:tcPr>
            <w:tcW w:w="0" w:type="auto"/>
          </w:tcPr>
          <w:p w:rsidR="00484776" w:rsidRDefault="00E619CF">
            <w:r>
              <w:t>Auf dem Bild wird der Buchhaltungsbeleg angezeigt.</w:t>
            </w:r>
          </w:p>
        </w:tc>
        <w:tc>
          <w:tcPr>
            <w:tcW w:w="0" w:type="auto"/>
          </w:tcPr>
          <w:p w:rsidR="00000000" w:rsidRDefault="00E619CF"/>
        </w:tc>
      </w:tr>
    </w:tbl>
    <w:p w:rsidR="00484776" w:rsidRDefault="00E619CF">
      <w:pPr>
        <w:pStyle w:val="Heading2"/>
      </w:pPr>
      <w:bookmarkStart w:id="26" w:name="unique_11"/>
      <w:bookmarkStart w:id="27" w:name="_Toc52219004"/>
      <w:r>
        <w:t>Im SAP-System angelegte Rechnungsstornofaktura prüfen</w:t>
      </w:r>
      <w:bookmarkEnd w:id="26"/>
      <w:bookmarkEnd w:id="27"/>
    </w:p>
    <w:p w:rsidR="00484776" w:rsidRDefault="00E619CF">
      <w:pPr>
        <w:pStyle w:val="SAPKeyblockTitle"/>
      </w:pPr>
      <w:r>
        <w:t>Testverwaltung</w:t>
      </w:r>
    </w:p>
    <w:p w:rsidR="00484776" w:rsidRDefault="00E619CF">
      <w:r>
        <w:t>Kundenprojekt: Füllen Sie die projektbezogenen Teile aus.</w:t>
      </w:r>
    </w:p>
    <w:p w:rsidR="00484776" w:rsidRDefault="0048477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Testfall-ID</w:t>
            </w:r>
          </w:p>
        </w:tc>
        <w:tc>
          <w:tcPr>
            <w:tcW w:w="0" w:type="auto"/>
            <w:shd w:val="clear" w:color="auto" w:fill="auto"/>
            <w:tcMar>
              <w:top w:w="29" w:type="dxa"/>
              <w:left w:w="29" w:type="dxa"/>
              <w:bottom w:w="29" w:type="dxa"/>
              <w:right w:w="29" w:type="dxa"/>
            </w:tcMar>
          </w:tcPr>
          <w:p w:rsidR="00484776" w:rsidRDefault="00E619CF">
            <w:r>
              <w:t>&lt;X.XX&gt;</w:t>
            </w:r>
          </w:p>
        </w:tc>
        <w:tc>
          <w:tcPr>
            <w:tcW w:w="0" w:type="auto"/>
            <w:shd w:val="clear" w:color="auto" w:fill="auto"/>
            <w:tcMar>
              <w:top w:w="29" w:type="dxa"/>
              <w:left w:w="29" w:type="dxa"/>
              <w:bottom w:w="29" w:type="dxa"/>
              <w:right w:w="29" w:type="dxa"/>
            </w:tcMar>
          </w:tcPr>
          <w:p w:rsidR="00484776" w:rsidRDefault="00E619CF">
            <w:r>
              <w:rPr>
                <w:rStyle w:val="SAPEmphasis"/>
              </w:rPr>
              <w:t>Testername</w:t>
            </w:r>
          </w:p>
        </w:tc>
        <w:tc>
          <w:tcPr>
            <w:tcW w:w="0" w:type="auto"/>
            <w:shd w:val="clear" w:color="auto" w:fill="auto"/>
            <w:tcMar>
              <w:top w:w="29" w:type="dxa"/>
              <w:left w:w="29" w:type="dxa"/>
              <w:bottom w:w="29" w:type="dxa"/>
              <w:right w:w="29" w:type="dxa"/>
            </w:tcMar>
          </w:tcPr>
          <w:p w:rsidR="00484776" w:rsidRDefault="00484776"/>
        </w:tc>
        <w:tc>
          <w:tcPr>
            <w:tcW w:w="0" w:type="auto"/>
            <w:shd w:val="clear" w:color="auto" w:fill="auto"/>
            <w:tcMar>
              <w:top w:w="29" w:type="dxa"/>
              <w:left w:w="29" w:type="dxa"/>
              <w:bottom w:w="29" w:type="dxa"/>
              <w:right w:w="29" w:type="dxa"/>
            </w:tcMar>
          </w:tcPr>
          <w:p w:rsidR="00484776" w:rsidRDefault="00E619CF">
            <w:r>
              <w:rPr>
                <w:rStyle w:val="SAPEmphasis"/>
              </w:rPr>
              <w:t>Testd</w:t>
            </w:r>
            <w:r>
              <w:rPr>
                <w:rStyle w:val="SAPEmphasis"/>
              </w:rPr>
              <w:t>atum</w:t>
            </w:r>
          </w:p>
        </w:tc>
        <w:tc>
          <w:tcPr>
            <w:tcW w:w="0" w:type="auto"/>
            <w:shd w:val="clear" w:color="auto" w:fill="auto"/>
            <w:tcMar>
              <w:top w:w="29" w:type="dxa"/>
              <w:left w:w="29" w:type="dxa"/>
              <w:bottom w:w="29" w:type="dxa"/>
              <w:right w:w="29" w:type="dxa"/>
            </w:tcMar>
          </w:tcPr>
          <w:p w:rsidR="00484776" w:rsidRDefault="00E619CF">
            <w:r>
              <w:rPr>
                <w:rStyle w:val="SAPUserEntry"/>
              </w:rPr>
              <w:t>Geben Sie ein Testdatum ein.</w:t>
            </w:r>
          </w:p>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lastRenderedPageBreak/>
              <w:t>Benutzerrolle(n)</w:t>
            </w:r>
          </w:p>
        </w:tc>
        <w:tc>
          <w:tcPr>
            <w:tcW w:w="0" w:type="auto"/>
            <w:gridSpan w:val="5"/>
            <w:shd w:val="clear" w:color="auto" w:fill="auto"/>
            <w:tcMar>
              <w:top w:w="29" w:type="dxa"/>
              <w:left w:w="29" w:type="dxa"/>
              <w:bottom w:w="29" w:type="dxa"/>
              <w:right w:w="29" w:type="dxa"/>
            </w:tcMar>
          </w:tcPr>
          <w:p w:rsidR="00484776" w:rsidRDefault="00484776"/>
        </w:tc>
      </w:tr>
      <w:tr w:rsidR="00484776" w:rsidTr="00E619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4776" w:rsidRDefault="00E619CF">
            <w:r>
              <w:rPr>
                <w:rStyle w:val="SAPEmphasis"/>
              </w:rPr>
              <w:t>Verantwortungsbereich</w:t>
            </w:r>
          </w:p>
        </w:tc>
        <w:tc>
          <w:tcPr>
            <w:tcW w:w="0" w:type="auto"/>
            <w:gridSpan w:val="3"/>
            <w:shd w:val="clear" w:color="auto" w:fill="auto"/>
            <w:tcMar>
              <w:top w:w="29" w:type="dxa"/>
              <w:left w:w="29" w:type="dxa"/>
              <w:bottom w:w="29" w:type="dxa"/>
              <w:right w:w="29" w:type="dxa"/>
            </w:tcMar>
          </w:tcPr>
          <w:p w:rsidR="00484776" w:rsidRDefault="00E619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84776" w:rsidRDefault="00E619CF">
            <w:r>
              <w:rPr>
                <w:rStyle w:val="SAPEmphasis"/>
              </w:rPr>
              <w:t>Dauer</w:t>
            </w:r>
          </w:p>
        </w:tc>
        <w:tc>
          <w:tcPr>
            <w:tcW w:w="0" w:type="auto"/>
            <w:shd w:val="clear" w:color="auto" w:fill="auto"/>
            <w:tcMar>
              <w:top w:w="29" w:type="dxa"/>
              <w:left w:w="29" w:type="dxa"/>
              <w:bottom w:w="29" w:type="dxa"/>
              <w:right w:w="29" w:type="dxa"/>
            </w:tcMar>
          </w:tcPr>
          <w:p w:rsidR="00484776" w:rsidRDefault="00E619CF">
            <w:r>
              <w:rPr>
                <w:rStyle w:val="SAPUserEntry"/>
              </w:rPr>
              <w:t>Geben Sie eine Dauer ein.</w:t>
            </w:r>
          </w:p>
        </w:tc>
      </w:tr>
    </w:tbl>
    <w:p w:rsidR="00484776" w:rsidRDefault="00E619CF">
      <w:pPr>
        <w:pStyle w:val="SAPKeyblockTitle"/>
      </w:pPr>
      <w:r>
        <w:t>Zweck</w:t>
      </w:r>
    </w:p>
    <w:p w:rsidR="00484776" w:rsidRDefault="00E619CF">
      <w:r>
        <w:t>In diesem Prozessschritt erfahren Sie,</w:t>
      </w:r>
      <w:r>
        <w:t xml:space="preserve"> wie Sie die in einem externen System angelegte Stornofaktura prüfen.</w:t>
      </w:r>
    </w:p>
    <w:p w:rsidR="00484776" w:rsidRDefault="00E619CF">
      <w:pPr>
        <w:pStyle w:val="SAPKeyblockTitle"/>
      </w:pPr>
      <w:r>
        <w:t>Voraussetzungen</w:t>
      </w:r>
    </w:p>
    <w:p w:rsidR="00484776" w:rsidRDefault="00E619CF">
      <w:r>
        <w:t>Unter Umständen müssen Sie sich an Ihren Systemadministrator wenden, um zu prüfen, ob die Faktura korrekt über die Schnittstelle im SAP-System angelegt wurde.</w:t>
      </w:r>
    </w:p>
    <w:p w:rsidR="00484776" w:rsidRDefault="00E619CF">
      <w:pPr>
        <w:pStyle w:val="SAPKeyblockTitle"/>
      </w:pPr>
      <w:r>
        <w:t>Vorgehenswe</w:t>
      </w:r>
      <w:r>
        <w:t>ise</w:t>
      </w:r>
    </w:p>
    <w:tbl>
      <w:tblPr>
        <w:tblStyle w:val="SAPStandardTable"/>
        <w:tblW w:w="0" w:type="auto"/>
        <w:tblLook w:val="0620" w:firstRow="1" w:lastRow="0" w:firstColumn="0" w:lastColumn="0" w:noHBand="1" w:noVBand="1"/>
      </w:tblPr>
      <w:tblGrid>
        <w:gridCol w:w="1526"/>
        <w:gridCol w:w="1875"/>
        <w:gridCol w:w="5249"/>
        <w:gridCol w:w="2931"/>
        <w:gridCol w:w="2590"/>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Testschrittnummer</w:t>
            </w:r>
          </w:p>
        </w:tc>
        <w:tc>
          <w:tcPr>
            <w:tcW w:w="0" w:type="auto"/>
          </w:tcPr>
          <w:p w:rsidR="00484776" w:rsidRDefault="00E619CF">
            <w:pPr>
              <w:pStyle w:val="SAPTableHeader"/>
            </w:pPr>
            <w:r>
              <w:t>Bezeichnung des Testschritts</w:t>
            </w:r>
          </w:p>
        </w:tc>
        <w:tc>
          <w:tcPr>
            <w:tcW w:w="0" w:type="auto"/>
          </w:tcPr>
          <w:p w:rsidR="00484776" w:rsidRDefault="00E619CF">
            <w:pPr>
              <w:pStyle w:val="SAPTableHeader"/>
            </w:pPr>
            <w:r>
              <w:t>Anweisungen</w:t>
            </w:r>
          </w:p>
        </w:tc>
        <w:tc>
          <w:tcPr>
            <w:tcW w:w="0" w:type="auto"/>
          </w:tcPr>
          <w:p w:rsidR="00484776" w:rsidRDefault="00E619CF">
            <w:pPr>
              <w:pStyle w:val="SAPTableHeader"/>
            </w:pPr>
            <w:r>
              <w:t>Erwartetes Ergebnis</w:t>
            </w:r>
          </w:p>
        </w:tc>
        <w:tc>
          <w:tcPr>
            <w:tcW w:w="0" w:type="auto"/>
          </w:tcPr>
          <w:p w:rsidR="00484776" w:rsidRDefault="00E619CF">
            <w:pPr>
              <w:pStyle w:val="SAPTableHeader"/>
            </w:pPr>
            <w:r>
              <w:t>Bestanden/Nicht bestanden/Anmerkung</w:t>
            </w:r>
          </w:p>
        </w:tc>
      </w:tr>
      <w:tr w:rsidR="00484776" w:rsidTr="00E619CF">
        <w:tc>
          <w:tcPr>
            <w:tcW w:w="0" w:type="auto"/>
          </w:tcPr>
          <w:p w:rsidR="00484776" w:rsidRDefault="00E619CF">
            <w:r>
              <w:t>1</w:t>
            </w:r>
          </w:p>
        </w:tc>
        <w:tc>
          <w:tcPr>
            <w:tcW w:w="0" w:type="auto"/>
          </w:tcPr>
          <w:p w:rsidR="00484776" w:rsidRDefault="00E619CF">
            <w:r>
              <w:rPr>
                <w:rStyle w:val="SAPEmphasis"/>
              </w:rPr>
              <w:t>Anmelden</w:t>
            </w:r>
          </w:p>
        </w:tc>
        <w:tc>
          <w:tcPr>
            <w:tcW w:w="0" w:type="auto"/>
          </w:tcPr>
          <w:p w:rsidR="00484776" w:rsidRDefault="00E619CF">
            <w:r>
              <w:t>Melden Sie sich als Sachbearbeiter Fakturierung</w:t>
            </w:r>
            <w:r>
              <w:t xml:space="preserve"> am SAP Fiori Launchpad an.</w:t>
            </w:r>
          </w:p>
        </w:tc>
        <w:tc>
          <w:tcPr>
            <w:tcW w:w="0" w:type="auto"/>
          </w:tcPr>
          <w:p w:rsidR="00484776" w:rsidRDefault="00E619CF">
            <w:r>
              <w:t>Das SAP Fiori Launchpad wird angezeigt.</w:t>
            </w:r>
          </w:p>
        </w:tc>
        <w:tc>
          <w:tcPr>
            <w:tcW w:w="0" w:type="auto"/>
          </w:tcPr>
          <w:p w:rsidR="00000000" w:rsidRDefault="00E619CF"/>
        </w:tc>
      </w:tr>
      <w:tr w:rsidR="00484776" w:rsidTr="00E619CF">
        <w:tc>
          <w:tcPr>
            <w:tcW w:w="0" w:type="auto"/>
          </w:tcPr>
          <w:p w:rsidR="00484776" w:rsidRDefault="00E619CF">
            <w:r>
              <w:t>2</w:t>
            </w:r>
          </w:p>
        </w:tc>
        <w:tc>
          <w:tcPr>
            <w:tcW w:w="0" w:type="auto"/>
          </w:tcPr>
          <w:p w:rsidR="00484776" w:rsidRDefault="00E619CF">
            <w:r>
              <w:rPr>
                <w:rStyle w:val="SAPEmphasis"/>
              </w:rPr>
              <w:t>App aufrufen</w:t>
            </w:r>
          </w:p>
        </w:tc>
        <w:tc>
          <w:tcPr>
            <w:tcW w:w="0" w:type="auto"/>
          </w:tcPr>
          <w:p w:rsidR="00484776" w:rsidRDefault="00E619CF">
            <w:r>
              <w:t xml:space="preserve">Öffnen Sie </w:t>
            </w:r>
            <w:r>
              <w:rPr>
                <w:rStyle w:val="SAPScreenElement"/>
              </w:rPr>
              <w:t>Fakturen verwalten</w:t>
            </w:r>
            <w:r>
              <w:rPr>
                <w:rStyle w:val="SAPMonospace"/>
              </w:rPr>
              <w:t>(F0797)</w:t>
            </w:r>
            <w:r>
              <w:t>.</w:t>
            </w:r>
          </w:p>
          <w:p w:rsidR="00484776" w:rsidRDefault="00E619CF">
            <w:r>
              <w:t>Geben Sie Suchbegriffe in die Filterleiste ein.</w:t>
            </w:r>
          </w:p>
          <w:p w:rsidR="00484776" w:rsidRDefault="00E619CF">
            <w:r>
              <w:t xml:space="preserve">Wählen Sie beispielsweise die </w:t>
            </w:r>
            <w:r>
              <w:rPr>
                <w:rStyle w:val="SAPScreenElement"/>
              </w:rPr>
              <w:t>Fakturaart</w:t>
            </w:r>
            <w:r>
              <w:t xml:space="preserve"> </w:t>
            </w:r>
            <w:r>
              <w:rPr>
                <w:rStyle w:val="SAPUserEntry"/>
              </w:rPr>
              <w:t>Rechnungsstorno (CICX)</w:t>
            </w:r>
            <w:r>
              <w:t>.</w:t>
            </w:r>
          </w:p>
        </w:tc>
        <w:tc>
          <w:tcPr>
            <w:tcW w:w="0" w:type="auto"/>
          </w:tcPr>
          <w:p w:rsidR="00484776" w:rsidRDefault="00E619CF">
            <w:r>
              <w:t>Auf dem Bild werden die zugehörigen Fakturen angezeigt.</w:t>
            </w:r>
          </w:p>
        </w:tc>
        <w:tc>
          <w:tcPr>
            <w:tcW w:w="0" w:type="auto"/>
          </w:tcPr>
          <w:p w:rsidR="00000000" w:rsidRDefault="00E619CF"/>
        </w:tc>
      </w:tr>
      <w:tr w:rsidR="00484776" w:rsidTr="00E619CF">
        <w:tc>
          <w:tcPr>
            <w:tcW w:w="0" w:type="auto"/>
          </w:tcPr>
          <w:p w:rsidR="00484776" w:rsidRDefault="00E619CF">
            <w:r>
              <w:t>3</w:t>
            </w:r>
          </w:p>
        </w:tc>
        <w:tc>
          <w:tcPr>
            <w:tcW w:w="0" w:type="auto"/>
          </w:tcPr>
          <w:p w:rsidR="00484776" w:rsidRDefault="00E619CF">
            <w:r>
              <w:rPr>
                <w:rStyle w:val="SAPEmphasis"/>
              </w:rPr>
              <w:t>Zur Faktura navigieren</w:t>
            </w:r>
          </w:p>
        </w:tc>
        <w:tc>
          <w:tcPr>
            <w:tcW w:w="0" w:type="auto"/>
          </w:tcPr>
          <w:p w:rsidR="00484776" w:rsidRDefault="00E619CF">
            <w:r>
              <w:t>Geben Sie die Fakturanummer XXX ein, die durch einen externen Vorgang über die Schnittstelle im externen System angelegt wurde.</w:t>
            </w:r>
          </w:p>
          <w:p w:rsidR="00484776" w:rsidRDefault="00E619CF">
            <w:r>
              <w:t xml:space="preserve">Wählen Sie </w:t>
            </w:r>
            <w:r>
              <w:rPr>
                <w:rStyle w:val="SAPScreenElement"/>
              </w:rPr>
              <w:t>Faktura a</w:t>
            </w:r>
            <w:r>
              <w:rPr>
                <w:rStyle w:val="SAPScreenElement"/>
              </w:rPr>
              <w:t>nzeigen</w:t>
            </w:r>
            <w:r>
              <w:t>.</w:t>
            </w:r>
          </w:p>
        </w:tc>
        <w:tc>
          <w:tcPr>
            <w:tcW w:w="0" w:type="auto"/>
          </w:tcPr>
          <w:p w:rsidR="00484776" w:rsidRDefault="00E619CF">
            <w:r>
              <w:t xml:space="preserve">Das Bild </w:t>
            </w:r>
            <w:r>
              <w:rPr>
                <w:rStyle w:val="SAPScreenElement"/>
              </w:rPr>
              <w:t>Rechnung XXX anzeigen: Übersicht</w:t>
            </w:r>
            <w:r>
              <w:t xml:space="preserve"> wird angezeigt.</w:t>
            </w:r>
          </w:p>
        </w:tc>
        <w:tc>
          <w:tcPr>
            <w:tcW w:w="0" w:type="auto"/>
          </w:tcPr>
          <w:p w:rsidR="00000000" w:rsidRDefault="00E619CF"/>
        </w:tc>
      </w:tr>
      <w:tr w:rsidR="00484776" w:rsidTr="00E619CF">
        <w:tc>
          <w:tcPr>
            <w:tcW w:w="0" w:type="auto"/>
          </w:tcPr>
          <w:p w:rsidR="00484776" w:rsidRDefault="00E619CF">
            <w:r>
              <w:t>4</w:t>
            </w:r>
          </w:p>
        </w:tc>
        <w:tc>
          <w:tcPr>
            <w:tcW w:w="0" w:type="auto"/>
          </w:tcPr>
          <w:p w:rsidR="00484776" w:rsidRDefault="00E619CF">
            <w:r>
              <w:rPr>
                <w:rStyle w:val="SAPEmphasis"/>
              </w:rPr>
              <w:t>Zahlungskarte prüfen (optional)</w:t>
            </w:r>
          </w:p>
        </w:tc>
        <w:tc>
          <w:tcPr>
            <w:tcW w:w="0" w:type="auto"/>
          </w:tcPr>
          <w:p w:rsidR="00484776" w:rsidRDefault="00E619CF">
            <w:r>
              <w:t>Dieser Schritt ist erforderlich, wenn SAP S/4HANA in das SAP-Digital-Payments-System integriert ist.</w:t>
            </w:r>
          </w:p>
          <w:p w:rsidR="00484776" w:rsidRDefault="00E619CF">
            <w:r>
              <w:lastRenderedPageBreak/>
              <w:t xml:space="preserve">Wählen Sie auf dem Bild </w:t>
            </w:r>
            <w:r>
              <w:rPr>
                <w:rStyle w:val="SAPScreenElement"/>
              </w:rPr>
              <w:t xml:space="preserve">Faktura xxx anzeigen: </w:t>
            </w:r>
            <w:r>
              <w:rPr>
                <w:rStyle w:val="SAPScreenElement"/>
              </w:rPr>
              <w:t>Übersicht</w:t>
            </w:r>
            <w:r>
              <w:t xml:space="preserve"> die Option </w:t>
            </w:r>
            <w:r>
              <w:rPr>
                <w:rStyle w:val="SAPScreenElement"/>
              </w:rPr>
              <w:t>Mehr &gt; Springen &gt; Kopf &gt; Elektronische Zahlung</w:t>
            </w:r>
            <w:r>
              <w:t>.</w:t>
            </w:r>
          </w:p>
        </w:tc>
        <w:tc>
          <w:tcPr>
            <w:tcW w:w="0" w:type="auto"/>
          </w:tcPr>
          <w:p w:rsidR="00484776" w:rsidRDefault="00E619CF">
            <w:r>
              <w:lastRenderedPageBreak/>
              <w:t xml:space="preserve">Die Informationen zur </w:t>
            </w:r>
            <w:r>
              <w:rPr>
                <w:rStyle w:val="SAPScreenElement"/>
              </w:rPr>
              <w:t>Zahlungskarte</w:t>
            </w:r>
            <w:r>
              <w:t xml:space="preserve"> werden angezeigt.</w:t>
            </w:r>
          </w:p>
          <w:p w:rsidR="00484776" w:rsidRDefault="00E619CF">
            <w:r>
              <w:lastRenderedPageBreak/>
              <w:t>Die Kreditkartendetails werden gespeichert:</w:t>
            </w:r>
          </w:p>
          <w:p w:rsidR="00484776" w:rsidRDefault="00E619CF">
            <w:pPr>
              <w:pStyle w:val="listpara1"/>
              <w:numPr>
                <w:ilvl w:val="0"/>
                <w:numId w:val="9"/>
              </w:numPr>
            </w:pPr>
            <w:r>
              <w:t>Kartenart</w:t>
            </w:r>
          </w:p>
          <w:p w:rsidR="00484776" w:rsidRDefault="00E619CF">
            <w:pPr>
              <w:pStyle w:val="listpara1"/>
              <w:numPr>
                <w:ilvl w:val="0"/>
                <w:numId w:val="3"/>
              </w:numPr>
            </w:pPr>
            <w:r>
              <w:t>Karten-Token (nicht angezeigt)</w:t>
            </w:r>
          </w:p>
          <w:p w:rsidR="00484776" w:rsidRDefault="00E619CF">
            <w:pPr>
              <w:pStyle w:val="listpara1"/>
              <w:numPr>
                <w:ilvl w:val="0"/>
                <w:numId w:val="3"/>
              </w:numPr>
            </w:pPr>
            <w:r>
              <w:t>Maskennummer</w:t>
            </w:r>
          </w:p>
          <w:p w:rsidR="00484776" w:rsidRDefault="00E619CF">
            <w:pPr>
              <w:pStyle w:val="listpara1"/>
              <w:numPr>
                <w:ilvl w:val="0"/>
                <w:numId w:val="3"/>
              </w:numPr>
            </w:pPr>
            <w:r>
              <w:t>Karteninhaber</w:t>
            </w:r>
          </w:p>
          <w:p w:rsidR="00484776" w:rsidRDefault="00E619CF">
            <w:pPr>
              <w:pStyle w:val="listpara1"/>
              <w:numPr>
                <w:ilvl w:val="0"/>
                <w:numId w:val="3"/>
              </w:numPr>
            </w:pPr>
            <w:r>
              <w:t>Gültigkeitsende</w:t>
            </w:r>
          </w:p>
        </w:tc>
        <w:tc>
          <w:tcPr>
            <w:tcW w:w="0" w:type="auto"/>
          </w:tcPr>
          <w:p w:rsidR="00000000" w:rsidRDefault="00E619CF"/>
        </w:tc>
      </w:tr>
      <w:tr w:rsidR="00484776" w:rsidTr="00E619CF">
        <w:tc>
          <w:tcPr>
            <w:tcW w:w="0" w:type="auto"/>
          </w:tcPr>
          <w:p w:rsidR="00484776" w:rsidRDefault="00E619CF">
            <w:r>
              <w:t>5</w:t>
            </w:r>
          </w:p>
        </w:tc>
        <w:tc>
          <w:tcPr>
            <w:tcW w:w="0" w:type="auto"/>
          </w:tcPr>
          <w:p w:rsidR="00484776" w:rsidRDefault="00E619CF">
            <w:r>
              <w:rPr>
                <w:rStyle w:val="SAPEmphasis"/>
              </w:rPr>
              <w:t>N</w:t>
            </w:r>
            <w:r>
              <w:rPr>
                <w:rStyle w:val="SAPEmphasis"/>
              </w:rPr>
              <w:t>achrichtenkondition prüfen</w:t>
            </w:r>
          </w:p>
        </w:tc>
        <w:tc>
          <w:tcPr>
            <w:tcW w:w="0" w:type="auto"/>
          </w:tcPr>
          <w:p w:rsidR="00484776" w:rsidRDefault="00E619CF">
            <w:r>
              <w:t xml:space="preserve">Wählen Sie auf dem Bild </w:t>
            </w:r>
            <w:r>
              <w:rPr>
                <w:rStyle w:val="SAPScreenElement"/>
              </w:rPr>
              <w:t>Rechnung xxx anzeigen: Übersicht – Fakturapositionen</w:t>
            </w:r>
            <w:r>
              <w:t xml:space="preserve"> die Optionen </w:t>
            </w:r>
            <w:r>
              <w:rPr>
                <w:rStyle w:val="SAPScreenElement"/>
              </w:rPr>
              <w:t>Mehr &gt; Springen &gt; Kopf &gt; Ausgabe</w:t>
            </w:r>
            <w:r>
              <w:t>.</w:t>
            </w:r>
          </w:p>
        </w:tc>
        <w:tc>
          <w:tcPr>
            <w:tcW w:w="0" w:type="auto"/>
          </w:tcPr>
          <w:p w:rsidR="00484776" w:rsidRDefault="00E619CF">
            <w:r>
              <w:t xml:space="preserve">Das Bild </w:t>
            </w:r>
            <w:r>
              <w:rPr>
                <w:rStyle w:val="SAPScreenElement"/>
              </w:rPr>
              <w:t>Rechnung XXX anzeigen: Ausgabe</w:t>
            </w:r>
            <w:r>
              <w:t xml:space="preserve"> wird angezeigt.</w:t>
            </w:r>
          </w:p>
        </w:tc>
        <w:tc>
          <w:tcPr>
            <w:tcW w:w="0" w:type="auto"/>
          </w:tcPr>
          <w:p w:rsidR="00000000" w:rsidRDefault="00E619CF"/>
        </w:tc>
      </w:tr>
      <w:tr w:rsidR="00484776" w:rsidTr="00E619CF">
        <w:tc>
          <w:tcPr>
            <w:tcW w:w="0" w:type="auto"/>
          </w:tcPr>
          <w:p w:rsidR="00484776" w:rsidRDefault="00E619CF">
            <w:r>
              <w:t>6</w:t>
            </w:r>
          </w:p>
        </w:tc>
        <w:tc>
          <w:tcPr>
            <w:tcW w:w="0" w:type="auto"/>
          </w:tcPr>
          <w:p w:rsidR="00484776" w:rsidRDefault="00E619CF">
            <w:r>
              <w:rPr>
                <w:rStyle w:val="SAPEmphasis"/>
              </w:rPr>
              <w:t>Druckvorschau anzeigen</w:t>
            </w:r>
          </w:p>
        </w:tc>
        <w:tc>
          <w:tcPr>
            <w:tcW w:w="0" w:type="auto"/>
          </w:tcPr>
          <w:p w:rsidR="00484776" w:rsidRDefault="00E619CF">
            <w:r>
              <w:t xml:space="preserve">Wählen Sie auf dem Bild </w:t>
            </w:r>
            <w:r>
              <w:rPr>
                <w:rStyle w:val="SAPScreenElement"/>
              </w:rPr>
              <w:t>Rechnung xxx anzeigen: Nachrichten</w:t>
            </w:r>
            <w:r>
              <w:t xml:space="preserve"> die bereits für die Druckausgabe angelegte Zeile.</w:t>
            </w:r>
          </w:p>
          <w:p w:rsidR="00484776" w:rsidRDefault="00E619CF">
            <w:r>
              <w:t xml:space="preserve">Wählen Sie </w:t>
            </w:r>
            <w:r>
              <w:rPr>
                <w:rStyle w:val="SAPScreenElement"/>
              </w:rPr>
              <w:t>Beleg anzeigen</w:t>
            </w:r>
            <w:r>
              <w:t>.</w:t>
            </w:r>
          </w:p>
        </w:tc>
        <w:tc>
          <w:tcPr>
            <w:tcW w:w="0" w:type="auto"/>
          </w:tcPr>
          <w:p w:rsidR="00484776" w:rsidRDefault="00E619CF">
            <w:r>
              <w:t>Die Druckvorschau wird angezeigt.</w:t>
            </w:r>
          </w:p>
        </w:tc>
        <w:tc>
          <w:tcPr>
            <w:tcW w:w="0" w:type="auto"/>
          </w:tcPr>
          <w:p w:rsidR="00000000" w:rsidRDefault="00E619CF"/>
        </w:tc>
      </w:tr>
      <w:tr w:rsidR="00484776" w:rsidTr="00E619CF">
        <w:tc>
          <w:tcPr>
            <w:tcW w:w="0" w:type="auto"/>
          </w:tcPr>
          <w:p w:rsidR="00484776" w:rsidRDefault="00E619CF">
            <w:r>
              <w:t>7</w:t>
            </w:r>
          </w:p>
        </w:tc>
        <w:tc>
          <w:tcPr>
            <w:tcW w:w="0" w:type="auto"/>
          </w:tcPr>
          <w:p w:rsidR="00484776" w:rsidRDefault="00E619CF">
            <w:r>
              <w:rPr>
                <w:rStyle w:val="SAPEmphasis"/>
              </w:rPr>
              <w:t>Zur Faktura navigieren</w:t>
            </w:r>
          </w:p>
        </w:tc>
        <w:tc>
          <w:tcPr>
            <w:tcW w:w="0" w:type="auto"/>
          </w:tcPr>
          <w:p w:rsidR="00484776" w:rsidRDefault="00E619CF">
            <w:r>
              <w:t>Schließen Sie d</w:t>
            </w:r>
            <w:r>
              <w:t xml:space="preserve">ie Vorschau, und wählen Sie die Drucktaste </w:t>
            </w:r>
            <w:r>
              <w:rPr>
                <w:rStyle w:val="SAPScreenElement"/>
              </w:rPr>
              <w:t>Zurück</w:t>
            </w:r>
            <w:r>
              <w:t>.</w:t>
            </w:r>
          </w:p>
        </w:tc>
        <w:tc>
          <w:tcPr>
            <w:tcW w:w="0" w:type="auto"/>
          </w:tcPr>
          <w:p w:rsidR="00484776" w:rsidRDefault="00E619CF">
            <w:r>
              <w:t xml:space="preserve">Das Bild </w:t>
            </w:r>
            <w:r>
              <w:rPr>
                <w:rStyle w:val="SAPScreenElement"/>
              </w:rPr>
              <w:t>Faktura xxx anzeigen: Übersicht</w:t>
            </w:r>
            <w:r>
              <w:t xml:space="preserve"> wird angezeigt.</w:t>
            </w:r>
          </w:p>
        </w:tc>
        <w:tc>
          <w:tcPr>
            <w:tcW w:w="0" w:type="auto"/>
          </w:tcPr>
          <w:p w:rsidR="00000000" w:rsidRDefault="00E619CF"/>
        </w:tc>
      </w:tr>
      <w:tr w:rsidR="00484776" w:rsidTr="00E619CF">
        <w:tc>
          <w:tcPr>
            <w:tcW w:w="0" w:type="auto"/>
          </w:tcPr>
          <w:p w:rsidR="00484776" w:rsidRDefault="00E619CF">
            <w:r>
              <w:t>8</w:t>
            </w:r>
          </w:p>
        </w:tc>
        <w:tc>
          <w:tcPr>
            <w:tcW w:w="0" w:type="auto"/>
          </w:tcPr>
          <w:p w:rsidR="00484776" w:rsidRDefault="00E619CF">
            <w:r>
              <w:rPr>
                <w:rStyle w:val="SAPEmphasis"/>
              </w:rPr>
              <w:t>Buchhaltungsbeleg prüfen</w:t>
            </w:r>
          </w:p>
        </w:tc>
        <w:tc>
          <w:tcPr>
            <w:tcW w:w="0" w:type="auto"/>
          </w:tcPr>
          <w:p w:rsidR="00484776" w:rsidRDefault="00E619CF">
            <w:r>
              <w:t xml:space="preserve">Wählen Sie </w:t>
            </w:r>
            <w:r>
              <w:rPr>
                <w:rStyle w:val="SAPScreenElement"/>
              </w:rPr>
              <w:t>Buchhaltung</w:t>
            </w:r>
            <w:r>
              <w:t>.</w:t>
            </w:r>
          </w:p>
          <w:p w:rsidR="00484776" w:rsidRDefault="00E619CF">
            <w:r>
              <w:t>Wählen Sie den Buchhaltungsbeleg per Doppelklick aus.</w:t>
            </w:r>
          </w:p>
        </w:tc>
        <w:tc>
          <w:tcPr>
            <w:tcW w:w="0" w:type="auto"/>
          </w:tcPr>
          <w:p w:rsidR="00484776" w:rsidRDefault="00E619CF">
            <w:r>
              <w:t xml:space="preserve">Auf dem Bild wird der Buchhaltungsbeleg </w:t>
            </w:r>
            <w:r>
              <w:t>angezeigt.</w:t>
            </w:r>
          </w:p>
        </w:tc>
        <w:tc>
          <w:tcPr>
            <w:tcW w:w="0" w:type="auto"/>
          </w:tcPr>
          <w:p w:rsidR="00000000" w:rsidRDefault="00E619CF"/>
        </w:tc>
      </w:tr>
    </w:tbl>
    <w:p w:rsidR="00484776" w:rsidRDefault="00E619CF">
      <w:pPr>
        <w:pStyle w:val="Heading1"/>
      </w:pPr>
      <w:bookmarkStart w:id="28" w:name="d2e1325"/>
      <w:bookmarkStart w:id="29" w:name="_Toc52219005"/>
      <w:r>
        <w:lastRenderedPageBreak/>
        <w:t>Anhang</w:t>
      </w:r>
      <w:bookmarkEnd w:id="28"/>
      <w:bookmarkEnd w:id="29"/>
    </w:p>
    <w:p w:rsidR="00484776" w:rsidRDefault="00E619CF">
      <w:pPr>
        <w:pStyle w:val="Heading2"/>
      </w:pPr>
      <w:bookmarkStart w:id="30" w:name="unique_13"/>
      <w:bookmarkStart w:id="31" w:name="_Toc52219006"/>
      <w:r>
        <w:t>Prozessintegration</w:t>
      </w:r>
      <w:bookmarkEnd w:id="30"/>
      <w:bookmarkEnd w:id="31"/>
    </w:p>
    <w:p w:rsidR="00484776" w:rsidRDefault="00E619CF">
      <w:r>
        <w:t>Der im vorliegenden Testskript zu testende Prozess gehört zu einer Kette integrierter Prozesse.</w:t>
      </w:r>
    </w:p>
    <w:p w:rsidR="00484776" w:rsidRDefault="00E619CF">
      <w:r>
        <w:t>Anlagen von externen Abrechnungsbelegen können mit dem Service-API API_CV_ATTACHMENT massengepflegt werden.</w:t>
      </w:r>
    </w:p>
    <w:p w:rsidR="00484776" w:rsidRDefault="00E619CF">
      <w:pPr>
        <w:pStyle w:val="Heading2"/>
      </w:pPr>
      <w:bookmarkStart w:id="32" w:name="unique_14"/>
      <w:bookmarkStart w:id="33" w:name="_Toc52219007"/>
      <w:r>
        <w:t xml:space="preserve">Nachfolgende </w:t>
      </w:r>
      <w:r>
        <w:t>Prozesse</w:t>
      </w:r>
      <w:bookmarkEnd w:id="32"/>
      <w:bookmarkEnd w:id="33"/>
    </w:p>
    <w:p w:rsidR="00484776" w:rsidRDefault="00E619CF">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077"/>
        <w:gridCol w:w="11094"/>
      </w:tblGrid>
      <w:tr w:rsidR="00484776" w:rsidTr="00E619CF">
        <w:trPr>
          <w:cnfStyle w:val="100000000000" w:firstRow="1" w:lastRow="0" w:firstColumn="0" w:lastColumn="0" w:oddVBand="0" w:evenVBand="0" w:oddHBand="0" w:evenHBand="0" w:firstRowFirstColumn="0" w:firstRowLastColumn="0" w:lastRowFirstColumn="0" w:lastRowLastColumn="0"/>
        </w:trPr>
        <w:tc>
          <w:tcPr>
            <w:tcW w:w="0" w:type="auto"/>
          </w:tcPr>
          <w:p w:rsidR="00484776" w:rsidRDefault="00E619CF">
            <w:pPr>
              <w:pStyle w:val="SAPTableHeader"/>
            </w:pPr>
            <w:r>
              <w:t>Prozess</w:t>
            </w:r>
          </w:p>
        </w:tc>
        <w:tc>
          <w:tcPr>
            <w:tcW w:w="0" w:type="auto"/>
          </w:tcPr>
          <w:p w:rsidR="00484776" w:rsidRDefault="00E619CF">
            <w:pPr>
              <w:pStyle w:val="SAPTableHeader"/>
            </w:pPr>
            <w:r>
              <w:t>Voraussetzungen/Situation</w:t>
            </w:r>
          </w:p>
        </w:tc>
      </w:tr>
      <w:tr w:rsidR="00484776" w:rsidTr="00E619CF">
        <w:tc>
          <w:tcPr>
            <w:tcW w:w="0" w:type="auto"/>
          </w:tcPr>
          <w:p w:rsidR="00484776" w:rsidRDefault="00E619CF">
            <w:r>
              <w:t>Debitorenbuchhaltung</w:t>
            </w:r>
            <w:r>
              <w:t xml:space="preserve"> (J59)</w:t>
            </w:r>
          </w:p>
        </w:tc>
        <w:tc>
          <w:tcPr>
            <w:tcW w:w="0" w:type="auto"/>
          </w:tcPr>
          <w:p w:rsidR="00484776" w:rsidRDefault="00E619CF">
            <w:r>
              <w:t>Debitorenrechnung im Rechnungswesen buchen usw.</w:t>
            </w:r>
          </w:p>
          <w:p w:rsidR="00484776" w:rsidRDefault="00E619CF">
            <w:r>
              <w:t>Schließen Sie unter Verwendung der Stammdaten aus diesem Dokument die folgenden im Testskript erläuterten Aktivitäten ab:</w:t>
            </w:r>
          </w:p>
          <w:p w:rsidR="00484776" w:rsidRDefault="00E619CF">
            <w:pPr>
              <w:pStyle w:val="listpara1"/>
              <w:numPr>
                <w:ilvl w:val="0"/>
                <w:numId w:val="10"/>
              </w:numPr>
            </w:pPr>
            <w:r>
              <w:t>Debitorenrechnung im Rechnungswesen buchen</w:t>
            </w:r>
          </w:p>
          <w:p w:rsidR="00484776" w:rsidRDefault="00E619CF">
            <w:pPr>
              <w:pStyle w:val="listpara1"/>
              <w:numPr>
                <w:ilvl w:val="0"/>
                <w:numId w:val="3"/>
              </w:numPr>
            </w:pPr>
            <w:r>
              <w:t>Überfällige Forderungen, Debitorensa</w:t>
            </w:r>
            <w:r>
              <w:t>lden anzeigen</w:t>
            </w:r>
          </w:p>
          <w:p w:rsidR="00484776" w:rsidRDefault="00E619CF">
            <w:pPr>
              <w:pStyle w:val="listpara1"/>
              <w:numPr>
                <w:ilvl w:val="0"/>
                <w:numId w:val="3"/>
              </w:numPr>
            </w:pPr>
            <w:r>
              <w:t>Debitorenposten bearbeiten</w:t>
            </w:r>
          </w:p>
        </w:tc>
      </w:tr>
      <w:tr w:rsidR="00484776" w:rsidTr="00E619CF">
        <w:tc>
          <w:tcPr>
            <w:tcW w:w="0" w:type="auto"/>
          </w:tcPr>
          <w:p w:rsidR="00484776" w:rsidRDefault="00E619CF">
            <w:r>
              <w:t>Monitoring der Kundenauftragserfüllung (BKK) (optional)</w:t>
            </w:r>
          </w:p>
        </w:tc>
        <w:tc>
          <w:tcPr>
            <w:tcW w:w="0" w:type="auto"/>
          </w:tcPr>
          <w:p w:rsidR="00484776" w:rsidRDefault="00E619CF">
            <w:r>
              <w:t>Dieses Testskript beschreibt alle periodischen Aktivitäten, wie z.B. die Tagesabschlussaktivitäten.</w:t>
            </w:r>
          </w:p>
          <w:p w:rsidR="00484776" w:rsidRDefault="00E619CF">
            <w:r>
              <w:t xml:space="preserve">Führen Sie mithilfe der Stammdaten aus diesem Dokument </w:t>
            </w:r>
            <w:r>
              <w:t>alle Aktivitäten aus, die in der Ablaufbeschreibung des folgenden Umfangsbestandteils beschrieben sind:</w:t>
            </w:r>
          </w:p>
          <w:p w:rsidR="00484776" w:rsidRDefault="00E619CF">
            <w:r>
              <w:t xml:space="preserve">Monitoring der Kundenauftragserfüllung (BKK) (Abschnitte </w:t>
            </w:r>
            <w:r>
              <w:rPr>
                <w:rStyle w:val="italic"/>
              </w:rPr>
              <w:t>Für Fakturierung gesperrte Verkaufsbelege prüfen</w:t>
            </w:r>
            <w:r>
              <w:t xml:space="preserve">, </w:t>
            </w:r>
            <w:r>
              <w:rPr>
                <w:rStyle w:val="italic"/>
              </w:rPr>
              <w:t>Fakturavorrat prüfen</w:t>
            </w:r>
            <w:r>
              <w:t xml:space="preserve">, </w:t>
            </w:r>
            <w:r>
              <w:rPr>
                <w:rStyle w:val="italic"/>
              </w:rPr>
              <w:t>Protokoll der Sammelrec</w:t>
            </w:r>
            <w:r>
              <w:rPr>
                <w:rStyle w:val="italic"/>
              </w:rPr>
              <w:t>hnungserstellung prüfen</w:t>
            </w:r>
            <w:r>
              <w:t xml:space="preserve"> und </w:t>
            </w:r>
            <w:r>
              <w:rPr>
                <w:rStyle w:val="italic"/>
              </w:rPr>
              <w:t>Liste der gesperrten Fakturen (für Rechnungswesen) prüfen</w:t>
            </w:r>
            <w:r>
              <w:t>)</w:t>
            </w:r>
          </w:p>
        </w:tc>
      </w:tr>
    </w:tbl>
    <w:p w:rsidR="00000000" w:rsidRDefault="00E619CF"/>
    <w:p w:rsidR="00E619CF" w:rsidRDefault="00E619CF"/>
    <w:p w:rsidR="00E619CF" w:rsidRDefault="00E619C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619C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619CF" w:rsidRDefault="00E619CF" w:rsidP="002B56D9">
            <w:r>
              <w:t>Type Style</w:t>
            </w:r>
          </w:p>
        </w:tc>
        <w:tc>
          <w:tcPr>
            <w:tcW w:w="11598" w:type="dxa"/>
          </w:tcPr>
          <w:p w:rsidR="00E619CF" w:rsidRDefault="00E619CF" w:rsidP="002B56D9">
            <w:r>
              <w:t>Description</w:t>
            </w:r>
          </w:p>
        </w:tc>
      </w:tr>
      <w:tr w:rsidR="00E619CF" w:rsidRPr="001B5034" w:rsidTr="002B56D9">
        <w:tc>
          <w:tcPr>
            <w:tcW w:w="1554" w:type="dxa"/>
          </w:tcPr>
          <w:p w:rsidR="00E619CF" w:rsidRPr="001B5034" w:rsidRDefault="00E619CF" w:rsidP="002B56D9">
            <w:r w:rsidRPr="00601DC2">
              <w:rPr>
                <w:rStyle w:val="SAPScreenElement"/>
              </w:rPr>
              <w:t>Example</w:t>
            </w:r>
          </w:p>
        </w:tc>
        <w:tc>
          <w:tcPr>
            <w:tcW w:w="11598" w:type="dxa"/>
          </w:tcPr>
          <w:p w:rsidR="00E619CF" w:rsidRDefault="00E619CF" w:rsidP="002B56D9">
            <w:r w:rsidRPr="001B5034">
              <w:t>Words or characters quoted from the screen. These include field names, screen titles, pushbuttons labels, menu names, menu paths, and menu options.</w:t>
            </w:r>
          </w:p>
          <w:p w:rsidR="00E619CF" w:rsidRPr="001B5034" w:rsidRDefault="00E619CF" w:rsidP="002B56D9">
            <w:r>
              <w:t>Textual c</w:t>
            </w:r>
            <w:r w:rsidRPr="001B5034">
              <w:t xml:space="preserve">ross-references to other </w:t>
            </w:r>
            <w:r>
              <w:t>documents</w:t>
            </w:r>
            <w:r w:rsidRPr="001B5034">
              <w:t>.</w:t>
            </w:r>
          </w:p>
        </w:tc>
      </w:tr>
      <w:tr w:rsidR="00E61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619CF" w:rsidRPr="005A5AB7" w:rsidRDefault="00E619CF" w:rsidP="002B56D9">
            <w:pPr>
              <w:rPr>
                <w:rStyle w:val="SAPEmphasis"/>
              </w:rPr>
            </w:pPr>
            <w:r w:rsidRPr="00D61EBC">
              <w:rPr>
                <w:rStyle w:val="SAPEmphasis"/>
              </w:rPr>
              <w:t>Example</w:t>
            </w:r>
          </w:p>
        </w:tc>
        <w:tc>
          <w:tcPr>
            <w:tcW w:w="11598" w:type="dxa"/>
          </w:tcPr>
          <w:p w:rsidR="00E619CF" w:rsidRPr="001B5034" w:rsidRDefault="00E619CF" w:rsidP="002B56D9">
            <w:r w:rsidRPr="001B5034">
              <w:t xml:space="preserve">Emphasized words or </w:t>
            </w:r>
            <w:r>
              <w:t>expressions.</w:t>
            </w:r>
          </w:p>
        </w:tc>
      </w:tr>
      <w:tr w:rsidR="00E619CF" w:rsidRPr="001B5034" w:rsidTr="002B56D9">
        <w:tc>
          <w:tcPr>
            <w:tcW w:w="1554" w:type="dxa"/>
          </w:tcPr>
          <w:p w:rsidR="00E619CF" w:rsidRPr="001B5034" w:rsidRDefault="00E619CF" w:rsidP="002B56D9">
            <w:r w:rsidRPr="009A20CD">
              <w:rPr>
                <w:rStyle w:val="SAPMonospace"/>
              </w:rPr>
              <w:t>EXAMPLE</w:t>
            </w:r>
          </w:p>
        </w:tc>
        <w:tc>
          <w:tcPr>
            <w:tcW w:w="11598" w:type="dxa"/>
          </w:tcPr>
          <w:p w:rsidR="00E619CF" w:rsidRPr="001B5034" w:rsidRDefault="00E619C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61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619CF" w:rsidRPr="005411A0" w:rsidRDefault="00E619CF" w:rsidP="002B56D9">
            <w:pPr>
              <w:rPr>
                <w:rStyle w:val="SAPMonospace"/>
              </w:rPr>
            </w:pPr>
            <w:r w:rsidRPr="005411A0">
              <w:rPr>
                <w:rStyle w:val="SAPMonospace"/>
              </w:rPr>
              <w:t>Example</w:t>
            </w:r>
          </w:p>
        </w:tc>
        <w:tc>
          <w:tcPr>
            <w:tcW w:w="11598" w:type="dxa"/>
          </w:tcPr>
          <w:p w:rsidR="00E619CF" w:rsidRPr="001B5034" w:rsidRDefault="00E619CF" w:rsidP="002B56D9">
            <w:r w:rsidRPr="001B5034">
              <w:t>Output on the screen. This includes file and directory names and their paths, messages, names of variables and parameters, source text, and names of installation, upgrade and database tools.</w:t>
            </w:r>
          </w:p>
        </w:tc>
      </w:tr>
      <w:tr w:rsidR="00E619CF" w:rsidRPr="001B5034" w:rsidTr="002B56D9">
        <w:tc>
          <w:tcPr>
            <w:tcW w:w="1554" w:type="dxa"/>
          </w:tcPr>
          <w:p w:rsidR="00E619CF" w:rsidRPr="005A5AB7" w:rsidRDefault="00E619CF" w:rsidP="002B56D9">
            <w:pPr>
              <w:rPr>
                <w:rStyle w:val="SAPEmphasis"/>
              </w:rPr>
            </w:pPr>
            <w:r w:rsidRPr="006F3BFA">
              <w:rPr>
                <w:rStyle w:val="SAPUserEntry"/>
              </w:rPr>
              <w:t>Example</w:t>
            </w:r>
          </w:p>
        </w:tc>
        <w:tc>
          <w:tcPr>
            <w:tcW w:w="11598" w:type="dxa"/>
          </w:tcPr>
          <w:p w:rsidR="00E619CF" w:rsidRPr="001B5034" w:rsidRDefault="00E619CF" w:rsidP="002B56D9">
            <w:r w:rsidRPr="001B5034">
              <w:t>Exact user entry. These are words or characters that you enter in the system exactly as they appear in the documentation.</w:t>
            </w:r>
          </w:p>
        </w:tc>
      </w:tr>
      <w:tr w:rsidR="00E619C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619CF" w:rsidRPr="006F3BFA" w:rsidRDefault="00E619CF" w:rsidP="002B56D9">
            <w:pPr>
              <w:rPr>
                <w:rStyle w:val="SAPUserEntry"/>
              </w:rPr>
            </w:pPr>
            <w:r w:rsidRPr="006F3BFA">
              <w:rPr>
                <w:rStyle w:val="SAPUserEntry"/>
              </w:rPr>
              <w:t>&lt;Example&gt;</w:t>
            </w:r>
          </w:p>
        </w:tc>
        <w:tc>
          <w:tcPr>
            <w:tcW w:w="11598" w:type="dxa"/>
          </w:tcPr>
          <w:p w:rsidR="00E619CF" w:rsidRPr="001B5034" w:rsidRDefault="00E619CF" w:rsidP="002B56D9">
            <w:r w:rsidRPr="001B5034">
              <w:t>Variable user entry. Angle brackets indicate that you replace these words and characters with appropriate entries to make entries in the system.</w:t>
            </w:r>
          </w:p>
        </w:tc>
      </w:tr>
      <w:tr w:rsidR="00E619CF" w:rsidRPr="001B5034" w:rsidTr="002B56D9">
        <w:tc>
          <w:tcPr>
            <w:tcW w:w="1554" w:type="dxa"/>
          </w:tcPr>
          <w:p w:rsidR="00E619CF" w:rsidRPr="00601DC2" w:rsidRDefault="00E619CF" w:rsidP="002B56D9">
            <w:pPr>
              <w:rPr>
                <w:rStyle w:val="SAPKeyboard"/>
              </w:rPr>
            </w:pPr>
            <w:r w:rsidRPr="005E595C">
              <w:rPr>
                <w:rStyle w:val="SAPKeyboard"/>
              </w:rPr>
              <w:t>EXAMPLE</w:t>
            </w:r>
          </w:p>
        </w:tc>
        <w:tc>
          <w:tcPr>
            <w:tcW w:w="11598" w:type="dxa"/>
          </w:tcPr>
          <w:p w:rsidR="00E619CF" w:rsidRPr="001B5034" w:rsidRDefault="00E619C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619CF" w:rsidRDefault="00E619CF" w:rsidP="004D4EB4"/>
    <w:p w:rsidR="00E619CF" w:rsidRDefault="00E619CF" w:rsidP="004D4EB4">
      <w:pPr>
        <w:spacing w:after="200" w:line="276" w:lineRule="auto"/>
      </w:pPr>
    </w:p>
    <w:p w:rsidR="00E619CF" w:rsidRPr="00416A0C" w:rsidRDefault="00E619CF" w:rsidP="004D4EB4">
      <w:pPr>
        <w:sectPr w:rsidR="00E619CF" w:rsidRPr="00416A0C" w:rsidSect="00E619CF">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619CF" w:rsidTr="002B56D9">
        <w:trPr>
          <w:trHeight w:hRule="exact" w:val="227"/>
        </w:trPr>
        <w:tc>
          <w:tcPr>
            <w:tcW w:w="3969" w:type="dxa"/>
            <w:shd w:val="clear" w:color="auto" w:fill="000000" w:themeFill="text1"/>
            <w:tcMar>
              <w:top w:w="0" w:type="dxa"/>
              <w:bottom w:w="0" w:type="dxa"/>
            </w:tcMar>
          </w:tcPr>
          <w:p w:rsidR="00E619CF" w:rsidRDefault="00E619CF" w:rsidP="002B56D9"/>
        </w:tc>
      </w:tr>
      <w:tr w:rsidR="00E619CF" w:rsidTr="002B56D9">
        <w:trPr>
          <w:trHeight w:hRule="exact" w:val="1134"/>
        </w:trPr>
        <w:tc>
          <w:tcPr>
            <w:tcW w:w="3969" w:type="dxa"/>
            <w:shd w:val="clear" w:color="auto" w:fill="FFFFFF" w:themeFill="background1"/>
          </w:tcPr>
          <w:p w:rsidR="00E619CF" w:rsidRDefault="00E619CF" w:rsidP="002B56D9">
            <w:pPr>
              <w:pStyle w:val="SAPLastPageGray"/>
            </w:pPr>
            <w:r>
              <w:t>www.sap.com/contactsap</w:t>
            </w:r>
          </w:p>
        </w:tc>
      </w:tr>
      <w:tr w:rsidR="00E619CF" w:rsidTr="002B56D9">
        <w:trPr>
          <w:trHeight w:val="8120"/>
        </w:trPr>
        <w:tc>
          <w:tcPr>
            <w:tcW w:w="3969" w:type="dxa"/>
            <w:shd w:val="clear" w:color="auto" w:fill="FFFFFF" w:themeFill="background1"/>
            <w:vAlign w:val="bottom"/>
          </w:tcPr>
          <w:p w:rsidR="00E619CF" w:rsidRPr="00CD309F" w:rsidRDefault="00E619CF" w:rsidP="002B56D9">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E619CF" w:rsidRDefault="00E619CF" w:rsidP="002B56D9">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619CF" w:rsidRPr="00F42CDC" w:rsidRDefault="00E619C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619CF" w:rsidRPr="00F42CDC" w:rsidRDefault="00E619C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619CF" w:rsidRPr="00F42CDC" w:rsidRDefault="00E619C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619CF" w:rsidRDefault="00E619CF" w:rsidP="002B56D9">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E619CF" w:rsidRPr="00907380" w:rsidRDefault="00E619CF" w:rsidP="002B56D9">
            <w:pPr>
              <w:pStyle w:val="SAPMaterialNumber"/>
            </w:pPr>
          </w:p>
        </w:tc>
      </w:tr>
    </w:tbl>
    <w:p w:rsidR="00E619CF" w:rsidRPr="004D4EB4" w:rsidRDefault="00E619C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19CF" w:rsidRPr="004D4EB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19CF">
      <w:pPr>
        <w:spacing w:before="0" w:after="0" w:line="240" w:lineRule="auto"/>
      </w:pPr>
      <w:r>
        <w:separator/>
      </w:r>
    </w:p>
  </w:endnote>
  <w:endnote w:type="continuationSeparator" w:id="0">
    <w:p w:rsidR="00000000" w:rsidRDefault="00E61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Default="00E61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19CF" w:rsidRPr="005D1853" w:rsidTr="00A213DE">
      <w:tc>
        <w:tcPr>
          <w:tcW w:w="5245" w:type="dxa"/>
          <w:vAlign w:val="bottom"/>
        </w:tcPr>
        <w:p w:rsidR="00E619CF" w:rsidRDefault="00E619CF" w:rsidP="00A213DE">
          <w:pPr>
            <w:pStyle w:val="SAPFooterleft"/>
          </w:pPr>
          <w:fldSimple w:instr=" REF maintitle \* MERGEFORMAT ">
            <w:r>
              <w:t>Externe Fakturierung (1Z6_DE)</w:t>
            </w:r>
          </w:fldSimple>
        </w:p>
        <w:p w:rsidR="00E619CF" w:rsidRPr="001B2C66" w:rsidRDefault="00E61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619CF" w:rsidRPr="00860C35" w:rsidRDefault="00E61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619CF">
            <w:rPr>
              <w:rStyle w:val="SAPFooterSecurityLevel"/>
            </w:rPr>
            <w:t>public</w:t>
          </w:r>
          <w:r>
            <w:rPr>
              <w:rStyle w:val="SAPFooterSecurityLevel"/>
            </w:rPr>
            <w:fldChar w:fldCharType="end"/>
          </w:r>
          <w:r w:rsidRPr="00860C35">
            <w:rPr>
              <w:rStyle w:val="SAPFooterSecurityLevel"/>
            </w:rPr>
            <w:t xml:space="preserve"> </w:t>
          </w:r>
        </w:p>
        <w:p w:rsidR="00E619CF" w:rsidRPr="00860C35" w:rsidRDefault="00E619C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19CF" w:rsidRPr="004319A4" w:rsidRDefault="00E61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E619CF" w:rsidRDefault="00E619CF" w:rsidP="00E11945">
    <w:pPr>
      <w:pStyle w:val="Footer"/>
    </w:pPr>
  </w:p>
  <w:p w:rsidR="00E619CF" w:rsidRDefault="00E61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Default="00E619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Pr="00E619CF" w:rsidRDefault="00E619CF" w:rsidP="00E619CF">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40" w:rsidRPr="00E619CF" w:rsidRDefault="00E619CF" w:rsidP="00E619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Pr="00E619CF" w:rsidRDefault="00E619CF" w:rsidP="00E61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19CF">
      <w:pPr>
        <w:spacing w:before="0" w:after="0" w:line="240" w:lineRule="auto"/>
      </w:pPr>
      <w:r>
        <w:rPr>
          <w:color w:val="000000"/>
        </w:rPr>
        <w:separator/>
      </w:r>
    </w:p>
  </w:footnote>
  <w:footnote w:type="continuationSeparator" w:id="0">
    <w:p w:rsidR="00000000" w:rsidRDefault="00E619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Default="00E61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Pr="005B6104" w:rsidRDefault="00E619CF" w:rsidP="00DC6B82">
    <w:pPr>
      <w:pStyle w:val="SAPHeader"/>
      <w:rPr>
        <w:sz w:val="4"/>
        <w:szCs w:val="4"/>
        <w:lang w:val="de-DE"/>
      </w:rPr>
    </w:pPr>
  </w:p>
  <w:p w:rsidR="00E619CF" w:rsidRPr="00DC6B82" w:rsidRDefault="00E619CF" w:rsidP="00DC6B82">
    <w:pPr>
      <w:pStyle w:val="Header"/>
      <w:rPr>
        <w:sz w:val="2"/>
        <w:szCs w:val="2"/>
      </w:rPr>
    </w:pPr>
  </w:p>
  <w:p w:rsidR="00E619CF" w:rsidRDefault="00E619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19CF" w:rsidRPr="005D1853" w:rsidTr="00A213DE">
      <w:tc>
        <w:tcPr>
          <w:tcW w:w="5245" w:type="dxa"/>
          <w:vAlign w:val="bottom"/>
        </w:tcPr>
        <w:p w:rsidR="00E619CF" w:rsidRDefault="00E619CF" w:rsidP="00A213DE">
          <w:pPr>
            <w:pStyle w:val="SAPFooterleft"/>
          </w:pPr>
          <w:fldSimple w:instr=" REF maintitle \* MERGEFORMAT ">
            <w:sdt>
              <w:sdtPr>
                <w:alias w:val="Scope item name"/>
                <w:tag w:val="Scope item name"/>
                <w:id w:val="-1612121847"/>
                <w:placeholder>
                  <w:docPart w:val="1114DEDD086C4E53AA74DC9BB0CE4B23"/>
                </w:placeholder>
                <w:showingPlcHdr/>
              </w:sdtPr>
              <w:sdtContent>
                <w:r>
                  <w:t>Enter Scope Item Name</w:t>
                </w:r>
              </w:sdtContent>
            </w:sdt>
          </w:fldSimple>
        </w:p>
        <w:p w:rsidR="00E619CF" w:rsidRPr="001B2C66" w:rsidRDefault="00E61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619CF" w:rsidRPr="00860C35" w:rsidRDefault="00E61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19CF" w:rsidRPr="00860C35" w:rsidRDefault="00E619C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19CF" w:rsidRPr="004319A4" w:rsidRDefault="00E61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19CF" w:rsidRDefault="00E619CF" w:rsidP="00E11945">
    <w:pPr>
      <w:pStyle w:val="Footer"/>
    </w:pPr>
  </w:p>
  <w:p w:rsidR="00E619CF" w:rsidRDefault="00E619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19CF" w:rsidRPr="005D1853" w:rsidTr="00A213DE">
      <w:tc>
        <w:tcPr>
          <w:tcW w:w="5245" w:type="dxa"/>
          <w:vAlign w:val="bottom"/>
        </w:tcPr>
        <w:p w:rsidR="00E619CF" w:rsidRDefault="00E619CF" w:rsidP="00A213DE">
          <w:pPr>
            <w:pStyle w:val="SAPFooterleft"/>
          </w:pPr>
          <w:fldSimple w:instr=" REF maintitle \* MERGEFORMAT ">
            <w:sdt>
              <w:sdtPr>
                <w:alias w:val="Scope item name"/>
                <w:tag w:val="Scope item name"/>
                <w:id w:val="1269974173"/>
                <w:placeholder>
                  <w:docPart w:val="7B01BD19D3AA496491B8F0DB1091A7E3"/>
                </w:placeholder>
                <w:showingPlcHdr/>
              </w:sdtPr>
              <w:sdtContent>
                <w:r>
                  <w:t>Enter Scope Item Name</w:t>
                </w:r>
              </w:sdtContent>
            </w:sdt>
          </w:fldSimple>
        </w:p>
        <w:p w:rsidR="00E619CF" w:rsidRPr="001B2C66" w:rsidRDefault="00E619C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619CF" w:rsidRPr="00860C35" w:rsidRDefault="00E619C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19CF" w:rsidRPr="00860C35" w:rsidRDefault="00E619C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19CF" w:rsidRPr="004319A4" w:rsidRDefault="00E619C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619CF" w:rsidRDefault="00E619CF" w:rsidP="00E11945">
    <w:pPr>
      <w:pStyle w:val="Footer"/>
    </w:pPr>
  </w:p>
  <w:p w:rsidR="00E619CF" w:rsidRPr="00E619CF" w:rsidRDefault="00E619CF" w:rsidP="00E619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Pr="00E619CF" w:rsidRDefault="00E619CF" w:rsidP="00E619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CF" w:rsidRPr="00E619CF" w:rsidRDefault="00E619CF" w:rsidP="00E61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D0F8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334D6A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ABC731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035EF9"/>
    <w:multiLevelType w:val="multilevel"/>
    <w:tmpl w:val="64A2270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9B536E3"/>
    <w:multiLevelType w:val="multilevel"/>
    <w:tmpl w:val="A5AC4D4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61B4B8B"/>
    <w:multiLevelType w:val="multilevel"/>
    <w:tmpl w:val="94CCFC8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A357F50"/>
    <w:multiLevelType w:val="multilevel"/>
    <w:tmpl w:val="C588670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84776"/>
    <w:rsid w:val="00484776"/>
    <w:rsid w:val="00E6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C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619CF"/>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619C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619C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619CF"/>
    <w:pPr>
      <w:numPr>
        <w:ilvl w:val="3"/>
      </w:numPr>
      <w:outlineLvl w:val="3"/>
    </w:pPr>
    <w:rPr>
      <w:bCs/>
      <w:iCs/>
    </w:rPr>
  </w:style>
  <w:style w:type="paragraph" w:styleId="Heading5">
    <w:name w:val="heading 5"/>
    <w:basedOn w:val="Heading2"/>
    <w:next w:val="Normal"/>
    <w:link w:val="Heading5Char"/>
    <w:unhideWhenUsed/>
    <w:qFormat/>
    <w:rsid w:val="00E619C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619C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619CF"/>
    <w:pPr>
      <w:spacing w:before="60" w:after="60"/>
    </w:pPr>
    <w:rPr>
      <w:b/>
      <w:bCs/>
      <w:color w:val="FFFFFF" w:themeColor="background1"/>
      <w:sz w:val="18"/>
    </w:rPr>
  </w:style>
  <w:style w:type="character" w:customStyle="1" w:styleId="SAPEmphasis">
    <w:name w:val="SAP_Emphasis"/>
    <w:basedOn w:val="DefaultParagraphFont"/>
    <w:uiPriority w:val="1"/>
    <w:qFormat/>
    <w:rsid w:val="00E619C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619C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619C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619C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619C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619CF"/>
    <w:pPr>
      <w:keepNext w:val="0"/>
      <w:spacing w:before="0"/>
    </w:pPr>
  </w:style>
  <w:style w:type="paragraph" w:styleId="TOC3">
    <w:name w:val="toc 3"/>
    <w:basedOn w:val="TOC1"/>
    <w:autoRedefine/>
    <w:uiPriority w:val="39"/>
    <w:unhideWhenUsed/>
    <w:rsid w:val="00E619CF"/>
    <w:pPr>
      <w:keepNext w:val="0"/>
      <w:tabs>
        <w:tab w:val="left" w:pos="1418"/>
      </w:tabs>
      <w:spacing w:before="0"/>
      <w:ind w:left="1418" w:hanging="794"/>
    </w:pPr>
  </w:style>
  <w:style w:type="paragraph" w:styleId="TOC4">
    <w:name w:val="toc 4"/>
    <w:basedOn w:val="TOC3"/>
    <w:next w:val="Normal"/>
    <w:autoRedefine/>
    <w:uiPriority w:val="39"/>
    <w:unhideWhenUsed/>
    <w:rsid w:val="00E619CF"/>
    <w:pPr>
      <w:tabs>
        <w:tab w:val="left" w:pos="1985"/>
      </w:tabs>
      <w:ind w:right="851"/>
    </w:pPr>
  </w:style>
  <w:style w:type="paragraph" w:styleId="TOC5">
    <w:name w:val="toc 5"/>
    <w:basedOn w:val="TOC4"/>
    <w:next w:val="Normal"/>
    <w:autoRedefine/>
    <w:uiPriority w:val="39"/>
    <w:unhideWhenUsed/>
    <w:rsid w:val="00E619CF"/>
  </w:style>
  <w:style w:type="character" w:customStyle="1" w:styleId="SAPKeyboard">
    <w:name w:val="SAP_Keyboard"/>
    <w:basedOn w:val="SAPMonospace"/>
    <w:uiPriority w:val="1"/>
    <w:qFormat/>
    <w:rsid w:val="00E619C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619C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619CF"/>
    <w:rPr>
      <w:sz w:val="20"/>
      <w:szCs w:val="24"/>
    </w:rPr>
  </w:style>
  <w:style w:type="character" w:customStyle="1" w:styleId="TitleChar">
    <w:name w:val="Title Char"/>
    <w:basedOn w:val="StandardChar"/>
    <w:link w:val="Title"/>
    <w:rsid w:val="00E619CF"/>
    <w:rPr>
      <w:rFonts w:cs="Arial"/>
      <w:b/>
      <w:bCs/>
      <w:color w:val="333399"/>
      <w:sz w:val="48"/>
      <w:szCs w:val="32"/>
    </w:rPr>
  </w:style>
  <w:style w:type="character" w:customStyle="1" w:styleId="SAPNoteHeadingChar">
    <w:name w:val="SAP_NoteHeading Char"/>
    <w:basedOn w:val="TitleChar"/>
    <w:link w:val="SAPNoteHeading"/>
    <w:rsid w:val="00E619C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619C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619C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619C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619C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619CF"/>
    <w:pPr>
      <w:numPr>
        <w:numId w:val="0"/>
      </w:numPr>
      <w:outlineLvl w:val="9"/>
    </w:pPr>
    <w:rPr>
      <w:b/>
    </w:rPr>
  </w:style>
  <w:style w:type="character" w:customStyle="1" w:styleId="SAPHeading1NoNumberChar">
    <w:name w:val="SAP_Heading1NoNumber Char"/>
    <w:basedOn w:val="TitleChar"/>
    <w:link w:val="SAPHeading1NoNumber"/>
    <w:rsid w:val="00E619C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619C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619CF"/>
    <w:pPr>
      <w:numPr>
        <w:numId w:val="16"/>
      </w:numPr>
    </w:pPr>
  </w:style>
  <w:style w:type="paragraph" w:styleId="ListNumber2">
    <w:name w:val="List Number 2"/>
    <w:basedOn w:val="Normal"/>
    <w:uiPriority w:val="99"/>
    <w:unhideWhenUsed/>
    <w:qFormat/>
    <w:rsid w:val="00E619CF"/>
    <w:pPr>
      <w:numPr>
        <w:ilvl w:val="1"/>
        <w:numId w:val="16"/>
      </w:numPr>
    </w:pPr>
  </w:style>
  <w:style w:type="paragraph" w:styleId="ListNumber3">
    <w:name w:val="List Number 3"/>
    <w:basedOn w:val="Normal"/>
    <w:uiPriority w:val="99"/>
    <w:unhideWhenUsed/>
    <w:qFormat/>
    <w:rsid w:val="00E619CF"/>
    <w:pPr>
      <w:numPr>
        <w:ilvl w:val="2"/>
        <w:numId w:val="16"/>
      </w:numPr>
    </w:pPr>
  </w:style>
  <w:style w:type="paragraph" w:styleId="ListBullet">
    <w:name w:val="List Bullet"/>
    <w:basedOn w:val="Normal"/>
    <w:uiPriority w:val="99"/>
    <w:unhideWhenUsed/>
    <w:qFormat/>
    <w:rsid w:val="00E619CF"/>
    <w:pPr>
      <w:numPr>
        <w:numId w:val="18"/>
      </w:numPr>
    </w:pPr>
  </w:style>
  <w:style w:type="paragraph" w:styleId="ListBullet2">
    <w:name w:val="List Bullet 2"/>
    <w:basedOn w:val="Normal"/>
    <w:uiPriority w:val="99"/>
    <w:unhideWhenUsed/>
    <w:qFormat/>
    <w:rsid w:val="00E619CF"/>
    <w:pPr>
      <w:numPr>
        <w:numId w:val="20"/>
      </w:numPr>
    </w:pPr>
  </w:style>
  <w:style w:type="paragraph" w:styleId="ListBullet3">
    <w:name w:val="List Bullet 3"/>
    <w:basedOn w:val="Normal"/>
    <w:uiPriority w:val="99"/>
    <w:unhideWhenUsed/>
    <w:qFormat/>
    <w:rsid w:val="00E619CF"/>
    <w:pPr>
      <w:numPr>
        <w:numId w:val="22"/>
      </w:numPr>
    </w:pPr>
  </w:style>
  <w:style w:type="paragraph" w:styleId="ListContinue">
    <w:name w:val="List Continue"/>
    <w:basedOn w:val="Normal"/>
    <w:uiPriority w:val="99"/>
    <w:unhideWhenUsed/>
    <w:qFormat/>
    <w:rsid w:val="00E619CF"/>
    <w:pPr>
      <w:ind w:left="340"/>
    </w:pPr>
  </w:style>
  <w:style w:type="paragraph" w:styleId="ListContinue2">
    <w:name w:val="List Continue 2"/>
    <w:basedOn w:val="Normal"/>
    <w:uiPriority w:val="99"/>
    <w:unhideWhenUsed/>
    <w:qFormat/>
    <w:rsid w:val="00E619CF"/>
    <w:pPr>
      <w:ind w:left="680"/>
    </w:pPr>
  </w:style>
  <w:style w:type="paragraph" w:styleId="ListContinue3">
    <w:name w:val="List Continue 3"/>
    <w:basedOn w:val="Normal"/>
    <w:uiPriority w:val="99"/>
    <w:unhideWhenUsed/>
    <w:qFormat/>
    <w:rsid w:val="00E619CF"/>
    <w:pPr>
      <w:ind w:left="1021"/>
    </w:pPr>
  </w:style>
  <w:style w:type="character" w:customStyle="1" w:styleId="Heading1Char">
    <w:name w:val="Heading 1 Char"/>
    <w:basedOn w:val="DefaultParagraphFont"/>
    <w:link w:val="Heading1"/>
    <w:uiPriority w:val="9"/>
    <w:locked/>
    <w:rsid w:val="00E619C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619C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619C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619C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619C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6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619CF"/>
    <w:rPr>
      <w:color w:val="auto"/>
      <w:sz w:val="24"/>
    </w:rPr>
  </w:style>
  <w:style w:type="paragraph" w:customStyle="1" w:styleId="SAPMainTitle">
    <w:name w:val="SAP_MainTitle"/>
    <w:basedOn w:val="Normal"/>
    <w:next w:val="Normal"/>
    <w:rsid w:val="00E619C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619CF"/>
    <w:pPr>
      <w:spacing w:line="260" w:lineRule="exact"/>
      <w:jc w:val="right"/>
    </w:pPr>
    <w:rPr>
      <w:caps/>
      <w:color w:val="auto"/>
      <w:spacing w:val="10"/>
      <w:sz w:val="20"/>
    </w:rPr>
  </w:style>
  <w:style w:type="paragraph" w:customStyle="1" w:styleId="SAPDocumentVersion">
    <w:name w:val="SAP_DocumentVersion"/>
    <w:basedOn w:val="SAPSecurityLevel"/>
    <w:rsid w:val="00E619C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619CF"/>
    <w:rPr>
      <w:rFonts w:ascii="BentonSans Book" w:hAnsi="BentonSans Book" w:cs="Times New Roman"/>
      <w:color w:val="0076CB"/>
      <w:sz w:val="12"/>
      <w:u w:val="none"/>
    </w:rPr>
  </w:style>
  <w:style w:type="paragraph" w:customStyle="1" w:styleId="SAPMaterialNumber">
    <w:name w:val="SAP_MaterialNumber"/>
    <w:basedOn w:val="Normal"/>
    <w:locked/>
    <w:rsid w:val="00E619C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619CF"/>
  </w:style>
  <w:style w:type="paragraph" w:customStyle="1" w:styleId="SAPFooterleft">
    <w:name w:val="SAP_Footer_left"/>
    <w:basedOn w:val="Footer"/>
    <w:locked/>
    <w:rsid w:val="00E619C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619CF"/>
    <w:rPr>
      <w:rFonts w:ascii="BentonSans Bold" w:hAnsi="BentonSans Bold" w:cs="Times New Roman"/>
    </w:rPr>
  </w:style>
  <w:style w:type="character" w:customStyle="1" w:styleId="SAPFooterSecurityLevel">
    <w:name w:val="SAP_Footer_SecurityLevel"/>
    <w:basedOn w:val="DefaultParagraphFont"/>
    <w:uiPriority w:val="1"/>
    <w:locked/>
    <w:rsid w:val="00E619CF"/>
    <w:rPr>
      <w:rFonts w:cs="Times New Roman"/>
      <w:caps/>
      <w:spacing w:val="6"/>
    </w:rPr>
  </w:style>
  <w:style w:type="paragraph" w:customStyle="1" w:styleId="SAPLastPageGray">
    <w:name w:val="SAP_LastPage_Gray"/>
    <w:basedOn w:val="Normal"/>
    <w:locked/>
    <w:rsid w:val="00E619C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619CF"/>
    <w:pPr>
      <w:spacing w:before="0" w:after="0" w:line="180" w:lineRule="exact"/>
    </w:pPr>
    <w:rPr>
      <w:rFonts w:cs="Arial"/>
      <w:sz w:val="12"/>
      <w:szCs w:val="18"/>
      <w:lang w:val="de-DE"/>
    </w:rPr>
  </w:style>
  <w:style w:type="paragraph" w:customStyle="1" w:styleId="SAPFooterright">
    <w:name w:val="SAP_Footer_right"/>
    <w:basedOn w:val="SAPFooterleft"/>
    <w:locked/>
    <w:rsid w:val="00E619CF"/>
    <w:pPr>
      <w:jc w:val="right"/>
    </w:pPr>
    <w:rPr>
      <w:noProof/>
    </w:rPr>
  </w:style>
  <w:style w:type="paragraph" w:customStyle="1" w:styleId="SAPFooterCurrentTopicRight">
    <w:name w:val="SAP_Footer_CurrentTopicRight"/>
    <w:basedOn w:val="SAPFooterright"/>
    <w:qFormat/>
    <w:locked/>
    <w:rsid w:val="00E619CF"/>
    <w:rPr>
      <w:rFonts w:ascii="BentonSans Bold" w:hAnsi="BentonSans Bold"/>
    </w:rPr>
  </w:style>
  <w:style w:type="paragraph" w:customStyle="1" w:styleId="SAPFooterCurrentTopicLeft">
    <w:name w:val="SAP_Footer_CurrentTopicLeft"/>
    <w:basedOn w:val="SAPFooterleft"/>
    <w:qFormat/>
    <w:locked/>
    <w:rsid w:val="00E619CF"/>
    <w:rPr>
      <w:rFonts w:ascii="BentonSans Bold" w:hAnsi="BentonSans Bold"/>
    </w:rPr>
  </w:style>
  <w:style w:type="paragraph" w:styleId="Header">
    <w:name w:val="header"/>
    <w:basedOn w:val="Normal"/>
    <w:link w:val="HeaderChar"/>
    <w:uiPriority w:val="99"/>
    <w:unhideWhenUsed/>
    <w:rsid w:val="00E619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19CF"/>
    <w:rPr>
      <w:rFonts w:ascii="BentonSans Book" w:eastAsia="MS Mincho" w:hAnsi="BentonSans Book" w:cs="Times New Roman"/>
      <w:kern w:val="0"/>
      <w:sz w:val="18"/>
      <w:szCs w:val="24"/>
    </w:rPr>
  </w:style>
  <w:style w:type="paragraph" w:customStyle="1" w:styleId="SAPHeader">
    <w:name w:val="SAP_Header"/>
    <w:basedOn w:val="Normal"/>
    <w:locked/>
    <w:rsid w:val="00E619C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4DEDD086C4E53AA74DC9BB0CE4B23"/>
        <w:category>
          <w:name w:val="General"/>
          <w:gallery w:val="placeholder"/>
        </w:category>
        <w:types>
          <w:type w:val="bbPlcHdr"/>
        </w:types>
        <w:behaviors>
          <w:behavior w:val="content"/>
        </w:behaviors>
        <w:guid w:val="{5415CD9D-3542-4D22-818B-E93F844BBC95}"/>
      </w:docPartPr>
      <w:docPartBody>
        <w:p w:rsidR="00000000" w:rsidRDefault="002A4A9F" w:rsidP="002A4A9F">
          <w:pPr>
            <w:pStyle w:val="1114DEDD086C4E53AA74DC9BB0CE4B23"/>
          </w:pPr>
          <w:r>
            <w:t>Enter Scope Item Name</w:t>
          </w:r>
        </w:p>
      </w:docPartBody>
    </w:docPart>
    <w:docPart>
      <w:docPartPr>
        <w:name w:val="7B01BD19D3AA496491B8F0DB1091A7E3"/>
        <w:category>
          <w:name w:val="General"/>
          <w:gallery w:val="placeholder"/>
        </w:category>
        <w:types>
          <w:type w:val="bbPlcHdr"/>
        </w:types>
        <w:behaviors>
          <w:behavior w:val="content"/>
        </w:behaviors>
        <w:guid w:val="{C5BA50CC-07A5-4F88-B359-6AD0C848C641}"/>
      </w:docPartPr>
      <w:docPartBody>
        <w:p w:rsidR="00000000" w:rsidRDefault="002A4A9F" w:rsidP="002A4A9F">
          <w:pPr>
            <w:pStyle w:val="7B01BD19D3AA496491B8F0DB1091A7E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9F"/>
    <w:rsid w:val="002A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F1D21221434613996A538B20C5575A">
    <w:name w:val="34F1D21221434613996A538B20C5575A"/>
    <w:rsid w:val="002A4A9F"/>
  </w:style>
  <w:style w:type="paragraph" w:customStyle="1" w:styleId="1114DEDD086C4E53AA74DC9BB0CE4B23">
    <w:name w:val="1114DEDD086C4E53AA74DC9BB0CE4B23"/>
    <w:rsid w:val="002A4A9F"/>
  </w:style>
  <w:style w:type="paragraph" w:customStyle="1" w:styleId="7B01BD19D3AA496491B8F0DB1091A7E3">
    <w:name w:val="7B01BD19D3AA496491B8F0DB1091A7E3"/>
    <w:rsid w:val="002A4A9F"/>
  </w:style>
  <w:style w:type="paragraph" w:customStyle="1" w:styleId="027D661733624C61A814AB8112D77030">
    <w:name w:val="027D661733624C61A814AB8112D77030"/>
    <w:rsid w:val="002A4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7B0DFFC-70ED-461F-A8D3-ED65A6781981}"/>
</file>

<file path=customXml/itemProps2.xml><?xml version="1.0" encoding="utf-8"?>
<ds:datastoreItem xmlns:ds="http://schemas.openxmlformats.org/officeDocument/2006/customXml" ds:itemID="{20A1FFD8-9B37-4C49-8ECD-3CBC8C2D8879}"/>
</file>

<file path=customXml/itemProps3.xml><?xml version="1.0" encoding="utf-8"?>
<ds:datastoreItem xmlns:ds="http://schemas.openxmlformats.org/officeDocument/2006/customXml" ds:itemID="{EEBDAE15-3CF0-425F-A0F5-E49A60AB677D}"/>
</file>

<file path=docProps/app.xml><?xml version="1.0" encoding="utf-8"?>
<Properties xmlns="http://schemas.openxmlformats.org/officeDocument/2006/extended-properties" xmlns:vt="http://schemas.openxmlformats.org/officeDocument/2006/docPropsVTypes">
  <Template>Normal.dotm</Template>
  <TotalTime>0</TotalTime>
  <Pages>15</Pages>
  <Words>3054</Words>
  <Characters>17413</Characters>
  <Application>Microsoft Office Word</Application>
  <DocSecurity>4</DocSecurity>
  <Lines>145</Lines>
  <Paragraphs>40</Paragraphs>
  <ScaleCrop>false</ScaleCrop>
  <Company/>
  <LinksUpToDate>false</LinksUpToDate>
  <CharactersWithSpaces>20427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2020-09-28T18:56:00Z</dcterms:created>
  <dcterms:modified xsi:type="dcterms:W3CDTF">2020-09-28T18:56:00Z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