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A76FC" w:rsidRPr="00FC413A" w:rsidTr="005757C4">
        <w:trPr>
          <w:trHeight w:hRule="exact" w:val="227"/>
        </w:trPr>
        <w:tc>
          <w:tcPr>
            <w:tcW w:w="4962" w:type="dxa"/>
            <w:tcBorders>
              <w:bottom w:val="single" w:sz="4" w:space="0" w:color="auto"/>
            </w:tcBorders>
            <w:shd w:val="clear" w:color="auto" w:fill="000000" w:themeFill="text1"/>
          </w:tcPr>
          <w:p w:rsidR="002A76FC" w:rsidRPr="00FC413A" w:rsidRDefault="002A76FC"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A76FC" w:rsidRPr="00FC413A" w:rsidRDefault="002A76FC" w:rsidP="005757C4"/>
        </w:tc>
      </w:tr>
      <w:tr w:rsidR="002A76FC"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2A76FC" w:rsidRPr="00E540A2" w:rsidRDefault="002A76FC" w:rsidP="002A76FC">
            <w:pPr>
              <w:pStyle w:val="SAPCollateralType"/>
            </w:pPr>
            <w:r>
              <w:t>Test Script</w:t>
            </w:r>
          </w:p>
          <w:p w:rsidR="002A76FC" w:rsidRPr="00E540A2" w:rsidRDefault="002A76FC" w:rsidP="002A76F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2A76FC" w:rsidRPr="00CF3F1C" w:rsidRDefault="002A76FC" w:rsidP="005757C4">
            <w:pPr>
              <w:pStyle w:val="SAPSecurityLevel"/>
            </w:pPr>
            <w:bookmarkStart w:id="1" w:name="securitylevel"/>
            <w:r w:rsidRPr="00CF3F1C">
              <w:t>public</w:t>
            </w:r>
            <w:bookmarkEnd w:id="1"/>
          </w:p>
        </w:tc>
      </w:tr>
      <w:tr w:rsidR="002A76FC" w:rsidTr="005757C4">
        <w:trPr>
          <w:trHeight w:hRule="exact" w:val="2402"/>
        </w:trPr>
        <w:tc>
          <w:tcPr>
            <w:tcW w:w="4962" w:type="dxa"/>
            <w:vMerge/>
            <w:tcBorders>
              <w:top w:val="nil"/>
              <w:bottom w:val="nil"/>
              <w:right w:val="nil"/>
            </w:tcBorders>
            <w:shd w:val="clear" w:color="auto" w:fill="F0AB00"/>
            <w:tcMar>
              <w:top w:w="113" w:type="dxa"/>
            </w:tcMar>
          </w:tcPr>
          <w:p w:rsidR="002A76FC" w:rsidRDefault="002A76FC" w:rsidP="005757C4">
            <w:pPr>
              <w:pStyle w:val="SAPCollateralType"/>
            </w:pPr>
          </w:p>
        </w:tc>
        <w:tc>
          <w:tcPr>
            <w:tcW w:w="9383" w:type="dxa"/>
            <w:tcBorders>
              <w:top w:val="nil"/>
              <w:left w:val="nil"/>
              <w:bottom w:val="nil"/>
            </w:tcBorders>
            <w:shd w:val="clear" w:color="auto" w:fill="F0AB00"/>
            <w:tcMar>
              <w:top w:w="113" w:type="dxa"/>
            </w:tcMar>
          </w:tcPr>
          <w:p w:rsidR="002A76FC" w:rsidRDefault="002A76FC" w:rsidP="005757C4">
            <w:pPr>
              <w:pStyle w:val="SAPMainTitle"/>
            </w:pPr>
            <w:bookmarkStart w:id="2" w:name="maintitle"/>
            <w:r>
              <w:t>Warehouse Inbound Processing from Supplier with Batch Management (1V5_DE)</w:t>
            </w:r>
            <w:bookmarkEnd w:id="2"/>
          </w:p>
          <w:p w:rsidR="002A76FC" w:rsidRDefault="002A76FC" w:rsidP="005757C4">
            <w:pPr>
              <w:pStyle w:val="SAPMainTitle"/>
            </w:pPr>
          </w:p>
        </w:tc>
      </w:tr>
    </w:tbl>
    <w:p w:rsidR="002A76FC" w:rsidRPr="009B6859" w:rsidRDefault="002A76FC" w:rsidP="00B069EE">
      <w:pPr>
        <w:pStyle w:val="SAPKeyblockTitle"/>
      </w:pPr>
      <w:r w:rsidRPr="009B6859">
        <w:t>Table of Contents</w:t>
      </w:r>
    </w:p>
    <w:p w:rsidR="002A76FC" w:rsidRDefault="002A76F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40323" w:history="1">
        <w:r w:rsidRPr="009D3E55">
          <w:rPr>
            <w:rStyle w:val="Hyperlink"/>
            <w:noProof/>
          </w:rPr>
          <w:t>1</w:t>
        </w:r>
        <w:r>
          <w:rPr>
            <w:rFonts w:asciiTheme="minorHAnsi" w:eastAsiaTheme="minorEastAsia" w:hAnsiTheme="minorHAnsi" w:cstheme="minorBidi"/>
            <w:noProof/>
            <w:sz w:val="22"/>
            <w:szCs w:val="22"/>
            <w:lang w:val="de-DE" w:eastAsia="zh-CN"/>
          </w:rPr>
          <w:tab/>
        </w:r>
        <w:r w:rsidRPr="009D3E55">
          <w:rPr>
            <w:rStyle w:val="Hyperlink"/>
            <w:noProof/>
          </w:rPr>
          <w:t>Purpose</w:t>
        </w:r>
        <w:r>
          <w:rPr>
            <w:noProof/>
            <w:webHidden/>
          </w:rPr>
          <w:tab/>
        </w:r>
        <w:r>
          <w:rPr>
            <w:noProof/>
            <w:webHidden/>
          </w:rPr>
          <w:fldChar w:fldCharType="begin"/>
        </w:r>
        <w:r>
          <w:rPr>
            <w:noProof/>
            <w:webHidden/>
          </w:rPr>
          <w:instrText xml:space="preserve"> PAGEREF _Toc51240323 \h </w:instrText>
        </w:r>
        <w:r>
          <w:rPr>
            <w:noProof/>
            <w:webHidden/>
          </w:rPr>
        </w:r>
        <w:r>
          <w:rPr>
            <w:noProof/>
            <w:webHidden/>
          </w:rPr>
          <w:fldChar w:fldCharType="separate"/>
        </w:r>
        <w:r>
          <w:rPr>
            <w:noProof/>
            <w:webHidden/>
          </w:rPr>
          <w:t>3</w:t>
        </w:r>
        <w:r>
          <w:rPr>
            <w:noProof/>
            <w:webHidden/>
          </w:rPr>
          <w:fldChar w:fldCharType="end"/>
        </w:r>
      </w:hyperlink>
    </w:p>
    <w:p w:rsidR="002A76FC" w:rsidRDefault="002A76FC">
      <w:pPr>
        <w:pStyle w:val="TOC1"/>
        <w:rPr>
          <w:rFonts w:asciiTheme="minorHAnsi" w:eastAsiaTheme="minorEastAsia" w:hAnsiTheme="minorHAnsi" w:cstheme="minorBidi"/>
          <w:noProof/>
          <w:sz w:val="22"/>
          <w:szCs w:val="22"/>
          <w:lang w:val="de-DE" w:eastAsia="zh-CN"/>
        </w:rPr>
      </w:pPr>
      <w:hyperlink w:anchor="_Toc51240324" w:history="1">
        <w:r w:rsidRPr="009D3E55">
          <w:rPr>
            <w:rStyle w:val="Hyperlink"/>
            <w:noProof/>
          </w:rPr>
          <w:t>2</w:t>
        </w:r>
        <w:r>
          <w:rPr>
            <w:rFonts w:asciiTheme="minorHAnsi" w:eastAsiaTheme="minorEastAsia" w:hAnsiTheme="minorHAnsi" w:cstheme="minorBidi"/>
            <w:noProof/>
            <w:sz w:val="22"/>
            <w:szCs w:val="22"/>
            <w:lang w:val="de-DE" w:eastAsia="zh-CN"/>
          </w:rPr>
          <w:tab/>
        </w:r>
        <w:r w:rsidRPr="009D3E55">
          <w:rPr>
            <w:rStyle w:val="Hyperlink"/>
            <w:noProof/>
          </w:rPr>
          <w:t>Prerequisites</w:t>
        </w:r>
        <w:r>
          <w:rPr>
            <w:noProof/>
            <w:webHidden/>
          </w:rPr>
          <w:tab/>
        </w:r>
        <w:r>
          <w:rPr>
            <w:noProof/>
            <w:webHidden/>
          </w:rPr>
          <w:fldChar w:fldCharType="begin"/>
        </w:r>
        <w:r>
          <w:rPr>
            <w:noProof/>
            <w:webHidden/>
          </w:rPr>
          <w:instrText xml:space="preserve"> PAGEREF _Toc51240324 \h </w:instrText>
        </w:r>
        <w:r>
          <w:rPr>
            <w:noProof/>
            <w:webHidden/>
          </w:rPr>
        </w:r>
        <w:r>
          <w:rPr>
            <w:noProof/>
            <w:webHidden/>
          </w:rPr>
          <w:fldChar w:fldCharType="separate"/>
        </w:r>
        <w:r>
          <w:rPr>
            <w:noProof/>
            <w:webHidden/>
          </w:rPr>
          <w:t>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25" w:history="1">
        <w:r w:rsidRPr="009D3E55">
          <w:rPr>
            <w:rStyle w:val="Hyperlink"/>
            <w:noProof/>
          </w:rPr>
          <w:t>2.1</w:t>
        </w:r>
        <w:r>
          <w:rPr>
            <w:rFonts w:asciiTheme="minorHAnsi" w:eastAsiaTheme="minorEastAsia" w:hAnsiTheme="minorHAnsi" w:cstheme="minorBidi"/>
            <w:noProof/>
            <w:sz w:val="22"/>
            <w:szCs w:val="22"/>
            <w:lang w:val="de-DE" w:eastAsia="zh-CN"/>
          </w:rPr>
          <w:tab/>
        </w:r>
        <w:r w:rsidRPr="009D3E55">
          <w:rPr>
            <w:rStyle w:val="Hyperlink"/>
            <w:noProof/>
          </w:rPr>
          <w:t>System Access</w:t>
        </w:r>
        <w:r>
          <w:rPr>
            <w:noProof/>
            <w:webHidden/>
          </w:rPr>
          <w:tab/>
        </w:r>
        <w:r>
          <w:rPr>
            <w:noProof/>
            <w:webHidden/>
          </w:rPr>
          <w:fldChar w:fldCharType="begin"/>
        </w:r>
        <w:r>
          <w:rPr>
            <w:noProof/>
            <w:webHidden/>
          </w:rPr>
          <w:instrText xml:space="preserve"> PAGEREF _Toc51240325 \h </w:instrText>
        </w:r>
        <w:r>
          <w:rPr>
            <w:noProof/>
            <w:webHidden/>
          </w:rPr>
        </w:r>
        <w:r>
          <w:rPr>
            <w:noProof/>
            <w:webHidden/>
          </w:rPr>
          <w:fldChar w:fldCharType="separate"/>
        </w:r>
        <w:r>
          <w:rPr>
            <w:noProof/>
            <w:webHidden/>
          </w:rPr>
          <w:t>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26" w:history="1">
        <w:r w:rsidRPr="009D3E55">
          <w:rPr>
            <w:rStyle w:val="Hyperlink"/>
            <w:noProof/>
          </w:rPr>
          <w:t>2.2</w:t>
        </w:r>
        <w:r>
          <w:rPr>
            <w:rFonts w:asciiTheme="minorHAnsi" w:eastAsiaTheme="minorEastAsia" w:hAnsiTheme="minorHAnsi" w:cstheme="minorBidi"/>
            <w:noProof/>
            <w:sz w:val="22"/>
            <w:szCs w:val="22"/>
            <w:lang w:val="de-DE" w:eastAsia="zh-CN"/>
          </w:rPr>
          <w:tab/>
        </w:r>
        <w:r w:rsidRPr="009D3E55">
          <w:rPr>
            <w:rStyle w:val="Hyperlink"/>
            <w:noProof/>
          </w:rPr>
          <w:t>Roles</w:t>
        </w:r>
        <w:r>
          <w:rPr>
            <w:noProof/>
            <w:webHidden/>
          </w:rPr>
          <w:tab/>
        </w:r>
        <w:r>
          <w:rPr>
            <w:noProof/>
            <w:webHidden/>
          </w:rPr>
          <w:fldChar w:fldCharType="begin"/>
        </w:r>
        <w:r>
          <w:rPr>
            <w:noProof/>
            <w:webHidden/>
          </w:rPr>
          <w:instrText xml:space="preserve"> PAGEREF _Toc51240326 \h </w:instrText>
        </w:r>
        <w:r>
          <w:rPr>
            <w:noProof/>
            <w:webHidden/>
          </w:rPr>
        </w:r>
        <w:r>
          <w:rPr>
            <w:noProof/>
            <w:webHidden/>
          </w:rPr>
          <w:fldChar w:fldCharType="separate"/>
        </w:r>
        <w:r>
          <w:rPr>
            <w:noProof/>
            <w:webHidden/>
          </w:rPr>
          <w:t>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27" w:history="1">
        <w:r w:rsidRPr="009D3E55">
          <w:rPr>
            <w:rStyle w:val="Hyperlink"/>
            <w:noProof/>
          </w:rPr>
          <w:t>2.3</w:t>
        </w:r>
        <w:r>
          <w:rPr>
            <w:rFonts w:asciiTheme="minorHAnsi" w:eastAsiaTheme="minorEastAsia" w:hAnsiTheme="minorHAnsi" w:cstheme="minorBidi"/>
            <w:noProof/>
            <w:sz w:val="22"/>
            <w:szCs w:val="22"/>
            <w:lang w:val="de-DE" w:eastAsia="zh-CN"/>
          </w:rPr>
          <w:tab/>
        </w:r>
        <w:r w:rsidRPr="009D3E55">
          <w:rPr>
            <w:rStyle w:val="Hyperlink"/>
            <w:noProof/>
          </w:rPr>
          <w:t>Master Data, Organizational Data, and Other Data</w:t>
        </w:r>
        <w:r>
          <w:rPr>
            <w:noProof/>
            <w:webHidden/>
          </w:rPr>
          <w:tab/>
        </w:r>
        <w:r>
          <w:rPr>
            <w:noProof/>
            <w:webHidden/>
          </w:rPr>
          <w:fldChar w:fldCharType="begin"/>
        </w:r>
        <w:r>
          <w:rPr>
            <w:noProof/>
            <w:webHidden/>
          </w:rPr>
          <w:instrText xml:space="preserve"> PAGEREF _Toc51240327 \h </w:instrText>
        </w:r>
        <w:r>
          <w:rPr>
            <w:noProof/>
            <w:webHidden/>
          </w:rPr>
        </w:r>
        <w:r>
          <w:rPr>
            <w:noProof/>
            <w:webHidden/>
          </w:rPr>
          <w:fldChar w:fldCharType="separate"/>
        </w:r>
        <w:r>
          <w:rPr>
            <w:noProof/>
            <w:webHidden/>
          </w:rPr>
          <w:t>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28" w:history="1">
        <w:r w:rsidRPr="009D3E55">
          <w:rPr>
            <w:rStyle w:val="Hyperlink"/>
            <w:noProof/>
          </w:rPr>
          <w:t>2.4</w:t>
        </w:r>
        <w:r>
          <w:rPr>
            <w:rFonts w:asciiTheme="minorHAnsi" w:eastAsiaTheme="minorEastAsia" w:hAnsiTheme="minorHAnsi" w:cstheme="minorBidi"/>
            <w:noProof/>
            <w:sz w:val="22"/>
            <w:szCs w:val="22"/>
            <w:lang w:val="de-DE" w:eastAsia="zh-CN"/>
          </w:rPr>
          <w:tab/>
        </w:r>
        <w:r w:rsidRPr="009D3E55">
          <w:rPr>
            <w:rStyle w:val="Hyperlink"/>
            <w:noProof/>
          </w:rPr>
          <w:t>Business Conditions</w:t>
        </w:r>
        <w:r>
          <w:rPr>
            <w:noProof/>
            <w:webHidden/>
          </w:rPr>
          <w:tab/>
        </w:r>
        <w:r>
          <w:rPr>
            <w:noProof/>
            <w:webHidden/>
          </w:rPr>
          <w:fldChar w:fldCharType="begin"/>
        </w:r>
        <w:r>
          <w:rPr>
            <w:noProof/>
            <w:webHidden/>
          </w:rPr>
          <w:instrText xml:space="preserve"> PAGEREF _Toc51240328 \h </w:instrText>
        </w:r>
        <w:r>
          <w:rPr>
            <w:noProof/>
            <w:webHidden/>
          </w:rPr>
        </w:r>
        <w:r>
          <w:rPr>
            <w:noProof/>
            <w:webHidden/>
          </w:rPr>
          <w:fldChar w:fldCharType="separate"/>
        </w:r>
        <w:r>
          <w:rPr>
            <w:noProof/>
            <w:webHidden/>
          </w:rPr>
          <w:t>6</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29" w:history="1">
        <w:r w:rsidRPr="009D3E55">
          <w:rPr>
            <w:rStyle w:val="Hyperlink"/>
            <w:noProof/>
          </w:rPr>
          <w:t>2.5</w:t>
        </w:r>
        <w:r>
          <w:rPr>
            <w:rFonts w:asciiTheme="minorHAnsi" w:eastAsiaTheme="minorEastAsia" w:hAnsiTheme="minorHAnsi" w:cstheme="minorBidi"/>
            <w:noProof/>
            <w:sz w:val="22"/>
            <w:szCs w:val="22"/>
            <w:lang w:val="de-DE" w:eastAsia="zh-CN"/>
          </w:rPr>
          <w:tab/>
        </w:r>
        <w:r w:rsidRPr="009D3E55">
          <w:rPr>
            <w:rStyle w:val="Hyperlink"/>
            <w:noProof/>
          </w:rPr>
          <w:t>RFUI Handling – Verification</w:t>
        </w:r>
        <w:r>
          <w:rPr>
            <w:noProof/>
            <w:webHidden/>
          </w:rPr>
          <w:tab/>
        </w:r>
        <w:r>
          <w:rPr>
            <w:noProof/>
            <w:webHidden/>
          </w:rPr>
          <w:fldChar w:fldCharType="begin"/>
        </w:r>
        <w:r>
          <w:rPr>
            <w:noProof/>
            <w:webHidden/>
          </w:rPr>
          <w:instrText xml:space="preserve"> PAGEREF _Toc51240329 \h </w:instrText>
        </w:r>
        <w:r>
          <w:rPr>
            <w:noProof/>
            <w:webHidden/>
          </w:rPr>
        </w:r>
        <w:r>
          <w:rPr>
            <w:noProof/>
            <w:webHidden/>
          </w:rPr>
          <w:fldChar w:fldCharType="separate"/>
        </w:r>
        <w:r>
          <w:rPr>
            <w:noProof/>
            <w:webHidden/>
          </w:rPr>
          <w:t>6</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30" w:history="1">
        <w:r w:rsidRPr="009D3E55">
          <w:rPr>
            <w:rStyle w:val="Hyperlink"/>
            <w:noProof/>
          </w:rPr>
          <w:t>2.6</w:t>
        </w:r>
        <w:r>
          <w:rPr>
            <w:rFonts w:asciiTheme="minorHAnsi" w:eastAsiaTheme="minorEastAsia" w:hAnsiTheme="minorHAnsi" w:cstheme="minorBidi"/>
            <w:noProof/>
            <w:sz w:val="22"/>
            <w:szCs w:val="22"/>
            <w:lang w:val="de-DE" w:eastAsia="zh-CN"/>
          </w:rPr>
          <w:tab/>
        </w:r>
        <w:r w:rsidRPr="009D3E55">
          <w:rPr>
            <w:rStyle w:val="Hyperlink"/>
            <w:noProof/>
          </w:rPr>
          <w:t>Preliminary Steps</w:t>
        </w:r>
        <w:r>
          <w:rPr>
            <w:noProof/>
            <w:webHidden/>
          </w:rPr>
          <w:tab/>
        </w:r>
        <w:r>
          <w:rPr>
            <w:noProof/>
            <w:webHidden/>
          </w:rPr>
          <w:fldChar w:fldCharType="begin"/>
        </w:r>
        <w:r>
          <w:rPr>
            <w:noProof/>
            <w:webHidden/>
          </w:rPr>
          <w:instrText xml:space="preserve"> PAGEREF _Toc51240330 \h </w:instrText>
        </w:r>
        <w:r>
          <w:rPr>
            <w:noProof/>
            <w:webHidden/>
          </w:rPr>
        </w:r>
        <w:r>
          <w:rPr>
            <w:noProof/>
            <w:webHidden/>
          </w:rPr>
          <w:fldChar w:fldCharType="separate"/>
        </w:r>
        <w:r>
          <w:rPr>
            <w:noProof/>
            <w:webHidden/>
          </w:rPr>
          <w:t>7</w:t>
        </w:r>
        <w:r>
          <w:rPr>
            <w:noProof/>
            <w:webHidden/>
          </w:rPr>
          <w:fldChar w:fldCharType="end"/>
        </w:r>
      </w:hyperlink>
    </w:p>
    <w:p w:rsidR="002A76FC" w:rsidRDefault="002A76FC">
      <w:pPr>
        <w:pStyle w:val="TOC3"/>
        <w:rPr>
          <w:rFonts w:asciiTheme="minorHAnsi" w:eastAsiaTheme="minorEastAsia" w:hAnsiTheme="minorHAnsi" w:cstheme="minorBidi"/>
          <w:noProof/>
          <w:sz w:val="22"/>
          <w:szCs w:val="22"/>
          <w:lang w:val="de-DE" w:eastAsia="zh-CN"/>
        </w:rPr>
      </w:pPr>
      <w:hyperlink w:anchor="_Toc51240331" w:history="1">
        <w:r w:rsidRPr="009D3E55">
          <w:rPr>
            <w:rStyle w:val="Hyperlink"/>
            <w:noProof/>
          </w:rPr>
          <w:t>2.6.1</w:t>
        </w:r>
        <w:r>
          <w:rPr>
            <w:rFonts w:asciiTheme="minorHAnsi" w:eastAsiaTheme="minorEastAsia" w:hAnsiTheme="minorHAnsi" w:cstheme="minorBidi"/>
            <w:noProof/>
            <w:sz w:val="22"/>
            <w:szCs w:val="22"/>
            <w:lang w:val="de-DE" w:eastAsia="zh-CN"/>
          </w:rPr>
          <w:tab/>
        </w:r>
        <w:r w:rsidRPr="009D3E55">
          <w:rPr>
            <w:rStyle w:val="Hyperlink"/>
            <w:noProof/>
          </w:rPr>
          <w:t>Check/Close Period for Material Master Records</w:t>
        </w:r>
        <w:r>
          <w:rPr>
            <w:noProof/>
            <w:webHidden/>
          </w:rPr>
          <w:tab/>
        </w:r>
        <w:r>
          <w:rPr>
            <w:noProof/>
            <w:webHidden/>
          </w:rPr>
          <w:fldChar w:fldCharType="begin"/>
        </w:r>
        <w:r>
          <w:rPr>
            <w:noProof/>
            <w:webHidden/>
          </w:rPr>
          <w:instrText xml:space="preserve"> PAGEREF _Toc51240331 \h </w:instrText>
        </w:r>
        <w:r>
          <w:rPr>
            <w:noProof/>
            <w:webHidden/>
          </w:rPr>
        </w:r>
        <w:r>
          <w:rPr>
            <w:noProof/>
            <w:webHidden/>
          </w:rPr>
          <w:fldChar w:fldCharType="separate"/>
        </w:r>
        <w:r>
          <w:rPr>
            <w:noProof/>
            <w:webHidden/>
          </w:rPr>
          <w:t>7</w:t>
        </w:r>
        <w:r>
          <w:rPr>
            <w:noProof/>
            <w:webHidden/>
          </w:rPr>
          <w:fldChar w:fldCharType="end"/>
        </w:r>
      </w:hyperlink>
    </w:p>
    <w:p w:rsidR="002A76FC" w:rsidRDefault="002A76FC">
      <w:pPr>
        <w:pStyle w:val="TOC3"/>
        <w:rPr>
          <w:rFonts w:asciiTheme="minorHAnsi" w:eastAsiaTheme="minorEastAsia" w:hAnsiTheme="minorHAnsi" w:cstheme="minorBidi"/>
          <w:noProof/>
          <w:sz w:val="22"/>
          <w:szCs w:val="22"/>
          <w:lang w:val="de-DE" w:eastAsia="zh-CN"/>
        </w:rPr>
      </w:pPr>
      <w:hyperlink w:anchor="_Toc51240332" w:history="1">
        <w:r w:rsidRPr="009D3E55">
          <w:rPr>
            <w:rStyle w:val="Hyperlink"/>
            <w:noProof/>
          </w:rPr>
          <w:t>2.6.2</w:t>
        </w:r>
        <w:r>
          <w:rPr>
            <w:rFonts w:asciiTheme="minorHAnsi" w:eastAsiaTheme="minorEastAsia" w:hAnsiTheme="minorHAnsi" w:cstheme="minorBidi"/>
            <w:noProof/>
            <w:sz w:val="22"/>
            <w:szCs w:val="22"/>
            <w:lang w:val="de-DE" w:eastAsia="zh-CN"/>
          </w:rPr>
          <w:tab/>
        </w:r>
        <w:r w:rsidRPr="009D3E55">
          <w:rPr>
            <w:rStyle w:val="Hyperlink"/>
            <w:noProof/>
          </w:rPr>
          <w:t>Create User Settings for Fiori App: Create Inbound Deliveries - Deliveries</w:t>
        </w:r>
        <w:r>
          <w:rPr>
            <w:noProof/>
            <w:webHidden/>
          </w:rPr>
          <w:tab/>
        </w:r>
        <w:r>
          <w:rPr>
            <w:noProof/>
            <w:webHidden/>
          </w:rPr>
          <w:fldChar w:fldCharType="begin"/>
        </w:r>
        <w:r>
          <w:rPr>
            <w:noProof/>
            <w:webHidden/>
          </w:rPr>
          <w:instrText xml:space="preserve"> PAGEREF _Toc51240332 \h </w:instrText>
        </w:r>
        <w:r>
          <w:rPr>
            <w:noProof/>
            <w:webHidden/>
          </w:rPr>
        </w:r>
        <w:r>
          <w:rPr>
            <w:noProof/>
            <w:webHidden/>
          </w:rPr>
          <w:fldChar w:fldCharType="separate"/>
        </w:r>
        <w:r>
          <w:rPr>
            <w:noProof/>
            <w:webHidden/>
          </w:rPr>
          <w:t>7</w:t>
        </w:r>
        <w:r>
          <w:rPr>
            <w:noProof/>
            <w:webHidden/>
          </w:rPr>
          <w:fldChar w:fldCharType="end"/>
        </w:r>
      </w:hyperlink>
    </w:p>
    <w:p w:rsidR="002A76FC" w:rsidRDefault="002A76FC">
      <w:pPr>
        <w:pStyle w:val="TOC3"/>
        <w:rPr>
          <w:rFonts w:asciiTheme="minorHAnsi" w:eastAsiaTheme="minorEastAsia" w:hAnsiTheme="minorHAnsi" w:cstheme="minorBidi"/>
          <w:noProof/>
          <w:sz w:val="22"/>
          <w:szCs w:val="22"/>
          <w:lang w:val="de-DE" w:eastAsia="zh-CN"/>
        </w:rPr>
      </w:pPr>
      <w:hyperlink w:anchor="_Toc51240333" w:history="1">
        <w:r w:rsidRPr="009D3E55">
          <w:rPr>
            <w:rStyle w:val="Hyperlink"/>
            <w:noProof/>
          </w:rPr>
          <w:t>2.6.3</w:t>
        </w:r>
        <w:r>
          <w:rPr>
            <w:rFonts w:asciiTheme="minorHAnsi" w:eastAsiaTheme="minorEastAsia" w:hAnsiTheme="minorHAnsi" w:cstheme="minorBidi"/>
            <w:noProof/>
            <w:sz w:val="22"/>
            <w:szCs w:val="22"/>
            <w:lang w:val="de-DE" w:eastAsia="zh-CN"/>
          </w:rPr>
          <w:tab/>
        </w:r>
        <w:r w:rsidRPr="009D3E55">
          <w:rPr>
            <w:rStyle w:val="Hyperlink"/>
            <w:noProof/>
          </w:rPr>
          <w:t>Maintain User (for RFUI Processing)</w:t>
        </w:r>
        <w:r>
          <w:rPr>
            <w:noProof/>
            <w:webHidden/>
          </w:rPr>
          <w:tab/>
        </w:r>
        <w:r>
          <w:rPr>
            <w:noProof/>
            <w:webHidden/>
          </w:rPr>
          <w:fldChar w:fldCharType="begin"/>
        </w:r>
        <w:r>
          <w:rPr>
            <w:noProof/>
            <w:webHidden/>
          </w:rPr>
          <w:instrText xml:space="preserve"> PAGEREF _Toc51240333 \h </w:instrText>
        </w:r>
        <w:r>
          <w:rPr>
            <w:noProof/>
            <w:webHidden/>
          </w:rPr>
        </w:r>
        <w:r>
          <w:rPr>
            <w:noProof/>
            <w:webHidden/>
          </w:rPr>
          <w:fldChar w:fldCharType="separate"/>
        </w:r>
        <w:r>
          <w:rPr>
            <w:noProof/>
            <w:webHidden/>
          </w:rPr>
          <w:t>8</w:t>
        </w:r>
        <w:r>
          <w:rPr>
            <w:noProof/>
            <w:webHidden/>
          </w:rPr>
          <w:fldChar w:fldCharType="end"/>
        </w:r>
      </w:hyperlink>
    </w:p>
    <w:p w:rsidR="002A76FC" w:rsidRDefault="002A76FC">
      <w:pPr>
        <w:pStyle w:val="TOC3"/>
        <w:rPr>
          <w:rFonts w:asciiTheme="minorHAnsi" w:eastAsiaTheme="minorEastAsia" w:hAnsiTheme="minorHAnsi" w:cstheme="minorBidi"/>
          <w:noProof/>
          <w:sz w:val="22"/>
          <w:szCs w:val="22"/>
          <w:lang w:val="de-DE" w:eastAsia="zh-CN"/>
        </w:rPr>
      </w:pPr>
      <w:hyperlink w:anchor="_Toc51240334" w:history="1">
        <w:r w:rsidRPr="009D3E55">
          <w:rPr>
            <w:rStyle w:val="Hyperlink"/>
            <w:noProof/>
          </w:rPr>
          <w:t>2.6.4</w:t>
        </w:r>
        <w:r>
          <w:rPr>
            <w:rFonts w:asciiTheme="minorHAnsi" w:eastAsiaTheme="minorEastAsia" w:hAnsiTheme="minorHAnsi" w:cstheme="minorBidi"/>
            <w:noProof/>
            <w:sz w:val="22"/>
            <w:szCs w:val="22"/>
            <w:lang w:val="de-DE" w:eastAsia="zh-CN"/>
          </w:rPr>
          <w:tab/>
        </w:r>
        <w:r w:rsidRPr="009D3E55">
          <w:rPr>
            <w:rStyle w:val="Hyperlink"/>
            <w:noProof/>
          </w:rPr>
          <w:t>Maintain Batch Search Strategy</w:t>
        </w:r>
        <w:r>
          <w:rPr>
            <w:noProof/>
            <w:webHidden/>
          </w:rPr>
          <w:tab/>
        </w:r>
        <w:r>
          <w:rPr>
            <w:noProof/>
            <w:webHidden/>
          </w:rPr>
          <w:fldChar w:fldCharType="begin"/>
        </w:r>
        <w:r>
          <w:rPr>
            <w:noProof/>
            <w:webHidden/>
          </w:rPr>
          <w:instrText xml:space="preserve"> PAGEREF _Toc51240334 \h </w:instrText>
        </w:r>
        <w:r>
          <w:rPr>
            <w:noProof/>
            <w:webHidden/>
          </w:rPr>
        </w:r>
        <w:r>
          <w:rPr>
            <w:noProof/>
            <w:webHidden/>
          </w:rPr>
          <w:fldChar w:fldCharType="separate"/>
        </w:r>
        <w:r>
          <w:rPr>
            <w:noProof/>
            <w:webHidden/>
          </w:rPr>
          <w:t>9</w:t>
        </w:r>
        <w:r>
          <w:rPr>
            <w:noProof/>
            <w:webHidden/>
          </w:rPr>
          <w:fldChar w:fldCharType="end"/>
        </w:r>
      </w:hyperlink>
    </w:p>
    <w:p w:rsidR="002A76FC" w:rsidRDefault="002A76FC">
      <w:pPr>
        <w:pStyle w:val="TOC3"/>
        <w:rPr>
          <w:rFonts w:asciiTheme="minorHAnsi" w:eastAsiaTheme="minorEastAsia" w:hAnsiTheme="minorHAnsi" w:cstheme="minorBidi"/>
          <w:noProof/>
          <w:sz w:val="22"/>
          <w:szCs w:val="22"/>
          <w:lang w:val="de-DE" w:eastAsia="zh-CN"/>
        </w:rPr>
      </w:pPr>
      <w:hyperlink w:anchor="_Toc51240335" w:history="1">
        <w:r w:rsidRPr="009D3E55">
          <w:rPr>
            <w:rStyle w:val="Hyperlink"/>
            <w:noProof/>
          </w:rPr>
          <w:t>2.6.5</w:t>
        </w:r>
        <w:r>
          <w:rPr>
            <w:rFonts w:asciiTheme="minorHAnsi" w:eastAsiaTheme="minorEastAsia" w:hAnsiTheme="minorHAnsi" w:cstheme="minorBidi"/>
            <w:noProof/>
            <w:sz w:val="22"/>
            <w:szCs w:val="22"/>
            <w:lang w:val="de-DE" w:eastAsia="zh-CN"/>
          </w:rPr>
          <w:tab/>
        </w:r>
        <w:r w:rsidRPr="009D3E55">
          <w:rPr>
            <w:rStyle w:val="Hyperlink"/>
            <w:noProof/>
          </w:rPr>
          <w:t>Data Sheet for IDs</w:t>
        </w:r>
        <w:r>
          <w:rPr>
            <w:noProof/>
            <w:webHidden/>
          </w:rPr>
          <w:tab/>
        </w:r>
        <w:r>
          <w:rPr>
            <w:noProof/>
            <w:webHidden/>
          </w:rPr>
          <w:fldChar w:fldCharType="begin"/>
        </w:r>
        <w:r>
          <w:rPr>
            <w:noProof/>
            <w:webHidden/>
          </w:rPr>
          <w:instrText xml:space="preserve"> PAGEREF _Toc51240335 \h </w:instrText>
        </w:r>
        <w:r>
          <w:rPr>
            <w:noProof/>
            <w:webHidden/>
          </w:rPr>
        </w:r>
        <w:r>
          <w:rPr>
            <w:noProof/>
            <w:webHidden/>
          </w:rPr>
          <w:fldChar w:fldCharType="separate"/>
        </w:r>
        <w:r>
          <w:rPr>
            <w:noProof/>
            <w:webHidden/>
          </w:rPr>
          <w:t>11</w:t>
        </w:r>
        <w:r>
          <w:rPr>
            <w:noProof/>
            <w:webHidden/>
          </w:rPr>
          <w:fldChar w:fldCharType="end"/>
        </w:r>
      </w:hyperlink>
    </w:p>
    <w:p w:rsidR="002A76FC" w:rsidRDefault="002A76FC">
      <w:pPr>
        <w:pStyle w:val="TOC1"/>
        <w:rPr>
          <w:rFonts w:asciiTheme="minorHAnsi" w:eastAsiaTheme="minorEastAsia" w:hAnsiTheme="minorHAnsi" w:cstheme="minorBidi"/>
          <w:noProof/>
          <w:sz w:val="22"/>
          <w:szCs w:val="22"/>
          <w:lang w:val="de-DE" w:eastAsia="zh-CN"/>
        </w:rPr>
      </w:pPr>
      <w:hyperlink w:anchor="_Toc51240336" w:history="1">
        <w:r w:rsidRPr="009D3E55">
          <w:rPr>
            <w:rStyle w:val="Hyperlink"/>
            <w:noProof/>
          </w:rPr>
          <w:t>3</w:t>
        </w:r>
        <w:r>
          <w:rPr>
            <w:rFonts w:asciiTheme="minorHAnsi" w:eastAsiaTheme="minorEastAsia" w:hAnsiTheme="minorHAnsi" w:cstheme="minorBidi"/>
            <w:noProof/>
            <w:sz w:val="22"/>
            <w:szCs w:val="22"/>
            <w:lang w:val="de-DE" w:eastAsia="zh-CN"/>
          </w:rPr>
          <w:tab/>
        </w:r>
        <w:r w:rsidRPr="009D3E55">
          <w:rPr>
            <w:rStyle w:val="Hyperlink"/>
            <w:noProof/>
          </w:rPr>
          <w:t>Overview Table</w:t>
        </w:r>
        <w:r>
          <w:rPr>
            <w:noProof/>
            <w:webHidden/>
          </w:rPr>
          <w:tab/>
        </w:r>
        <w:r>
          <w:rPr>
            <w:noProof/>
            <w:webHidden/>
          </w:rPr>
          <w:fldChar w:fldCharType="begin"/>
        </w:r>
        <w:r>
          <w:rPr>
            <w:noProof/>
            <w:webHidden/>
          </w:rPr>
          <w:instrText xml:space="preserve"> PAGEREF _Toc51240336 \h </w:instrText>
        </w:r>
        <w:r>
          <w:rPr>
            <w:noProof/>
            <w:webHidden/>
          </w:rPr>
        </w:r>
        <w:r>
          <w:rPr>
            <w:noProof/>
            <w:webHidden/>
          </w:rPr>
          <w:fldChar w:fldCharType="separate"/>
        </w:r>
        <w:r>
          <w:rPr>
            <w:noProof/>
            <w:webHidden/>
          </w:rPr>
          <w:t>13</w:t>
        </w:r>
        <w:r>
          <w:rPr>
            <w:noProof/>
            <w:webHidden/>
          </w:rPr>
          <w:fldChar w:fldCharType="end"/>
        </w:r>
      </w:hyperlink>
    </w:p>
    <w:p w:rsidR="002A76FC" w:rsidRDefault="002A76FC">
      <w:pPr>
        <w:pStyle w:val="TOC1"/>
        <w:rPr>
          <w:rFonts w:asciiTheme="minorHAnsi" w:eastAsiaTheme="minorEastAsia" w:hAnsiTheme="minorHAnsi" w:cstheme="minorBidi"/>
          <w:noProof/>
          <w:sz w:val="22"/>
          <w:szCs w:val="22"/>
          <w:lang w:val="de-DE" w:eastAsia="zh-CN"/>
        </w:rPr>
      </w:pPr>
      <w:hyperlink w:anchor="_Toc51240337" w:history="1">
        <w:r w:rsidRPr="009D3E55">
          <w:rPr>
            <w:rStyle w:val="Hyperlink"/>
            <w:noProof/>
          </w:rPr>
          <w:t>4</w:t>
        </w:r>
        <w:r>
          <w:rPr>
            <w:rFonts w:asciiTheme="minorHAnsi" w:eastAsiaTheme="minorEastAsia" w:hAnsiTheme="minorHAnsi" w:cstheme="minorBidi"/>
            <w:noProof/>
            <w:sz w:val="22"/>
            <w:szCs w:val="22"/>
            <w:lang w:val="de-DE" w:eastAsia="zh-CN"/>
          </w:rPr>
          <w:tab/>
        </w:r>
        <w:r w:rsidRPr="009D3E55">
          <w:rPr>
            <w:rStyle w:val="Hyperlink"/>
            <w:noProof/>
          </w:rPr>
          <w:t>Test Procedures</w:t>
        </w:r>
        <w:r>
          <w:rPr>
            <w:noProof/>
            <w:webHidden/>
          </w:rPr>
          <w:tab/>
        </w:r>
        <w:r>
          <w:rPr>
            <w:noProof/>
            <w:webHidden/>
          </w:rPr>
          <w:fldChar w:fldCharType="begin"/>
        </w:r>
        <w:r>
          <w:rPr>
            <w:noProof/>
            <w:webHidden/>
          </w:rPr>
          <w:instrText xml:space="preserve"> PAGEREF _Toc51240337 \h </w:instrText>
        </w:r>
        <w:r>
          <w:rPr>
            <w:noProof/>
            <w:webHidden/>
          </w:rPr>
        </w:r>
        <w:r>
          <w:rPr>
            <w:noProof/>
            <w:webHidden/>
          </w:rPr>
          <w:fldChar w:fldCharType="separate"/>
        </w:r>
        <w:r>
          <w:rPr>
            <w:noProof/>
            <w:webHidden/>
          </w:rPr>
          <w:t>14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38" w:history="1">
        <w:r w:rsidRPr="009D3E55">
          <w:rPr>
            <w:rStyle w:val="Hyperlink"/>
            <w:noProof/>
          </w:rPr>
          <w:t>4.1</w:t>
        </w:r>
        <w:r>
          <w:rPr>
            <w:rFonts w:asciiTheme="minorHAnsi" w:eastAsiaTheme="minorEastAsia" w:hAnsiTheme="minorHAnsi" w:cstheme="minorBidi"/>
            <w:noProof/>
            <w:sz w:val="22"/>
            <w:szCs w:val="22"/>
            <w:lang w:val="de-DE" w:eastAsia="zh-CN"/>
          </w:rPr>
          <w:tab/>
        </w:r>
        <w:r w:rsidRPr="009D3E55">
          <w:rPr>
            <w:rStyle w:val="Hyperlink"/>
            <w:noProof/>
          </w:rPr>
          <w:t>Create Purchase Order</w:t>
        </w:r>
        <w:r>
          <w:rPr>
            <w:noProof/>
            <w:webHidden/>
          </w:rPr>
          <w:tab/>
        </w:r>
        <w:r>
          <w:rPr>
            <w:noProof/>
            <w:webHidden/>
          </w:rPr>
          <w:fldChar w:fldCharType="begin"/>
        </w:r>
        <w:r>
          <w:rPr>
            <w:noProof/>
            <w:webHidden/>
          </w:rPr>
          <w:instrText xml:space="preserve"> PAGEREF _Toc51240338 \h </w:instrText>
        </w:r>
        <w:r>
          <w:rPr>
            <w:noProof/>
            <w:webHidden/>
          </w:rPr>
        </w:r>
        <w:r>
          <w:rPr>
            <w:noProof/>
            <w:webHidden/>
          </w:rPr>
          <w:fldChar w:fldCharType="separate"/>
        </w:r>
        <w:r>
          <w:rPr>
            <w:noProof/>
            <w:webHidden/>
          </w:rPr>
          <w:t>14</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39" w:history="1">
        <w:r w:rsidRPr="009D3E55">
          <w:rPr>
            <w:rStyle w:val="Hyperlink"/>
            <w:noProof/>
          </w:rPr>
          <w:t>4.2</w:t>
        </w:r>
        <w:r>
          <w:rPr>
            <w:rFonts w:asciiTheme="minorHAnsi" w:eastAsiaTheme="minorEastAsia" w:hAnsiTheme="minorHAnsi" w:cstheme="minorBidi"/>
            <w:noProof/>
            <w:sz w:val="22"/>
            <w:szCs w:val="22"/>
            <w:lang w:val="de-DE" w:eastAsia="zh-CN"/>
          </w:rPr>
          <w:tab/>
        </w:r>
        <w:r w:rsidRPr="009D3E55">
          <w:rPr>
            <w:rStyle w:val="Hyperlink"/>
            <w:noProof/>
          </w:rPr>
          <w:t>Create EWM Inbound Delivery</w:t>
        </w:r>
        <w:r>
          <w:rPr>
            <w:noProof/>
            <w:webHidden/>
          </w:rPr>
          <w:tab/>
        </w:r>
        <w:r>
          <w:rPr>
            <w:noProof/>
            <w:webHidden/>
          </w:rPr>
          <w:fldChar w:fldCharType="begin"/>
        </w:r>
        <w:r>
          <w:rPr>
            <w:noProof/>
            <w:webHidden/>
          </w:rPr>
          <w:instrText xml:space="preserve"> PAGEREF _Toc51240339 \h </w:instrText>
        </w:r>
        <w:r>
          <w:rPr>
            <w:noProof/>
            <w:webHidden/>
          </w:rPr>
        </w:r>
        <w:r>
          <w:rPr>
            <w:noProof/>
            <w:webHidden/>
          </w:rPr>
          <w:fldChar w:fldCharType="separate"/>
        </w:r>
        <w:r>
          <w:rPr>
            <w:noProof/>
            <w:webHidden/>
          </w:rPr>
          <w:t>16</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40" w:history="1">
        <w:r w:rsidRPr="009D3E55">
          <w:rPr>
            <w:rStyle w:val="Hyperlink"/>
            <w:noProof/>
          </w:rPr>
          <w:t>4.3</w:t>
        </w:r>
        <w:r>
          <w:rPr>
            <w:rFonts w:asciiTheme="minorHAnsi" w:eastAsiaTheme="minorEastAsia" w:hAnsiTheme="minorHAnsi" w:cstheme="minorBidi"/>
            <w:noProof/>
            <w:sz w:val="22"/>
            <w:szCs w:val="22"/>
            <w:lang w:val="de-DE" w:eastAsia="zh-CN"/>
          </w:rPr>
          <w:tab/>
        </w:r>
        <w:r w:rsidRPr="009D3E55">
          <w:rPr>
            <w:rStyle w:val="Hyperlink"/>
            <w:noProof/>
          </w:rPr>
          <w:t>Process Goods Receipt</w:t>
        </w:r>
        <w:r>
          <w:rPr>
            <w:noProof/>
            <w:webHidden/>
          </w:rPr>
          <w:tab/>
        </w:r>
        <w:r>
          <w:rPr>
            <w:noProof/>
            <w:webHidden/>
          </w:rPr>
          <w:fldChar w:fldCharType="begin"/>
        </w:r>
        <w:r>
          <w:rPr>
            <w:noProof/>
            <w:webHidden/>
          </w:rPr>
          <w:instrText xml:space="preserve"> PAGEREF _Toc51240340 \h </w:instrText>
        </w:r>
        <w:r>
          <w:rPr>
            <w:noProof/>
            <w:webHidden/>
          </w:rPr>
        </w:r>
        <w:r>
          <w:rPr>
            <w:noProof/>
            <w:webHidden/>
          </w:rPr>
          <w:fldChar w:fldCharType="separate"/>
        </w:r>
        <w:r>
          <w:rPr>
            <w:noProof/>
            <w:webHidden/>
          </w:rPr>
          <w:t>18</w:t>
        </w:r>
        <w:r>
          <w:rPr>
            <w:noProof/>
            <w:webHidden/>
          </w:rPr>
          <w:fldChar w:fldCharType="end"/>
        </w:r>
      </w:hyperlink>
    </w:p>
    <w:p w:rsidR="002A76FC" w:rsidRDefault="002A76FC">
      <w:pPr>
        <w:pStyle w:val="TOC1"/>
        <w:rPr>
          <w:rFonts w:asciiTheme="minorHAnsi" w:eastAsiaTheme="minorEastAsia" w:hAnsiTheme="minorHAnsi" w:cstheme="minorBidi"/>
          <w:noProof/>
          <w:sz w:val="22"/>
          <w:szCs w:val="22"/>
          <w:lang w:val="de-DE" w:eastAsia="zh-CN"/>
        </w:rPr>
      </w:pPr>
      <w:hyperlink w:anchor="_Toc51240341" w:history="1">
        <w:r w:rsidRPr="009D3E55">
          <w:rPr>
            <w:rStyle w:val="Hyperlink"/>
            <w:noProof/>
          </w:rPr>
          <w:t>5</w:t>
        </w:r>
        <w:r>
          <w:rPr>
            <w:rFonts w:asciiTheme="minorHAnsi" w:eastAsiaTheme="minorEastAsia" w:hAnsiTheme="minorHAnsi" w:cstheme="minorBidi"/>
            <w:noProof/>
            <w:sz w:val="22"/>
            <w:szCs w:val="22"/>
            <w:lang w:val="de-DE" w:eastAsia="zh-CN"/>
          </w:rPr>
          <w:tab/>
        </w:r>
        <w:r w:rsidRPr="009D3E55">
          <w:rPr>
            <w:rStyle w:val="Hyperlink"/>
            <w:noProof/>
          </w:rPr>
          <w:t>Appendix</w:t>
        </w:r>
        <w:r>
          <w:rPr>
            <w:noProof/>
            <w:webHidden/>
          </w:rPr>
          <w:tab/>
        </w:r>
        <w:r>
          <w:rPr>
            <w:noProof/>
            <w:webHidden/>
          </w:rPr>
          <w:fldChar w:fldCharType="begin"/>
        </w:r>
        <w:r>
          <w:rPr>
            <w:noProof/>
            <w:webHidden/>
          </w:rPr>
          <w:instrText xml:space="preserve"> PAGEREF _Toc51240341 \h </w:instrText>
        </w:r>
        <w:r>
          <w:rPr>
            <w:noProof/>
            <w:webHidden/>
          </w:rPr>
        </w:r>
        <w:r>
          <w:rPr>
            <w:noProof/>
            <w:webHidden/>
          </w:rPr>
          <w:fldChar w:fldCharType="separate"/>
        </w:r>
        <w:r>
          <w:rPr>
            <w:noProof/>
            <w:webHidden/>
          </w:rPr>
          <w:t>22</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42" w:history="1">
        <w:r w:rsidRPr="009D3E55">
          <w:rPr>
            <w:rStyle w:val="Hyperlink"/>
            <w:noProof/>
          </w:rPr>
          <w:t>5.1</w:t>
        </w:r>
        <w:r>
          <w:rPr>
            <w:rFonts w:asciiTheme="minorHAnsi" w:eastAsiaTheme="minorEastAsia" w:hAnsiTheme="minorHAnsi" w:cstheme="minorBidi"/>
            <w:noProof/>
            <w:sz w:val="22"/>
            <w:szCs w:val="22"/>
            <w:lang w:val="de-DE" w:eastAsia="zh-CN"/>
          </w:rPr>
          <w:tab/>
        </w:r>
        <w:r w:rsidRPr="009D3E55">
          <w:rPr>
            <w:rStyle w:val="Hyperlink"/>
            <w:noProof/>
          </w:rPr>
          <w:t>Warehouse Management Monitor Handling</w:t>
        </w:r>
        <w:r>
          <w:rPr>
            <w:noProof/>
            <w:webHidden/>
          </w:rPr>
          <w:tab/>
        </w:r>
        <w:r>
          <w:rPr>
            <w:noProof/>
            <w:webHidden/>
          </w:rPr>
          <w:fldChar w:fldCharType="begin"/>
        </w:r>
        <w:r>
          <w:rPr>
            <w:noProof/>
            <w:webHidden/>
          </w:rPr>
          <w:instrText xml:space="preserve"> PAGEREF _Toc51240342 \h </w:instrText>
        </w:r>
        <w:r>
          <w:rPr>
            <w:noProof/>
            <w:webHidden/>
          </w:rPr>
        </w:r>
        <w:r>
          <w:rPr>
            <w:noProof/>
            <w:webHidden/>
          </w:rPr>
          <w:fldChar w:fldCharType="separate"/>
        </w:r>
        <w:r>
          <w:rPr>
            <w:noProof/>
            <w:webHidden/>
          </w:rPr>
          <w:t>22</w:t>
        </w:r>
        <w:r>
          <w:rPr>
            <w:noProof/>
            <w:webHidden/>
          </w:rPr>
          <w:fldChar w:fldCharType="end"/>
        </w:r>
      </w:hyperlink>
    </w:p>
    <w:p w:rsidR="002A76FC" w:rsidRDefault="002A76FC">
      <w:pPr>
        <w:pStyle w:val="TOC2"/>
        <w:rPr>
          <w:rFonts w:asciiTheme="minorHAnsi" w:eastAsiaTheme="minorEastAsia" w:hAnsiTheme="minorHAnsi" w:cstheme="minorBidi"/>
          <w:noProof/>
          <w:sz w:val="22"/>
          <w:szCs w:val="22"/>
          <w:lang w:val="de-DE" w:eastAsia="zh-CN"/>
        </w:rPr>
      </w:pPr>
      <w:hyperlink w:anchor="_Toc51240343" w:history="1">
        <w:r w:rsidRPr="009D3E55">
          <w:rPr>
            <w:rStyle w:val="Hyperlink"/>
            <w:noProof/>
          </w:rPr>
          <w:t>5.2</w:t>
        </w:r>
        <w:r>
          <w:rPr>
            <w:rFonts w:asciiTheme="minorHAnsi" w:eastAsiaTheme="minorEastAsia" w:hAnsiTheme="minorHAnsi" w:cstheme="minorBidi"/>
            <w:noProof/>
            <w:sz w:val="22"/>
            <w:szCs w:val="22"/>
            <w:lang w:val="de-DE" w:eastAsia="zh-CN"/>
          </w:rPr>
          <w:tab/>
        </w:r>
        <w:r w:rsidRPr="009D3E55">
          <w:rPr>
            <w:rStyle w:val="Hyperlink"/>
            <w:noProof/>
          </w:rPr>
          <w:t>Succeeding Processes</w:t>
        </w:r>
        <w:r>
          <w:rPr>
            <w:noProof/>
            <w:webHidden/>
          </w:rPr>
          <w:tab/>
        </w:r>
        <w:r>
          <w:rPr>
            <w:noProof/>
            <w:webHidden/>
          </w:rPr>
          <w:fldChar w:fldCharType="begin"/>
        </w:r>
        <w:r>
          <w:rPr>
            <w:noProof/>
            <w:webHidden/>
          </w:rPr>
          <w:instrText xml:space="preserve"> PAGEREF _Toc51240343 \h </w:instrText>
        </w:r>
        <w:r>
          <w:rPr>
            <w:noProof/>
            <w:webHidden/>
          </w:rPr>
        </w:r>
        <w:r>
          <w:rPr>
            <w:noProof/>
            <w:webHidden/>
          </w:rPr>
          <w:fldChar w:fldCharType="separate"/>
        </w:r>
        <w:r>
          <w:rPr>
            <w:noProof/>
            <w:webHidden/>
          </w:rPr>
          <w:t>23</w:t>
        </w:r>
        <w:r>
          <w:rPr>
            <w:noProof/>
            <w:webHidden/>
          </w:rPr>
          <w:fldChar w:fldCharType="end"/>
        </w:r>
      </w:hyperlink>
    </w:p>
    <w:p w:rsidR="002A76FC" w:rsidRDefault="002A76FC" w:rsidP="00B069EE">
      <w:pPr>
        <w:tabs>
          <w:tab w:val="right" w:leader="dot" w:pos="14317"/>
        </w:tabs>
        <w:rPr>
          <w:rFonts w:ascii="BentonSans Bold" w:hAnsi="BentonSans Bold"/>
        </w:rPr>
      </w:pPr>
      <w:r>
        <w:rPr>
          <w:rFonts w:ascii="BentonSans Bold" w:hAnsi="BentonSans Bold"/>
        </w:rPr>
        <w:fldChar w:fldCharType="end"/>
      </w:r>
    </w:p>
    <w:p w:rsidR="002A76FC" w:rsidRPr="00B069EE" w:rsidRDefault="002A76FC" w:rsidP="00B069EE">
      <w:pPr>
        <w:spacing w:after="200" w:line="276" w:lineRule="auto"/>
        <w:rPr>
          <w:rFonts w:ascii="BentonSans Bold" w:hAnsi="BentonSans Bold"/>
        </w:rPr>
      </w:pPr>
    </w:p>
    <w:p w:rsidR="0091629B" w:rsidRDefault="002A76FC">
      <w:pPr>
        <w:pStyle w:val="Heading1"/>
      </w:pPr>
      <w:bookmarkStart w:id="3" w:name="_Toc51240323"/>
      <w:r>
        <w:lastRenderedPageBreak/>
        <w:t>Purpose</w:t>
      </w:r>
      <w:bookmarkEnd w:id="0"/>
      <w:bookmarkEnd w:id="3"/>
    </w:p>
    <w:p w:rsidR="0091629B" w:rsidRDefault="002A76FC">
      <w:r>
        <w:t xml:space="preserve">This scope item describes the usage of batch-managed products in a warehouse inbound process. You manage stock on a storage bin level using basic warehouse management functionality in SAP </w:t>
      </w:r>
      <w:r>
        <w:t>S/4HANA. In this process, you order goods from suppliers. The goods use batch management with the example of a batch – country of origin – and demonstrate how batch characteristics can be used to create and characterize batches received from a supplier. Th</w:t>
      </w:r>
      <w:r>
        <w:t>e batch management specific process characteristics are the creation of a batch ID and the maintenance of a batch’s country of origin during inbound delivery creation. You can continue with the basic warehouse outbound process to finish the put away proces</w:t>
      </w:r>
      <w:r>
        <w:t>s. Once characterized batches are stored in the warehouse, batch selection based on characteristics is supported in the warehouse outbound processing.</w:t>
      </w:r>
    </w:p>
    <w:p w:rsidR="0091629B" w:rsidRDefault="002A76FC">
      <w:r>
        <w:t>This document provides a detailed procedure for testing this scope item after solution activation, reflec</w:t>
      </w:r>
      <w:r>
        <w:t>ting the predefined scope of the solution. Each process step, report, or item is covered in its own section, providing the system interactions (test steps) in a table view. Steps that are not in scope of the process but are needed for testing are marked ac</w:t>
      </w:r>
      <w:r>
        <w:t>cordingly. Project-specific steps must be added.</w:t>
      </w:r>
    </w:p>
    <w:p w:rsidR="0091629B" w:rsidRDefault="002A76FC">
      <w:pPr>
        <w:pStyle w:val="Heading1"/>
      </w:pPr>
      <w:bookmarkStart w:id="4" w:name="unique_2"/>
      <w:bookmarkStart w:id="5" w:name="_Toc51240324"/>
      <w:r>
        <w:lastRenderedPageBreak/>
        <w:t>Prerequisites</w:t>
      </w:r>
      <w:bookmarkEnd w:id="4"/>
      <w:bookmarkEnd w:id="5"/>
    </w:p>
    <w:p w:rsidR="0091629B" w:rsidRDefault="002A76FC">
      <w:r>
        <w:t>This section summarizes all the prerequisites for conducting the test in terms of systems, users, master data, organizational data, other test data and business conditions.</w:t>
      </w:r>
    </w:p>
    <w:p w:rsidR="0091629B" w:rsidRDefault="002A76FC">
      <w:pPr>
        <w:pStyle w:val="Heading2"/>
      </w:pPr>
      <w:bookmarkStart w:id="6" w:name="unique_3"/>
      <w:bookmarkStart w:id="7" w:name="_Toc5124032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System</w:t>
            </w:r>
          </w:p>
        </w:tc>
        <w:tc>
          <w:tcPr>
            <w:tcW w:w="0" w:type="auto"/>
          </w:tcPr>
          <w:p w:rsidR="0091629B" w:rsidRDefault="002A76FC">
            <w:pPr>
              <w:pStyle w:val="SAPTableHeader"/>
            </w:pPr>
            <w:r>
              <w:t>Details</w:t>
            </w:r>
          </w:p>
        </w:tc>
      </w:tr>
      <w:tr w:rsidR="0091629B" w:rsidTr="002A76FC">
        <w:tc>
          <w:tcPr>
            <w:tcW w:w="0" w:type="auto"/>
          </w:tcPr>
          <w:p w:rsidR="0091629B" w:rsidRDefault="002A76FC">
            <w:r>
              <w:t>System</w:t>
            </w:r>
          </w:p>
        </w:tc>
        <w:tc>
          <w:tcPr>
            <w:tcW w:w="0" w:type="auto"/>
          </w:tcPr>
          <w:p w:rsidR="0091629B" w:rsidRDefault="002A76FC">
            <w:r>
              <w:t>Accessible via SAP Fiori launchpad. Your system administrator provides you with the URL to access the various apps assigned to your role.</w:t>
            </w:r>
          </w:p>
        </w:tc>
      </w:tr>
    </w:tbl>
    <w:p w:rsidR="0091629B" w:rsidRDefault="002A76FC">
      <w:pPr>
        <w:pStyle w:val="Heading2"/>
      </w:pPr>
      <w:bookmarkStart w:id="8" w:name="unique_4"/>
      <w:bookmarkStart w:id="9" w:name="_Toc51240326"/>
      <w:r>
        <w:t>Roles</w:t>
      </w:r>
      <w:bookmarkEnd w:id="8"/>
      <w:bookmarkEnd w:id="9"/>
    </w:p>
    <w:p w:rsidR="002A76FC" w:rsidRDefault="002A76FC">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2A76FC" w:rsidRDefault="002A76FC">
      <w:r>
        <w:rPr>
          <w:rStyle w:val="SAPEmphasis"/>
        </w:rPr>
        <w:t xml:space="preserve">Note </w:t>
      </w:r>
      <w:r>
        <w:t xml:space="preserve">These roles or spaces are examples provided </w:t>
      </w:r>
      <w:r>
        <w:t>by SAP. You can use them as templates to create your own roles or spaces.</w:t>
      </w:r>
    </w:p>
    <w:p w:rsidR="0091629B" w:rsidRDefault="002A76FC">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2155"/>
        <w:gridCol w:w="3457"/>
        <w:gridCol w:w="842"/>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Name (Role)</w:t>
            </w:r>
          </w:p>
        </w:tc>
        <w:tc>
          <w:tcPr>
            <w:tcW w:w="0" w:type="auto"/>
          </w:tcPr>
          <w:p w:rsidR="0091629B" w:rsidRDefault="002A76FC">
            <w:pPr>
              <w:pStyle w:val="SAPTableHeader"/>
            </w:pPr>
            <w:r>
              <w:t>ID (Role)</w:t>
            </w:r>
          </w:p>
        </w:tc>
        <w:tc>
          <w:tcPr>
            <w:tcW w:w="0" w:type="auto"/>
          </w:tcPr>
          <w:p w:rsidR="0091629B" w:rsidRDefault="002A76FC">
            <w:pPr>
              <w:pStyle w:val="SAPTableHeader"/>
            </w:pPr>
            <w:r>
              <w:t>Description (Space)</w:t>
            </w:r>
          </w:p>
        </w:tc>
        <w:tc>
          <w:tcPr>
            <w:tcW w:w="0" w:type="auto"/>
          </w:tcPr>
          <w:p w:rsidR="0091629B" w:rsidRDefault="002A76FC">
            <w:pPr>
              <w:pStyle w:val="SAPTableHeader"/>
            </w:pPr>
            <w:r>
              <w:t>ID (Space)</w:t>
            </w:r>
          </w:p>
        </w:tc>
        <w:tc>
          <w:tcPr>
            <w:tcW w:w="0" w:type="auto"/>
          </w:tcPr>
          <w:p w:rsidR="0091629B" w:rsidRDefault="002A76FC">
            <w:pPr>
              <w:pStyle w:val="SAPTableHeader"/>
            </w:pPr>
            <w:r>
              <w:t>Log On</w:t>
            </w:r>
          </w:p>
        </w:tc>
      </w:tr>
      <w:tr w:rsidR="0091629B" w:rsidTr="002A76FC">
        <w:tc>
          <w:tcPr>
            <w:tcW w:w="0" w:type="auto"/>
          </w:tcPr>
          <w:p w:rsidR="0091629B" w:rsidRDefault="002A76FC">
            <w:r>
              <w:t>Warehouse Clerk (EWM)</w:t>
            </w:r>
          </w:p>
        </w:tc>
        <w:tc>
          <w:tcPr>
            <w:tcW w:w="0" w:type="auto"/>
          </w:tcPr>
          <w:p w:rsidR="0091629B" w:rsidRDefault="002A76FC">
            <w:r>
              <w:rPr>
                <w:rStyle w:val="SAPMonospace"/>
              </w:rPr>
              <w:t>SAP_BR_WAREHOUSE_CLERK_EWM</w:t>
            </w:r>
          </w:p>
        </w:tc>
        <w:tc>
          <w:tcPr>
            <w:tcW w:w="0" w:type="auto"/>
          </w:tcPr>
          <w:p w:rsidR="0091629B" w:rsidRDefault="002A76FC">
            <w:r>
              <w:t>Warehouse Office</w:t>
            </w:r>
          </w:p>
        </w:tc>
        <w:tc>
          <w:tcPr>
            <w:tcW w:w="0" w:type="auto"/>
          </w:tcPr>
          <w:p w:rsidR="0091629B" w:rsidRDefault="002A76FC">
            <w:r>
              <w:rPr>
                <w:rStyle w:val="SAPMonospace"/>
              </w:rPr>
              <w:t>SAP_BR_WAREHOUSE_CLERK_EWM</w:t>
            </w:r>
          </w:p>
        </w:tc>
        <w:tc>
          <w:tcPr>
            <w:tcW w:w="0" w:type="auto"/>
          </w:tcPr>
          <w:p w:rsidR="0091629B" w:rsidRDefault="0091629B"/>
        </w:tc>
      </w:tr>
      <w:tr w:rsidR="0091629B" w:rsidTr="002A76FC">
        <w:tc>
          <w:tcPr>
            <w:tcW w:w="0" w:type="auto"/>
          </w:tcPr>
          <w:p w:rsidR="0091629B" w:rsidRDefault="002A76FC">
            <w:r>
              <w:t>Warehouse Operative (EWM)</w:t>
            </w:r>
          </w:p>
        </w:tc>
        <w:tc>
          <w:tcPr>
            <w:tcW w:w="0" w:type="auto"/>
          </w:tcPr>
          <w:p w:rsidR="0091629B" w:rsidRDefault="002A76FC">
            <w:r>
              <w:rPr>
                <w:rStyle w:val="SAPMonospace"/>
              </w:rPr>
              <w:t>SAP_BR_WAREHOUSE_OPERATIVE_EWM</w:t>
            </w:r>
          </w:p>
        </w:tc>
        <w:tc>
          <w:tcPr>
            <w:tcW w:w="0" w:type="auto"/>
          </w:tcPr>
          <w:p w:rsidR="0091629B" w:rsidRDefault="002A76FC">
            <w:r>
              <w:t>Warehouse Floor</w:t>
            </w:r>
          </w:p>
        </w:tc>
        <w:tc>
          <w:tcPr>
            <w:tcW w:w="0" w:type="auto"/>
          </w:tcPr>
          <w:p w:rsidR="0091629B" w:rsidRDefault="002A76FC">
            <w:r>
              <w:rPr>
                <w:rStyle w:val="SAPMonospace"/>
              </w:rPr>
              <w:t>SAP_BR_WAREHOUSE_OPERATIVE_EWM</w:t>
            </w:r>
          </w:p>
        </w:tc>
        <w:tc>
          <w:tcPr>
            <w:tcW w:w="0" w:type="auto"/>
          </w:tcPr>
          <w:p w:rsidR="0091629B" w:rsidRDefault="0091629B"/>
        </w:tc>
      </w:tr>
      <w:tr w:rsidR="0091629B" w:rsidTr="002A76FC">
        <w:tc>
          <w:tcPr>
            <w:tcW w:w="0" w:type="auto"/>
          </w:tcPr>
          <w:p w:rsidR="0091629B" w:rsidRDefault="002A76FC">
            <w:r>
              <w:t>Purchaser</w:t>
            </w:r>
          </w:p>
        </w:tc>
        <w:tc>
          <w:tcPr>
            <w:tcW w:w="0" w:type="auto"/>
          </w:tcPr>
          <w:p w:rsidR="0091629B" w:rsidRDefault="002A76FC">
            <w:r>
              <w:rPr>
                <w:rStyle w:val="SAPMonospace"/>
              </w:rPr>
              <w:t>SAP_BR_PURCHASER</w:t>
            </w:r>
          </w:p>
        </w:tc>
        <w:tc>
          <w:tcPr>
            <w:tcW w:w="0" w:type="auto"/>
          </w:tcPr>
          <w:p w:rsidR="0091629B" w:rsidRDefault="002A76FC">
            <w:r>
              <w:t>Operational Purchasing</w:t>
            </w:r>
          </w:p>
        </w:tc>
        <w:tc>
          <w:tcPr>
            <w:tcW w:w="0" w:type="auto"/>
          </w:tcPr>
          <w:p w:rsidR="0091629B" w:rsidRDefault="002A76FC">
            <w:r>
              <w:rPr>
                <w:rStyle w:val="SAPMonospace"/>
              </w:rPr>
              <w:t>SAP_BR_PURCHASER</w:t>
            </w:r>
          </w:p>
        </w:tc>
        <w:tc>
          <w:tcPr>
            <w:tcW w:w="0" w:type="auto"/>
          </w:tcPr>
          <w:p w:rsidR="0091629B" w:rsidRDefault="0091629B"/>
        </w:tc>
      </w:tr>
      <w:tr w:rsidR="0091629B" w:rsidTr="002A76FC">
        <w:tc>
          <w:tcPr>
            <w:tcW w:w="0" w:type="auto"/>
          </w:tcPr>
          <w:p w:rsidR="0091629B" w:rsidRDefault="002A76FC">
            <w:r>
              <w:t>Receiving Specialist</w:t>
            </w:r>
          </w:p>
        </w:tc>
        <w:tc>
          <w:tcPr>
            <w:tcW w:w="0" w:type="auto"/>
          </w:tcPr>
          <w:p w:rsidR="0091629B" w:rsidRDefault="002A76FC">
            <w:r>
              <w:rPr>
                <w:rStyle w:val="SAPMonospace"/>
              </w:rPr>
              <w:t>SAP_BR_RECEIVING_SPECIALIST</w:t>
            </w:r>
          </w:p>
        </w:tc>
        <w:tc>
          <w:tcPr>
            <w:tcW w:w="0" w:type="auto"/>
          </w:tcPr>
          <w:p w:rsidR="0091629B" w:rsidRDefault="002A76FC">
            <w:r>
              <w:t>Receiving</w:t>
            </w:r>
          </w:p>
        </w:tc>
        <w:tc>
          <w:tcPr>
            <w:tcW w:w="0" w:type="auto"/>
          </w:tcPr>
          <w:p w:rsidR="0091629B" w:rsidRDefault="002A76FC">
            <w:r>
              <w:rPr>
                <w:rStyle w:val="SAPMonospace"/>
              </w:rPr>
              <w:t>SAP_BR_RECEIVING_SPECIALIST</w:t>
            </w:r>
          </w:p>
        </w:tc>
        <w:tc>
          <w:tcPr>
            <w:tcW w:w="0" w:type="auto"/>
          </w:tcPr>
          <w:p w:rsidR="0091629B" w:rsidRDefault="0091629B"/>
        </w:tc>
      </w:tr>
    </w:tbl>
    <w:p w:rsidR="0091629B" w:rsidRDefault="002A76FC">
      <w:pPr>
        <w:pStyle w:val="Heading2"/>
      </w:pPr>
      <w:bookmarkStart w:id="10" w:name="unique_5"/>
      <w:bookmarkStart w:id="11" w:name="_Toc51240327"/>
      <w:r>
        <w:t>Master Data, Organizational Data, and Other Data</w:t>
      </w:r>
      <w:bookmarkEnd w:id="10"/>
      <w:bookmarkEnd w:id="11"/>
    </w:p>
    <w:p w:rsidR="0091629B" w:rsidRDefault="002A76FC">
      <w:r>
        <w:rPr>
          <w:rStyle w:val="SAPEmphasis"/>
        </w:rPr>
        <w:t>Default Values</w:t>
      </w:r>
    </w:p>
    <w:p w:rsidR="0091629B" w:rsidRDefault="002A76FC">
      <w:r>
        <w:lastRenderedPageBreak/>
        <w:t xml:space="preserve">The organizational </w:t>
      </w:r>
      <w:r>
        <w:t>structure and master data of your company was created in an SAP S/4HANA system during implementation. The organizational structure reflects the structure of an example company. The master data represents materials, customers, and suppliers, depending on th</w:t>
      </w:r>
      <w:r>
        <w:t>e operational focus of the demonstrated processes.</w:t>
      </w:r>
    </w:p>
    <w:p w:rsidR="0091629B" w:rsidRDefault="002A76FC">
      <w:r>
        <w:t>The business process is enabled with this organization-specific master data. Examples are provided in the next section.</w:t>
      </w:r>
    </w:p>
    <w:p w:rsidR="0091629B" w:rsidRDefault="002A76FC">
      <w:r>
        <w:t>Use the following master data in the process steps described in this document:</w:t>
      </w:r>
    </w:p>
    <w:p w:rsidR="0091629B" w:rsidRDefault="002A76FC">
      <w:r>
        <w:rPr>
          <w:rStyle w:val="SAPEmphasis"/>
        </w:rPr>
        <w:t>Produc</w:t>
      </w:r>
      <w:r>
        <w:rPr>
          <w:rStyle w:val="SAPEmphasis"/>
        </w:rPr>
        <w:t>t Master Data:</w:t>
      </w:r>
    </w:p>
    <w:p w:rsidR="0091629B" w:rsidRDefault="002A76FC">
      <w:r>
        <w:t>We provide two identical products, but the description is only for the first one (EWMS4-20).</w:t>
      </w:r>
    </w:p>
    <w:tbl>
      <w:tblPr>
        <w:tblStyle w:val="SAPStandardTable"/>
        <w:tblW w:w="0" w:type="auto"/>
        <w:tblLook w:val="0620" w:firstRow="1" w:lastRow="0" w:firstColumn="0" w:lastColumn="0" w:noHBand="1" w:noVBand="1"/>
      </w:tblPr>
      <w:tblGrid>
        <w:gridCol w:w="1570"/>
        <w:gridCol w:w="1428"/>
        <w:gridCol w:w="4018"/>
        <w:gridCol w:w="5187"/>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Data</w:t>
            </w:r>
          </w:p>
        </w:tc>
        <w:tc>
          <w:tcPr>
            <w:tcW w:w="0" w:type="auto"/>
          </w:tcPr>
          <w:p w:rsidR="0091629B" w:rsidRDefault="002A76FC">
            <w:pPr>
              <w:pStyle w:val="SAPTableHeader"/>
            </w:pPr>
            <w:r>
              <w:t>Sample Value</w:t>
            </w:r>
          </w:p>
        </w:tc>
        <w:tc>
          <w:tcPr>
            <w:tcW w:w="0" w:type="auto"/>
          </w:tcPr>
          <w:p w:rsidR="0091629B" w:rsidRDefault="002A76FC">
            <w:pPr>
              <w:pStyle w:val="SAPTableHeader"/>
            </w:pPr>
            <w:r>
              <w:t>Details</w:t>
            </w:r>
          </w:p>
        </w:tc>
        <w:tc>
          <w:tcPr>
            <w:tcW w:w="0" w:type="auto"/>
          </w:tcPr>
          <w:p w:rsidR="0091629B" w:rsidRDefault="002A76FC">
            <w:pPr>
              <w:pStyle w:val="SAPTableHeader"/>
            </w:pPr>
            <w:r>
              <w:t>Comments</w:t>
            </w:r>
          </w:p>
        </w:tc>
      </w:tr>
      <w:tr w:rsidR="0091629B" w:rsidTr="002A76FC">
        <w:tc>
          <w:tcPr>
            <w:tcW w:w="0" w:type="auto"/>
          </w:tcPr>
          <w:p w:rsidR="0091629B" w:rsidRDefault="002A76FC">
            <w:r>
              <w:t>Product number</w:t>
            </w:r>
          </w:p>
        </w:tc>
        <w:tc>
          <w:tcPr>
            <w:tcW w:w="0" w:type="auto"/>
          </w:tcPr>
          <w:p w:rsidR="0091629B" w:rsidRDefault="002A76FC">
            <w:r>
              <w:rPr>
                <w:rStyle w:val="SAPUserEntry"/>
              </w:rPr>
              <w:t>EWMS4-20</w:t>
            </w:r>
          </w:p>
        </w:tc>
        <w:tc>
          <w:tcPr>
            <w:tcW w:w="0" w:type="auto"/>
          </w:tcPr>
          <w:p w:rsidR="0091629B" w:rsidRDefault="002A76FC">
            <w:r>
              <w:t>EWM Prod.20, Heavy Part, Fast Moving Batch.</w:t>
            </w:r>
          </w:p>
        </w:tc>
        <w:tc>
          <w:tcPr>
            <w:tcW w:w="0" w:type="auto"/>
          </w:tcPr>
          <w:p w:rsidR="002A76FC" w:rsidRDefault="002A76FC">
            <w:r>
              <w:t>1 PAL= 6 PC</w:t>
            </w:r>
          </w:p>
          <w:p w:rsidR="002A76FC" w:rsidRDefault="002A76FC">
            <w:r>
              <w:t xml:space="preserve">EAN = </w:t>
            </w:r>
            <w:r>
              <w:rPr>
                <w:rStyle w:val="SAPUserEntry"/>
              </w:rPr>
              <w:t>9781937585648</w:t>
            </w:r>
            <w:r>
              <w:t xml:space="preserve"> (PC)</w:t>
            </w:r>
          </w:p>
          <w:p w:rsidR="0091629B" w:rsidRDefault="002A76FC">
            <w:r>
              <w:t>Use this material for testing outbound directly after inbound.</w:t>
            </w:r>
          </w:p>
        </w:tc>
      </w:tr>
    </w:tbl>
    <w:p w:rsidR="0091629B" w:rsidRDefault="002A76FC">
      <w:r>
        <w:rPr>
          <w:rStyle w:val="SAPEmphasis"/>
        </w:rPr>
        <w:t>Packaging Material Master Data:</w:t>
      </w:r>
    </w:p>
    <w:tbl>
      <w:tblPr>
        <w:tblStyle w:val="SAPStandardTable"/>
        <w:tblW w:w="0" w:type="auto"/>
        <w:tblLook w:val="0620" w:firstRow="1" w:lastRow="0" w:firstColumn="0" w:lastColumn="0" w:noHBand="1" w:noVBand="1"/>
      </w:tblPr>
      <w:tblGrid>
        <w:gridCol w:w="1405"/>
        <w:gridCol w:w="620"/>
        <w:gridCol w:w="599"/>
        <w:gridCol w:w="368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Value</w:t>
            </w:r>
          </w:p>
        </w:tc>
        <w:tc>
          <w:tcPr>
            <w:tcW w:w="0" w:type="auto"/>
          </w:tcPr>
          <w:p w:rsidR="0091629B" w:rsidRDefault="002A76FC">
            <w:pPr>
              <w:pStyle w:val="SAPTableHeader"/>
            </w:pPr>
            <w:r>
              <w:t>UoM</w:t>
            </w:r>
          </w:p>
        </w:tc>
        <w:tc>
          <w:tcPr>
            <w:tcW w:w="0" w:type="auto"/>
          </w:tcPr>
          <w:p w:rsidR="0091629B" w:rsidRDefault="002A76FC">
            <w:pPr>
              <w:pStyle w:val="SAPTableHeader"/>
            </w:pPr>
            <w:r>
              <w:t>EAN</w:t>
            </w:r>
          </w:p>
        </w:tc>
        <w:tc>
          <w:tcPr>
            <w:tcW w:w="0" w:type="auto"/>
          </w:tcPr>
          <w:p w:rsidR="0091629B" w:rsidRDefault="002A76FC">
            <w:pPr>
              <w:pStyle w:val="SAPTableHeader"/>
            </w:pPr>
            <w:r>
              <w:t>Description</w:t>
            </w:r>
          </w:p>
        </w:tc>
      </w:tr>
      <w:tr w:rsidR="0091629B" w:rsidTr="002A76FC">
        <w:tc>
          <w:tcPr>
            <w:tcW w:w="0" w:type="auto"/>
          </w:tcPr>
          <w:p w:rsidR="0091629B" w:rsidRDefault="002A76FC">
            <w:r>
              <w:rPr>
                <w:rStyle w:val="SAPUserEntry"/>
              </w:rPr>
              <w:t>EWMS4-PAL00</w:t>
            </w:r>
          </w:p>
        </w:tc>
        <w:tc>
          <w:tcPr>
            <w:tcW w:w="0" w:type="auto"/>
          </w:tcPr>
          <w:p w:rsidR="0091629B" w:rsidRDefault="002A76FC">
            <w:r>
              <w:t>PC</w:t>
            </w:r>
          </w:p>
        </w:tc>
        <w:tc>
          <w:tcPr>
            <w:tcW w:w="0" w:type="auto"/>
          </w:tcPr>
          <w:p w:rsidR="0091629B" w:rsidRDefault="0091629B"/>
        </w:tc>
        <w:tc>
          <w:tcPr>
            <w:tcW w:w="0" w:type="auto"/>
          </w:tcPr>
          <w:p w:rsidR="0091629B" w:rsidRDefault="002A76FC">
            <w:r>
              <w:t>EWM Default Pallet with SSCC generation.</w:t>
            </w:r>
          </w:p>
        </w:tc>
      </w:tr>
    </w:tbl>
    <w:p w:rsidR="0091629B" w:rsidRDefault="002A76FC">
      <w:r>
        <w:rPr>
          <w:rStyle w:val="SAPEmphasis"/>
        </w:rPr>
        <w:t>Supplier Master Data:</w:t>
      </w:r>
    </w:p>
    <w:tbl>
      <w:tblPr>
        <w:tblStyle w:val="SAPStandardTable"/>
        <w:tblW w:w="0" w:type="auto"/>
        <w:tblLook w:val="0620" w:firstRow="1" w:lastRow="0" w:firstColumn="0" w:lastColumn="0" w:noHBand="1" w:noVBand="1"/>
      </w:tblPr>
      <w:tblGrid>
        <w:gridCol w:w="1297"/>
        <w:gridCol w:w="1616"/>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Supplier</w:t>
            </w:r>
          </w:p>
        </w:tc>
        <w:tc>
          <w:tcPr>
            <w:tcW w:w="0" w:type="auto"/>
          </w:tcPr>
          <w:p w:rsidR="0091629B" w:rsidRDefault="002A76FC">
            <w:pPr>
              <w:pStyle w:val="SAPTableHeader"/>
            </w:pPr>
            <w:r>
              <w:t>Description</w:t>
            </w:r>
          </w:p>
        </w:tc>
      </w:tr>
      <w:tr w:rsidR="0091629B" w:rsidTr="002A76FC">
        <w:tc>
          <w:tcPr>
            <w:tcW w:w="0" w:type="auto"/>
          </w:tcPr>
          <w:p w:rsidR="0091629B" w:rsidRDefault="002A76FC">
            <w:r>
              <w:rPr>
                <w:rStyle w:val="SAPUserEntry"/>
              </w:rPr>
              <w:t>EWM10-SU01</w:t>
            </w:r>
          </w:p>
        </w:tc>
        <w:tc>
          <w:tcPr>
            <w:tcW w:w="0" w:type="auto"/>
          </w:tcPr>
          <w:p w:rsidR="0091629B" w:rsidRDefault="002A76FC">
            <w:r>
              <w:t>EWM Supplier 01</w:t>
            </w:r>
          </w:p>
        </w:tc>
      </w:tr>
    </w:tbl>
    <w:p w:rsidR="0091629B" w:rsidRDefault="002A76FC">
      <w:r>
        <w:rPr>
          <w:rStyle w:val="SAPEmphasis"/>
        </w:rPr>
        <w:t>Organizational Master Data in the SAP S/4HANA System:</w:t>
      </w:r>
    </w:p>
    <w:tbl>
      <w:tblPr>
        <w:tblStyle w:val="SAPStandardTable"/>
        <w:tblW w:w="0" w:type="auto"/>
        <w:tblLook w:val="0620" w:firstRow="1" w:lastRow="0" w:firstColumn="0" w:lastColumn="0" w:noHBand="1" w:noVBand="1"/>
      </w:tblPr>
      <w:tblGrid>
        <w:gridCol w:w="2259"/>
        <w:gridCol w:w="714"/>
        <w:gridCol w:w="2053"/>
        <w:gridCol w:w="1181"/>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Org. Master Data</w:t>
            </w:r>
          </w:p>
        </w:tc>
        <w:tc>
          <w:tcPr>
            <w:tcW w:w="0" w:type="auto"/>
          </w:tcPr>
          <w:p w:rsidR="0091629B" w:rsidRDefault="002A76FC">
            <w:pPr>
              <w:pStyle w:val="SAPTableHeader"/>
            </w:pPr>
            <w:r>
              <w:t>Value</w:t>
            </w:r>
          </w:p>
        </w:tc>
        <w:tc>
          <w:tcPr>
            <w:tcW w:w="0" w:type="auto"/>
          </w:tcPr>
          <w:p w:rsidR="0091629B" w:rsidRDefault="002A76FC">
            <w:pPr>
              <w:pStyle w:val="SAPTableHeader"/>
            </w:pPr>
            <w:r>
              <w:t>Master Data Details</w:t>
            </w:r>
          </w:p>
        </w:tc>
        <w:tc>
          <w:tcPr>
            <w:tcW w:w="0" w:type="auto"/>
          </w:tcPr>
          <w:p w:rsidR="0091629B" w:rsidRDefault="002A76FC">
            <w:pPr>
              <w:pStyle w:val="SAPTableHeader"/>
            </w:pPr>
            <w:r>
              <w:t>Comments</w:t>
            </w:r>
          </w:p>
        </w:tc>
      </w:tr>
      <w:tr w:rsidR="0091629B" w:rsidTr="002A76FC">
        <w:tc>
          <w:tcPr>
            <w:tcW w:w="0" w:type="auto"/>
          </w:tcPr>
          <w:p w:rsidR="0091629B" w:rsidRDefault="002A76FC">
            <w:r>
              <w:t>Company Code</w:t>
            </w:r>
          </w:p>
        </w:tc>
        <w:tc>
          <w:tcPr>
            <w:tcW w:w="0" w:type="auto"/>
          </w:tcPr>
          <w:p w:rsidR="0091629B" w:rsidRDefault="002A76FC">
            <w:r>
              <w:rPr>
                <w:rStyle w:val="SAPUserEntry"/>
              </w:rPr>
              <w:t>1010</w:t>
            </w:r>
          </w:p>
        </w:tc>
        <w:tc>
          <w:tcPr>
            <w:tcW w:w="0" w:type="auto"/>
          </w:tcPr>
          <w:p w:rsidR="0091629B" w:rsidRDefault="002A76FC">
            <w:r>
              <w:rPr>
                <w:rStyle w:val="SAPUserEntry"/>
              </w:rPr>
              <w:t>Company Code 1010</w:t>
            </w:r>
          </w:p>
        </w:tc>
        <w:tc>
          <w:tcPr>
            <w:tcW w:w="0" w:type="auto"/>
          </w:tcPr>
          <w:p w:rsidR="0091629B" w:rsidRDefault="0091629B"/>
        </w:tc>
      </w:tr>
      <w:tr w:rsidR="0091629B" w:rsidTr="002A76FC">
        <w:tc>
          <w:tcPr>
            <w:tcW w:w="0" w:type="auto"/>
          </w:tcPr>
          <w:p w:rsidR="0091629B" w:rsidRDefault="002A76FC">
            <w:r>
              <w:t>Purchasing Organization</w:t>
            </w:r>
          </w:p>
        </w:tc>
        <w:tc>
          <w:tcPr>
            <w:tcW w:w="0" w:type="auto"/>
          </w:tcPr>
          <w:p w:rsidR="0091629B" w:rsidRDefault="002A76FC">
            <w:r>
              <w:rPr>
                <w:rStyle w:val="SAPUserEntry"/>
              </w:rPr>
              <w:t>1010</w:t>
            </w:r>
          </w:p>
        </w:tc>
        <w:tc>
          <w:tcPr>
            <w:tcW w:w="0" w:type="auto"/>
          </w:tcPr>
          <w:p w:rsidR="0091629B" w:rsidRDefault="002A76FC">
            <w:r>
              <w:rPr>
                <w:rStyle w:val="SAPUserEntry"/>
              </w:rPr>
              <w:t>Purch. Org. 1010</w:t>
            </w:r>
          </w:p>
        </w:tc>
        <w:tc>
          <w:tcPr>
            <w:tcW w:w="0" w:type="auto"/>
          </w:tcPr>
          <w:p w:rsidR="0091629B" w:rsidRDefault="0091629B"/>
        </w:tc>
      </w:tr>
      <w:tr w:rsidR="0091629B" w:rsidTr="002A76FC">
        <w:tc>
          <w:tcPr>
            <w:tcW w:w="0" w:type="auto"/>
          </w:tcPr>
          <w:p w:rsidR="0091629B" w:rsidRDefault="002A76FC">
            <w:r>
              <w:t>Purchasing Group</w:t>
            </w:r>
          </w:p>
        </w:tc>
        <w:tc>
          <w:tcPr>
            <w:tcW w:w="0" w:type="auto"/>
          </w:tcPr>
          <w:p w:rsidR="0091629B" w:rsidRDefault="002A76FC">
            <w:r>
              <w:rPr>
                <w:rStyle w:val="SAPUserEntry"/>
              </w:rPr>
              <w:t>002</w:t>
            </w:r>
          </w:p>
        </w:tc>
        <w:tc>
          <w:tcPr>
            <w:tcW w:w="0" w:type="auto"/>
          </w:tcPr>
          <w:p w:rsidR="0091629B" w:rsidRDefault="002A76FC">
            <w:r>
              <w:rPr>
                <w:rStyle w:val="SAPUserEntry"/>
              </w:rPr>
              <w:t>Group 002</w:t>
            </w:r>
          </w:p>
        </w:tc>
        <w:tc>
          <w:tcPr>
            <w:tcW w:w="0" w:type="auto"/>
          </w:tcPr>
          <w:p w:rsidR="0091629B" w:rsidRDefault="0091629B"/>
        </w:tc>
      </w:tr>
      <w:tr w:rsidR="0091629B" w:rsidTr="002A76FC">
        <w:tc>
          <w:tcPr>
            <w:tcW w:w="0" w:type="auto"/>
          </w:tcPr>
          <w:p w:rsidR="0091629B" w:rsidRDefault="002A76FC">
            <w:r>
              <w:t>Plant</w:t>
            </w:r>
          </w:p>
        </w:tc>
        <w:tc>
          <w:tcPr>
            <w:tcW w:w="0" w:type="auto"/>
          </w:tcPr>
          <w:p w:rsidR="0091629B" w:rsidRDefault="002A76FC">
            <w:r>
              <w:rPr>
                <w:rStyle w:val="SAPUserEntry"/>
              </w:rPr>
              <w:t>1010</w:t>
            </w:r>
          </w:p>
        </w:tc>
        <w:tc>
          <w:tcPr>
            <w:tcW w:w="0" w:type="auto"/>
          </w:tcPr>
          <w:p w:rsidR="0091629B" w:rsidRDefault="002A76FC">
            <w:r>
              <w:rPr>
                <w:rStyle w:val="SAPUserEntry"/>
              </w:rPr>
              <w:t>Plant 1 DE</w:t>
            </w:r>
          </w:p>
        </w:tc>
        <w:tc>
          <w:tcPr>
            <w:tcW w:w="0" w:type="auto"/>
          </w:tcPr>
          <w:p w:rsidR="0091629B" w:rsidRDefault="0091629B"/>
        </w:tc>
      </w:tr>
      <w:tr w:rsidR="0091629B" w:rsidTr="002A76FC">
        <w:tc>
          <w:tcPr>
            <w:tcW w:w="0" w:type="auto"/>
          </w:tcPr>
          <w:p w:rsidR="0091629B" w:rsidRDefault="002A76FC">
            <w:r>
              <w:t>Storage Location</w:t>
            </w:r>
          </w:p>
        </w:tc>
        <w:tc>
          <w:tcPr>
            <w:tcW w:w="0" w:type="auto"/>
          </w:tcPr>
          <w:p w:rsidR="0091629B" w:rsidRDefault="002A76FC">
            <w:r>
              <w:rPr>
                <w:rStyle w:val="SAPUserEntry"/>
              </w:rPr>
              <w:t>101D</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ERP Warehouse Number</w:t>
            </w:r>
          </w:p>
        </w:tc>
        <w:tc>
          <w:tcPr>
            <w:tcW w:w="0" w:type="auto"/>
          </w:tcPr>
          <w:p w:rsidR="0091629B" w:rsidRDefault="002A76FC">
            <w:r>
              <w:rPr>
                <w:rStyle w:val="SAPUserEntry"/>
              </w:rPr>
              <w:t>101</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Receiving Point</w:t>
            </w:r>
          </w:p>
        </w:tc>
        <w:tc>
          <w:tcPr>
            <w:tcW w:w="0" w:type="auto"/>
          </w:tcPr>
          <w:p w:rsidR="0091629B" w:rsidRDefault="002A76FC">
            <w:r>
              <w:rPr>
                <w:rStyle w:val="SAPUserEntry"/>
              </w:rPr>
              <w:t>1010</w:t>
            </w:r>
          </w:p>
        </w:tc>
        <w:tc>
          <w:tcPr>
            <w:tcW w:w="0" w:type="auto"/>
          </w:tcPr>
          <w:p w:rsidR="0091629B" w:rsidRDefault="002A76FC">
            <w:r>
              <w:rPr>
                <w:rStyle w:val="SAPUserEntry"/>
              </w:rPr>
              <w:t>1010</w:t>
            </w:r>
          </w:p>
        </w:tc>
        <w:tc>
          <w:tcPr>
            <w:tcW w:w="0" w:type="auto"/>
          </w:tcPr>
          <w:p w:rsidR="0091629B" w:rsidRDefault="0091629B"/>
        </w:tc>
      </w:tr>
    </w:tbl>
    <w:p w:rsidR="0091629B" w:rsidRDefault="002A76FC">
      <w:r>
        <w:rPr>
          <w:rStyle w:val="SAPEmphasis"/>
        </w:rPr>
        <w:t>Warehouse Specific Organizational Master Data:</w:t>
      </w:r>
    </w:p>
    <w:tbl>
      <w:tblPr>
        <w:tblStyle w:val="SAPStandardTable"/>
        <w:tblW w:w="0" w:type="auto"/>
        <w:tblLook w:val="0620" w:firstRow="1" w:lastRow="0" w:firstColumn="0" w:lastColumn="0" w:noHBand="1" w:noVBand="1"/>
      </w:tblPr>
      <w:tblGrid>
        <w:gridCol w:w="2345"/>
        <w:gridCol w:w="1837"/>
        <w:gridCol w:w="1971"/>
        <w:gridCol w:w="1181"/>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lastRenderedPageBreak/>
              <w:t>Org. Master Data</w:t>
            </w:r>
          </w:p>
        </w:tc>
        <w:tc>
          <w:tcPr>
            <w:tcW w:w="0" w:type="auto"/>
          </w:tcPr>
          <w:p w:rsidR="0091629B" w:rsidRDefault="002A76FC">
            <w:pPr>
              <w:pStyle w:val="SAPTableHeader"/>
            </w:pPr>
            <w:r>
              <w:t>Value</w:t>
            </w:r>
          </w:p>
        </w:tc>
        <w:tc>
          <w:tcPr>
            <w:tcW w:w="0" w:type="auto"/>
          </w:tcPr>
          <w:p w:rsidR="0091629B" w:rsidRDefault="002A76FC">
            <w:pPr>
              <w:pStyle w:val="SAPTableHeader"/>
            </w:pPr>
            <w:r>
              <w:t>Master Data Details</w:t>
            </w:r>
          </w:p>
        </w:tc>
        <w:tc>
          <w:tcPr>
            <w:tcW w:w="0" w:type="auto"/>
          </w:tcPr>
          <w:p w:rsidR="0091629B" w:rsidRDefault="002A76FC">
            <w:pPr>
              <w:pStyle w:val="SAPTableHeader"/>
            </w:pPr>
            <w:r>
              <w:t>Comments</w:t>
            </w:r>
          </w:p>
        </w:tc>
      </w:tr>
      <w:tr w:rsidR="0091629B" w:rsidTr="002A76FC">
        <w:tc>
          <w:tcPr>
            <w:tcW w:w="0" w:type="auto"/>
          </w:tcPr>
          <w:p w:rsidR="0091629B" w:rsidRDefault="002A76FC">
            <w:r>
              <w:t>Supply Chain Unit</w:t>
            </w:r>
          </w:p>
        </w:tc>
        <w:tc>
          <w:tcPr>
            <w:tcW w:w="0" w:type="auto"/>
          </w:tcPr>
          <w:p w:rsidR="0091629B" w:rsidRDefault="002A76FC">
            <w:r>
              <w:rPr>
                <w:rStyle w:val="SAPUserEntry"/>
              </w:rPr>
              <w:t>1010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EWM Warehouse Number</w:t>
            </w:r>
          </w:p>
        </w:tc>
        <w:tc>
          <w:tcPr>
            <w:tcW w:w="0" w:type="auto"/>
          </w:tcPr>
          <w:p w:rsidR="0091629B" w:rsidRDefault="002A76FC">
            <w:r>
              <w:rPr>
                <w:rStyle w:val="SAPUserEntry"/>
              </w:rPr>
              <w:t>1010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Custodian</w:t>
            </w:r>
          </w:p>
        </w:tc>
        <w:tc>
          <w:tcPr>
            <w:tcW w:w="0" w:type="auto"/>
          </w:tcPr>
          <w:p w:rsidR="0091629B" w:rsidRDefault="002A76FC">
            <w:r>
              <w:rPr>
                <w:rStyle w:val="SAPUserEntry"/>
              </w:rPr>
              <w:t>BP1010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Entitled to Dispose</w:t>
            </w:r>
          </w:p>
        </w:tc>
        <w:tc>
          <w:tcPr>
            <w:tcW w:w="0" w:type="auto"/>
          </w:tcPr>
          <w:p w:rsidR="0091629B" w:rsidRDefault="002A76FC">
            <w:r>
              <w:rPr>
                <w:rStyle w:val="SAPUserEntry"/>
              </w:rPr>
              <w:t>BP1010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Goods Receipt Office</w:t>
            </w:r>
          </w:p>
        </w:tc>
        <w:tc>
          <w:tcPr>
            <w:tcW w:w="0" w:type="auto"/>
          </w:tcPr>
          <w:p w:rsidR="0091629B" w:rsidRDefault="002A76FC">
            <w:r>
              <w:rPr>
                <w:rStyle w:val="SAPUserEntry"/>
              </w:rPr>
              <w:t>YWAREHOUSE-1010</w:t>
            </w:r>
          </w:p>
        </w:tc>
        <w:tc>
          <w:tcPr>
            <w:tcW w:w="0" w:type="auto"/>
          </w:tcPr>
          <w:p w:rsidR="0091629B" w:rsidRDefault="0091629B"/>
        </w:tc>
        <w:tc>
          <w:tcPr>
            <w:tcW w:w="0" w:type="auto"/>
          </w:tcPr>
          <w:p w:rsidR="0091629B" w:rsidRDefault="0091629B"/>
        </w:tc>
      </w:tr>
    </w:tbl>
    <w:p w:rsidR="0091629B" w:rsidRDefault="002A76FC">
      <w:r>
        <w:rPr>
          <w:rStyle w:val="SAPEmphasis"/>
        </w:rPr>
        <w:t>Warehouse-Specific Master Data:</w:t>
      </w:r>
    </w:p>
    <w:tbl>
      <w:tblPr>
        <w:tblStyle w:val="SAPStandardTable"/>
        <w:tblW w:w="0" w:type="auto"/>
        <w:tblLook w:val="0620" w:firstRow="1" w:lastRow="0" w:firstColumn="0" w:lastColumn="0" w:noHBand="1" w:noVBand="1"/>
      </w:tblPr>
      <w:tblGrid>
        <w:gridCol w:w="1324"/>
        <w:gridCol w:w="714"/>
        <w:gridCol w:w="4346"/>
        <w:gridCol w:w="1181"/>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Org. Data</w:t>
            </w:r>
          </w:p>
        </w:tc>
        <w:tc>
          <w:tcPr>
            <w:tcW w:w="0" w:type="auto"/>
          </w:tcPr>
          <w:p w:rsidR="0091629B" w:rsidRDefault="002A76FC">
            <w:pPr>
              <w:pStyle w:val="SAPTableHeader"/>
            </w:pPr>
            <w:r>
              <w:t>Value</w:t>
            </w:r>
          </w:p>
        </w:tc>
        <w:tc>
          <w:tcPr>
            <w:tcW w:w="0" w:type="auto"/>
          </w:tcPr>
          <w:p w:rsidR="0091629B" w:rsidRDefault="002A76FC">
            <w:pPr>
              <w:pStyle w:val="SAPTableHeader"/>
            </w:pPr>
            <w:r>
              <w:t>Org. Data Details</w:t>
            </w:r>
          </w:p>
        </w:tc>
        <w:tc>
          <w:tcPr>
            <w:tcW w:w="0" w:type="auto"/>
          </w:tcPr>
          <w:p w:rsidR="0091629B" w:rsidRDefault="002A76FC">
            <w:pPr>
              <w:pStyle w:val="SAPTableHeader"/>
            </w:pPr>
            <w:r>
              <w:t>Comments</w:t>
            </w:r>
          </w:p>
        </w:tc>
      </w:tr>
      <w:tr w:rsidR="0091629B" w:rsidTr="002A76FC">
        <w:tc>
          <w:tcPr>
            <w:tcW w:w="0" w:type="auto"/>
          </w:tcPr>
          <w:p w:rsidR="0091629B" w:rsidRDefault="002A76FC">
            <w:r>
              <w:t>Storage Type</w:t>
            </w:r>
          </w:p>
        </w:tc>
        <w:tc>
          <w:tcPr>
            <w:tcW w:w="0" w:type="auto"/>
          </w:tcPr>
          <w:p w:rsidR="0091629B" w:rsidRDefault="002A76FC">
            <w:r>
              <w:rPr>
                <w:rStyle w:val="SAPUserEntry"/>
              </w:rPr>
              <w:t>Y001</w:t>
            </w:r>
          </w:p>
        </w:tc>
        <w:tc>
          <w:tcPr>
            <w:tcW w:w="0" w:type="auto"/>
          </w:tcPr>
          <w:p w:rsidR="0091629B" w:rsidRDefault="002A76FC">
            <w:r>
              <w:t>Narrow Aisle High Rack Hand-Over Point</w:t>
            </w:r>
          </w:p>
        </w:tc>
        <w:tc>
          <w:tcPr>
            <w:tcW w:w="0" w:type="auto"/>
          </w:tcPr>
          <w:p w:rsidR="0091629B" w:rsidRDefault="0091629B"/>
        </w:tc>
      </w:tr>
      <w:tr w:rsidR="0091629B" w:rsidTr="002A76FC">
        <w:tc>
          <w:tcPr>
            <w:tcW w:w="0" w:type="auto"/>
          </w:tcPr>
          <w:p w:rsidR="0091629B" w:rsidRDefault="002A76FC">
            <w:r>
              <w:t>Storage Type</w:t>
            </w:r>
          </w:p>
        </w:tc>
        <w:tc>
          <w:tcPr>
            <w:tcW w:w="0" w:type="auto"/>
          </w:tcPr>
          <w:p w:rsidR="0091629B" w:rsidRDefault="002A76FC">
            <w:r>
              <w:rPr>
                <w:rStyle w:val="SAPUserEntry"/>
              </w:rPr>
              <w:t>Y011</w:t>
            </w:r>
          </w:p>
        </w:tc>
        <w:tc>
          <w:tcPr>
            <w:tcW w:w="0" w:type="auto"/>
          </w:tcPr>
          <w:p w:rsidR="0091629B" w:rsidRDefault="002A76FC">
            <w:r>
              <w:t>Narrow Aisle High Rack Pallet Buffer</w:t>
            </w:r>
          </w:p>
        </w:tc>
        <w:tc>
          <w:tcPr>
            <w:tcW w:w="0" w:type="auto"/>
          </w:tcPr>
          <w:p w:rsidR="0091629B" w:rsidRDefault="0091629B"/>
        </w:tc>
      </w:tr>
      <w:tr w:rsidR="0091629B" w:rsidTr="002A76FC">
        <w:tc>
          <w:tcPr>
            <w:tcW w:w="0" w:type="auto"/>
          </w:tcPr>
          <w:p w:rsidR="0091629B" w:rsidRDefault="002A76FC">
            <w:r>
              <w:t>Storage Type</w:t>
            </w:r>
          </w:p>
        </w:tc>
        <w:tc>
          <w:tcPr>
            <w:tcW w:w="0" w:type="auto"/>
          </w:tcPr>
          <w:p w:rsidR="0091629B" w:rsidRDefault="002A76FC">
            <w:r>
              <w:rPr>
                <w:rStyle w:val="SAPUserEntry"/>
              </w:rPr>
              <w:t>Y051</w:t>
            </w:r>
          </w:p>
        </w:tc>
        <w:tc>
          <w:tcPr>
            <w:tcW w:w="0" w:type="auto"/>
          </w:tcPr>
          <w:p w:rsidR="0091629B" w:rsidRDefault="002A76FC">
            <w:r>
              <w:t>Narrow Aisle High Rack Picking Area (Large Parts)</w:t>
            </w:r>
          </w:p>
        </w:tc>
        <w:tc>
          <w:tcPr>
            <w:tcW w:w="0" w:type="auto"/>
          </w:tcPr>
          <w:p w:rsidR="0091629B" w:rsidRDefault="0091629B"/>
        </w:tc>
      </w:tr>
      <w:tr w:rsidR="0091629B" w:rsidTr="002A76FC">
        <w:tc>
          <w:tcPr>
            <w:tcW w:w="0" w:type="auto"/>
          </w:tcPr>
          <w:p w:rsidR="0091629B" w:rsidRDefault="002A76FC">
            <w:r>
              <w:t>Storage Type</w:t>
            </w:r>
          </w:p>
        </w:tc>
        <w:tc>
          <w:tcPr>
            <w:tcW w:w="0" w:type="auto"/>
          </w:tcPr>
          <w:p w:rsidR="0091629B" w:rsidRDefault="002A76FC">
            <w:r>
              <w:rPr>
                <w:rStyle w:val="SAPUserEntry"/>
              </w:rPr>
              <w:t>Y910</w:t>
            </w:r>
          </w:p>
        </w:tc>
        <w:tc>
          <w:tcPr>
            <w:tcW w:w="0" w:type="auto"/>
          </w:tcPr>
          <w:p w:rsidR="0091629B" w:rsidRDefault="002A76FC">
            <w:r>
              <w:t>Inbound Staging Area</w:t>
            </w:r>
          </w:p>
        </w:tc>
        <w:tc>
          <w:tcPr>
            <w:tcW w:w="0" w:type="auto"/>
          </w:tcPr>
          <w:p w:rsidR="0091629B" w:rsidRDefault="0091629B"/>
        </w:tc>
      </w:tr>
      <w:tr w:rsidR="0091629B" w:rsidTr="002A76FC">
        <w:tc>
          <w:tcPr>
            <w:tcW w:w="0" w:type="auto"/>
          </w:tcPr>
          <w:p w:rsidR="0091629B" w:rsidRDefault="002A76FC">
            <w:r>
              <w:t>Storage Type</w:t>
            </w:r>
          </w:p>
        </w:tc>
        <w:tc>
          <w:tcPr>
            <w:tcW w:w="0" w:type="auto"/>
          </w:tcPr>
          <w:p w:rsidR="0091629B" w:rsidRDefault="002A76FC">
            <w:r>
              <w:rPr>
                <w:rStyle w:val="SAPUserEntry"/>
              </w:rPr>
              <w:t>Y930</w:t>
            </w:r>
          </w:p>
        </w:tc>
        <w:tc>
          <w:tcPr>
            <w:tcW w:w="0" w:type="auto"/>
          </w:tcPr>
          <w:p w:rsidR="0091629B" w:rsidRDefault="002A76FC">
            <w:r>
              <w:t>Doors</w:t>
            </w:r>
          </w:p>
        </w:tc>
        <w:tc>
          <w:tcPr>
            <w:tcW w:w="0" w:type="auto"/>
          </w:tcPr>
          <w:p w:rsidR="0091629B" w:rsidRDefault="0091629B"/>
        </w:tc>
      </w:tr>
    </w:tbl>
    <w:p w:rsidR="0091629B" w:rsidRDefault="002A76FC">
      <w:pPr>
        <w:pStyle w:val="Heading2"/>
      </w:pPr>
      <w:bookmarkStart w:id="12" w:name="unique_6"/>
      <w:bookmarkStart w:id="13" w:name="_Toc51240328"/>
      <w:r>
        <w:t>Business Conditions</w:t>
      </w:r>
      <w:bookmarkEnd w:id="12"/>
      <w:bookmarkEnd w:id="13"/>
    </w:p>
    <w:p w:rsidR="0091629B" w:rsidRDefault="002A76FC">
      <w:r>
        <w:t>Before this scope item can be tested, the following business conditions to be met.</w:t>
      </w:r>
    </w:p>
    <w:tbl>
      <w:tblPr>
        <w:tblStyle w:val="SAPStandardTable"/>
        <w:tblW w:w="0" w:type="auto"/>
        <w:tblLook w:val="0620" w:firstRow="1" w:lastRow="0" w:firstColumn="0" w:lastColumn="0" w:noHBand="1" w:noVBand="1"/>
      </w:tblPr>
      <w:tblGrid>
        <w:gridCol w:w="294"/>
        <w:gridCol w:w="3266"/>
        <w:gridCol w:w="9704"/>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91629B"/>
        </w:tc>
        <w:tc>
          <w:tcPr>
            <w:tcW w:w="0" w:type="auto"/>
          </w:tcPr>
          <w:p w:rsidR="0091629B" w:rsidRDefault="002A76FC">
            <w:pPr>
              <w:pStyle w:val="SAPTableHeader"/>
            </w:pPr>
            <w:r>
              <w:t>Scope Item</w:t>
            </w:r>
          </w:p>
        </w:tc>
        <w:tc>
          <w:tcPr>
            <w:tcW w:w="0" w:type="auto"/>
          </w:tcPr>
          <w:p w:rsidR="0091629B" w:rsidRDefault="002A76FC">
            <w:pPr>
              <w:pStyle w:val="SAPTableHeader"/>
            </w:pPr>
            <w:r>
              <w:t>Business Conditions</w:t>
            </w:r>
          </w:p>
        </w:tc>
      </w:tr>
      <w:tr w:rsidR="0091629B" w:rsidTr="002A76FC">
        <w:tc>
          <w:tcPr>
            <w:tcW w:w="0" w:type="auto"/>
          </w:tcPr>
          <w:p w:rsidR="0091629B" w:rsidRDefault="002A76FC">
            <w:r>
              <w:t>1</w:t>
            </w:r>
          </w:p>
        </w:tc>
        <w:tc>
          <w:tcPr>
            <w:tcW w:w="0" w:type="auto"/>
          </w:tcPr>
          <w:p w:rsidR="0091629B" w:rsidRDefault="002A76FC">
            <w:r>
              <w:t>Create New Open MM Posting Period</w:t>
            </w:r>
          </w:p>
        </w:tc>
        <w:tc>
          <w:tcPr>
            <w:tcW w:w="0" w:type="auto"/>
          </w:tcPr>
          <w:p w:rsidR="0091629B" w:rsidRDefault="002A76FC">
            <w:r>
              <w:t xml:space="preserve">You have completed the step </w:t>
            </w:r>
            <w:r>
              <w:t xml:space="preserve">described in the </w:t>
            </w:r>
            <w:r>
              <w:rPr>
                <w:rStyle w:val="SAPScreenElement"/>
              </w:rPr>
              <w:t>Open New MM Period</w:t>
            </w:r>
            <w:r>
              <w:t xml:space="preserve"> master data script. Posting Period is up to date.</w:t>
            </w:r>
          </w:p>
        </w:tc>
      </w:tr>
    </w:tbl>
    <w:p w:rsidR="0091629B" w:rsidRDefault="002A76FC">
      <w:pPr>
        <w:pStyle w:val="Heading2"/>
      </w:pPr>
      <w:bookmarkStart w:id="14" w:name="unique_7"/>
      <w:bookmarkStart w:id="15" w:name="_Toc51240329"/>
      <w:r>
        <w:t>RFUI Handling – Verification</w:t>
      </w:r>
      <w:bookmarkEnd w:id="14"/>
      <w:bookmarkEnd w:id="15"/>
    </w:p>
    <w:p w:rsidR="0091629B" w:rsidRDefault="002A76FC">
      <w:r>
        <w:t xml:space="preserve">During the execution of various warehouse tasks (putaway, picking or internal movement etc.) using the RFUI environment, there are steps to </w:t>
      </w:r>
      <w:r>
        <w:t xml:space="preserve">‘verify’ certain values, such as Destination Bin, Packaging Material or Handling Units. To execute this kind of steps, copy the value to be verified and paste into the verification field next to the original value field, and choose </w:t>
      </w:r>
      <w:r>
        <w:rPr>
          <w:rStyle w:val="SAPScreenElement"/>
        </w:rPr>
        <w:t>Enter</w:t>
      </w:r>
      <w:r>
        <w:t xml:space="preserve"> to confirm.</w:t>
      </w:r>
    </w:p>
    <w:p w:rsidR="0091629B" w:rsidRDefault="002A76FC">
      <w:pPr>
        <w:pStyle w:val="Heading2"/>
      </w:pPr>
      <w:bookmarkStart w:id="16" w:name="d2e892"/>
      <w:bookmarkStart w:id="17" w:name="_Toc51240330"/>
      <w:r>
        <w:lastRenderedPageBreak/>
        <w:t>Prelim</w:t>
      </w:r>
      <w:r>
        <w:t>inary Steps</w:t>
      </w:r>
      <w:bookmarkEnd w:id="16"/>
      <w:bookmarkEnd w:id="17"/>
    </w:p>
    <w:p w:rsidR="0091629B" w:rsidRDefault="002A76FC">
      <w:pPr>
        <w:pStyle w:val="Heading3"/>
      </w:pPr>
      <w:bookmarkStart w:id="18" w:name="unique_8"/>
      <w:bookmarkStart w:id="19" w:name="_Toc51240331"/>
      <w:r>
        <w:t>Check/Close Period for Material Master Records</w:t>
      </w:r>
      <w:bookmarkEnd w:id="18"/>
      <w:bookmarkEnd w:id="19"/>
    </w:p>
    <w:p w:rsidR="0091629B" w:rsidRDefault="002A76FC">
      <w:r>
        <w:rPr>
          <w:rStyle w:val="SAPEmphasis"/>
        </w:rPr>
        <w:t>External Process</w:t>
      </w:r>
    </w:p>
    <w:p w:rsidR="0091629B" w:rsidRDefault="002A76FC">
      <w:r>
        <w:t>For this activity, run the following steps from the (BNZ) to close MM period and open new posting period.</w:t>
      </w:r>
    </w:p>
    <w:p w:rsidR="0091629B" w:rsidRDefault="002A76FC">
      <w:pPr>
        <w:pStyle w:val="listpara1"/>
        <w:numPr>
          <w:ilvl w:val="0"/>
          <w:numId w:val="5"/>
        </w:numPr>
      </w:pPr>
      <w:r>
        <w:t>Closing MM Period and Opening New Posting Period.</w:t>
      </w:r>
    </w:p>
    <w:p w:rsidR="0091629B" w:rsidRDefault="002A76FC">
      <w:pPr>
        <w:pStyle w:val="Heading3"/>
      </w:pPr>
      <w:bookmarkStart w:id="20" w:name="unique_9"/>
      <w:bookmarkStart w:id="21" w:name="_Toc51240332"/>
      <w:r>
        <w:t xml:space="preserve">Create User </w:t>
      </w:r>
      <w:r>
        <w:t>Settings for Fiori App: Create Inbound Deliveries - Deliveries</w:t>
      </w:r>
      <w:bookmarkEnd w:id="20"/>
      <w:bookmarkEnd w:id="21"/>
    </w:p>
    <w:p w:rsidR="0091629B" w:rsidRDefault="002A76FC">
      <w:pPr>
        <w:pStyle w:val="SAPKeyblockTitle"/>
      </w:pPr>
      <w:r>
        <w:t>Context</w:t>
      </w:r>
    </w:p>
    <w:p w:rsidR="0091629B" w:rsidRDefault="002A76FC">
      <w:r>
        <w:t xml:space="preserve">In this step, you set up user settings that are necessary for the Fiori App </w:t>
      </w:r>
      <w:r>
        <w:rPr>
          <w:rStyle w:val="SAPScreenElement"/>
        </w:rPr>
        <w:t>Create Inbound Deliveries</w:t>
      </w:r>
      <w:r>
        <w:t xml:space="preserve"> - </w:t>
      </w:r>
      <w:r>
        <w:rPr>
          <w:rStyle w:val="SAPScreenElement"/>
        </w:rPr>
        <w:t>Deliveries</w:t>
      </w:r>
      <w:r>
        <w:t xml:space="preserve"> </w:t>
      </w:r>
      <w:r>
        <w:rPr>
          <w:rStyle w:val="SAPMonospace"/>
        </w:rPr>
        <w:t>(F1705)</w:t>
      </w:r>
      <w:r>
        <w:t>.</w:t>
      </w:r>
    </w:p>
    <w:p w:rsidR="0091629B" w:rsidRDefault="002A76FC">
      <w:pPr>
        <w:pStyle w:val="SAPKeyblockTitle"/>
      </w:pPr>
      <w:r>
        <w:t>Procedure</w:t>
      </w:r>
    </w:p>
    <w:tbl>
      <w:tblPr>
        <w:tblStyle w:val="SAPStandardTable"/>
        <w:tblW w:w="0" w:type="auto"/>
        <w:tblLook w:val="0620" w:firstRow="1" w:lastRow="0" w:firstColumn="0" w:lastColumn="0" w:noHBand="1" w:noVBand="1"/>
      </w:tblPr>
      <w:tblGrid>
        <w:gridCol w:w="1149"/>
        <w:gridCol w:w="1972"/>
        <w:gridCol w:w="6489"/>
        <w:gridCol w:w="2596"/>
        <w:gridCol w:w="196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 #</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w:t>
            </w:r>
            <w:r>
              <w:t>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Fiori Launch Pad</w:t>
            </w:r>
            <w:r>
              <w:t xml:space="preserve"> with the Warehouse Clerk (EWM) role.</w:t>
            </w:r>
          </w:p>
        </w:tc>
        <w:tc>
          <w:tcPr>
            <w:tcW w:w="0" w:type="auto"/>
          </w:tcPr>
          <w:p w:rsidR="0091629B" w:rsidRDefault="002A76FC">
            <w:r>
              <w:t xml:space="preserve">The </w:t>
            </w:r>
            <w:r>
              <w:rPr>
                <w:rStyle w:val="SAPScreenElement"/>
              </w:rPr>
              <w:t>Fiori Launch 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rPr>
                <w:rStyle w:val="SAPEmphasis"/>
              </w:rPr>
              <w:t>Access the App</w:t>
            </w:r>
          </w:p>
        </w:tc>
        <w:tc>
          <w:tcPr>
            <w:tcW w:w="0" w:type="auto"/>
          </w:tcPr>
          <w:p w:rsidR="0091629B" w:rsidRDefault="002A76FC">
            <w:r>
              <w:t xml:space="preserve">Choose </w:t>
            </w:r>
            <w:r>
              <w:rPr>
                <w:rStyle w:val="SAPScreenElement"/>
              </w:rPr>
              <w:t>Create Inbound Deliveries</w:t>
            </w:r>
            <w:r>
              <w:t xml:space="preserve"> - </w:t>
            </w:r>
            <w:r>
              <w:rPr>
                <w:rStyle w:val="SAPScreenElement"/>
              </w:rPr>
              <w:t>Deliveries</w:t>
            </w:r>
            <w:r>
              <w:t xml:space="preserve"> </w:t>
            </w:r>
            <w:r>
              <w:rPr>
                <w:rStyle w:val="SAPMonospace"/>
              </w:rPr>
              <w:t>(F1705)</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rPr>
                <w:rStyle w:val="SAPEmphasis"/>
              </w:rPr>
              <w:t>Close the message Box</w:t>
            </w:r>
          </w:p>
        </w:tc>
        <w:tc>
          <w:tcPr>
            <w:tcW w:w="0" w:type="auto"/>
          </w:tcPr>
          <w:p w:rsidR="002A76FC" w:rsidRDefault="002A76FC">
            <w:r>
              <w:t>In case there is an error message Before you start work, please set the default warehouse.</w:t>
            </w:r>
          </w:p>
          <w:p w:rsidR="0091629B" w:rsidRDefault="002A76FC">
            <w:r>
              <w:t xml:space="preserve">Choose </w:t>
            </w:r>
            <w:r>
              <w:rPr>
                <w:rStyle w:val="SAPScreenElement"/>
              </w:rPr>
              <w:t>Close</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w:t>
            </w:r>
          </w:p>
        </w:tc>
        <w:tc>
          <w:tcPr>
            <w:tcW w:w="0" w:type="auto"/>
          </w:tcPr>
          <w:p w:rsidR="0091629B" w:rsidRDefault="002A76FC">
            <w:r>
              <w:rPr>
                <w:rStyle w:val="SAPEmphasis"/>
              </w:rPr>
              <w:t>Set Default Parameters</w:t>
            </w:r>
          </w:p>
        </w:tc>
        <w:tc>
          <w:tcPr>
            <w:tcW w:w="0" w:type="auto"/>
          </w:tcPr>
          <w:p w:rsidR="002A76FC" w:rsidRDefault="002A76FC">
            <w:r>
              <w:t xml:space="preserve">In the dialog box </w:t>
            </w:r>
            <w:r>
              <w:rPr>
                <w:rStyle w:val="SAPScreenElement"/>
              </w:rPr>
              <w:t>Default Parameters</w:t>
            </w:r>
            <w:r>
              <w:t xml:space="preserve">, make the following entries: </w:t>
            </w:r>
            <w:r>
              <w:rPr>
                <w:rStyle w:val="SAPScreenElement"/>
              </w:rPr>
              <w:t>Warehouse Number</w:t>
            </w:r>
            <w:r>
              <w:t xml:space="preserve">: </w:t>
            </w:r>
            <w:r>
              <w:rPr>
                <w:rStyle w:val="SAPUserEntry"/>
              </w:rPr>
              <w:t>1010</w:t>
            </w:r>
          </w:p>
          <w:p w:rsidR="0091629B" w:rsidRDefault="002A76FC">
            <w:r>
              <w:t xml:space="preserve">Choose </w:t>
            </w:r>
            <w:r>
              <w:rPr>
                <w:rStyle w:val="SAPScreenElement"/>
              </w:rPr>
              <w:t>Save</w:t>
            </w:r>
            <w:r>
              <w:t>.</w:t>
            </w:r>
          </w:p>
        </w:tc>
        <w:tc>
          <w:tcPr>
            <w:tcW w:w="0" w:type="auto"/>
          </w:tcPr>
          <w:p w:rsidR="0091629B" w:rsidRDefault="0091629B"/>
        </w:tc>
        <w:tc>
          <w:tcPr>
            <w:tcW w:w="0" w:type="auto"/>
          </w:tcPr>
          <w:p w:rsidR="0091629B" w:rsidRDefault="0091629B"/>
        </w:tc>
      </w:tr>
    </w:tbl>
    <w:p w:rsidR="0091629B" w:rsidRDefault="002A76FC">
      <w:pPr>
        <w:pStyle w:val="Heading3"/>
      </w:pPr>
      <w:bookmarkStart w:id="22" w:name="unique_10"/>
      <w:bookmarkStart w:id="23" w:name="_Toc51240333"/>
      <w:r>
        <w:lastRenderedPageBreak/>
        <w:t>Maintain User (for RFUI Processing)</w:t>
      </w:r>
      <w:bookmarkEnd w:id="22"/>
      <w:bookmarkEnd w:id="23"/>
    </w:p>
    <w:p w:rsidR="0091629B" w:rsidRDefault="002A76FC">
      <w:pPr>
        <w:pStyle w:val="SAPKeyblockTitle"/>
      </w:pPr>
      <w:r>
        <w:t>Test Administration</w:t>
      </w:r>
    </w:p>
    <w:p w:rsidR="0091629B" w:rsidRDefault="002A76FC">
      <w:r>
        <w:t>Customer project: Fill in the project-specific parts.</w:t>
      </w:r>
    </w:p>
    <w:p w:rsidR="0091629B" w:rsidRDefault="009162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Test Case ID</w:t>
            </w:r>
          </w:p>
        </w:tc>
        <w:tc>
          <w:tcPr>
            <w:tcW w:w="0" w:type="auto"/>
            <w:shd w:val="clear" w:color="auto" w:fill="auto"/>
            <w:tcMar>
              <w:top w:w="29" w:type="dxa"/>
              <w:left w:w="29" w:type="dxa"/>
              <w:bottom w:w="29" w:type="dxa"/>
              <w:right w:w="29" w:type="dxa"/>
            </w:tcMar>
          </w:tcPr>
          <w:p w:rsidR="0091629B" w:rsidRDefault="002A76FC">
            <w:r>
              <w:t>&lt;X.XX&gt;</w:t>
            </w:r>
          </w:p>
        </w:tc>
        <w:tc>
          <w:tcPr>
            <w:tcW w:w="0" w:type="auto"/>
            <w:shd w:val="clear" w:color="auto" w:fill="auto"/>
            <w:tcMar>
              <w:top w:w="29" w:type="dxa"/>
              <w:left w:w="29" w:type="dxa"/>
              <w:bottom w:w="29" w:type="dxa"/>
              <w:right w:w="29" w:type="dxa"/>
            </w:tcMar>
          </w:tcPr>
          <w:p w:rsidR="0091629B" w:rsidRDefault="002A76FC">
            <w:r>
              <w:rPr>
                <w:rStyle w:val="SAPEmphasis"/>
              </w:rPr>
              <w:t>Tester Name</w:t>
            </w:r>
          </w:p>
        </w:tc>
        <w:tc>
          <w:tcPr>
            <w:tcW w:w="0" w:type="auto"/>
            <w:shd w:val="clear" w:color="auto" w:fill="auto"/>
            <w:tcMar>
              <w:top w:w="29" w:type="dxa"/>
              <w:left w:w="29" w:type="dxa"/>
              <w:bottom w:w="29" w:type="dxa"/>
              <w:right w:w="29" w:type="dxa"/>
            </w:tcMar>
          </w:tcPr>
          <w:p w:rsidR="0091629B" w:rsidRDefault="0091629B"/>
        </w:tc>
        <w:tc>
          <w:tcPr>
            <w:tcW w:w="0" w:type="auto"/>
            <w:shd w:val="clear" w:color="auto" w:fill="auto"/>
            <w:tcMar>
              <w:top w:w="29" w:type="dxa"/>
              <w:left w:w="29" w:type="dxa"/>
              <w:bottom w:w="29" w:type="dxa"/>
              <w:right w:w="29" w:type="dxa"/>
            </w:tcMar>
          </w:tcPr>
          <w:p w:rsidR="0091629B" w:rsidRDefault="002A76FC">
            <w:r>
              <w:rPr>
                <w:rStyle w:val="SAPEmphasis"/>
              </w:rPr>
              <w:t>Testing Date</w:t>
            </w:r>
          </w:p>
        </w:tc>
        <w:tc>
          <w:tcPr>
            <w:tcW w:w="0" w:type="auto"/>
            <w:shd w:val="clear" w:color="auto" w:fill="auto"/>
            <w:tcMar>
              <w:top w:w="29" w:type="dxa"/>
              <w:left w:w="29" w:type="dxa"/>
              <w:bottom w:w="29" w:type="dxa"/>
              <w:right w:w="29" w:type="dxa"/>
            </w:tcMar>
          </w:tcPr>
          <w:p w:rsidR="0091629B" w:rsidRDefault="002A76FC">
            <w:r>
              <w:rPr>
                <w:rStyle w:val="SAPUserEntry"/>
              </w:rPr>
              <w:t>Enter a test date.</w:t>
            </w:r>
          </w:p>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t>Business Role(s)</w:t>
            </w:r>
          </w:p>
        </w:tc>
        <w:tc>
          <w:tcPr>
            <w:tcW w:w="0" w:type="auto"/>
            <w:gridSpan w:val="5"/>
            <w:shd w:val="clear" w:color="auto" w:fill="auto"/>
            <w:tcMar>
              <w:top w:w="29" w:type="dxa"/>
              <w:left w:w="29" w:type="dxa"/>
              <w:bottom w:w="29" w:type="dxa"/>
              <w:right w:w="29" w:type="dxa"/>
            </w:tcMar>
          </w:tcPr>
          <w:p w:rsidR="0091629B" w:rsidRDefault="0091629B"/>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Responsibility</w:t>
            </w:r>
          </w:p>
        </w:tc>
        <w:tc>
          <w:tcPr>
            <w:tcW w:w="0" w:type="auto"/>
            <w:gridSpan w:val="3"/>
            <w:shd w:val="clear" w:color="auto" w:fill="auto"/>
            <w:tcMar>
              <w:top w:w="29" w:type="dxa"/>
              <w:left w:w="29" w:type="dxa"/>
              <w:bottom w:w="29" w:type="dxa"/>
              <w:right w:w="29" w:type="dxa"/>
            </w:tcMar>
          </w:tcPr>
          <w:p w:rsidR="0091629B" w:rsidRDefault="002A76FC">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1629B" w:rsidRDefault="002A76FC">
            <w:r>
              <w:rPr>
                <w:rStyle w:val="SAPEmphasis"/>
              </w:rPr>
              <w:t>Duration</w:t>
            </w:r>
          </w:p>
        </w:tc>
        <w:tc>
          <w:tcPr>
            <w:tcW w:w="0" w:type="auto"/>
            <w:shd w:val="clear" w:color="auto" w:fill="auto"/>
            <w:tcMar>
              <w:top w:w="29" w:type="dxa"/>
              <w:left w:w="29" w:type="dxa"/>
              <w:bottom w:w="29" w:type="dxa"/>
              <w:right w:w="29" w:type="dxa"/>
            </w:tcMar>
          </w:tcPr>
          <w:p w:rsidR="0091629B" w:rsidRDefault="002A76FC">
            <w:r>
              <w:rPr>
                <w:rStyle w:val="SAPUserEntry"/>
              </w:rPr>
              <w:t>Enter a duration.</w:t>
            </w:r>
          </w:p>
        </w:tc>
      </w:tr>
    </w:tbl>
    <w:p w:rsidR="0091629B" w:rsidRDefault="002A76FC">
      <w:pPr>
        <w:pStyle w:val="SAPKeyblockTitle"/>
      </w:pPr>
      <w:r>
        <w:t>Context</w:t>
      </w:r>
    </w:p>
    <w:p w:rsidR="0091629B" w:rsidRDefault="002A76FC">
      <w:r>
        <w:t xml:space="preserve">With user maintenance setting, you can assign your logon user to a resource used in the RF (Radio Frequency) processing. By doing so, you do not need to make entries in the input </w:t>
      </w:r>
      <w:r>
        <w:t>fields in Fiori App Test RF Environment whenever you access the RF processing. You can easily change the resource of the process requires it.</w:t>
      </w:r>
    </w:p>
    <w:p w:rsidR="0091629B" w:rsidRDefault="002A76FC">
      <w:pPr>
        <w:pStyle w:val="SAPKeyblockTitle"/>
      </w:pPr>
      <w:r>
        <w:t>Procedure</w:t>
      </w:r>
    </w:p>
    <w:tbl>
      <w:tblPr>
        <w:tblStyle w:val="SAPStandardTable"/>
        <w:tblW w:w="0" w:type="auto"/>
        <w:tblLook w:val="0620" w:firstRow="1" w:lastRow="0" w:firstColumn="0" w:lastColumn="0" w:noHBand="1" w:noVBand="1"/>
      </w:tblPr>
      <w:tblGrid>
        <w:gridCol w:w="874"/>
        <w:gridCol w:w="1401"/>
        <w:gridCol w:w="8701"/>
        <w:gridCol w:w="1910"/>
        <w:gridCol w:w="128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 #</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SAP Fiori launchpad</w:t>
            </w:r>
            <w:r>
              <w:t xml:space="preserve"> with the Warehouse Operative (EWM) role.</w:t>
            </w:r>
          </w:p>
        </w:tc>
        <w:tc>
          <w:tcPr>
            <w:tcW w:w="0" w:type="auto"/>
          </w:tcPr>
          <w:p w:rsidR="0091629B" w:rsidRDefault="002A76FC">
            <w:r>
              <w:t xml:space="preserve">The </w:t>
            </w:r>
            <w:r>
              <w:rPr>
                <w:rStyle w:val="SAPScreenElement"/>
              </w:rPr>
              <w:t>SAP Fiori launchpad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rPr>
                <w:rStyle w:val="SAPEmphasis"/>
              </w:rPr>
              <w:t>Access the App</w:t>
            </w:r>
          </w:p>
        </w:tc>
        <w:tc>
          <w:tcPr>
            <w:tcW w:w="0" w:type="auto"/>
          </w:tcPr>
          <w:p w:rsidR="002A76FC" w:rsidRDefault="002A76FC">
            <w:r>
              <w:t xml:space="preserve">Choose </w:t>
            </w:r>
            <w:r>
              <w:rPr>
                <w:rStyle w:val="SAPScreenElement"/>
              </w:rPr>
              <w:t>Home</w:t>
            </w:r>
            <w:r>
              <w:t xml:space="preserve"> on top of the screen to open </w:t>
            </w:r>
            <w:r>
              <w:rPr>
                <w:rStyle w:val="SAPScreenElement"/>
              </w:rPr>
              <w:t>All My Apps</w:t>
            </w:r>
            <w:r>
              <w:t xml:space="preserve"> list.</w:t>
            </w:r>
          </w:p>
          <w:p w:rsidR="0091629B" w:rsidRDefault="002A76FC">
            <w:r>
              <w:t xml:space="preserve">In the App list, choose </w:t>
            </w:r>
            <w:r>
              <w:rPr>
                <w:rStyle w:val="SAPScreenElement"/>
              </w:rPr>
              <w:t>EWM – Settings RF</w:t>
            </w:r>
            <w:r>
              <w:t xml:space="preserve"> and then choose </w:t>
            </w:r>
            <w:r>
              <w:rPr>
                <w:rStyle w:val="SAPScreenElement"/>
              </w:rPr>
              <w:t>Maintain</w:t>
            </w:r>
            <w:r>
              <w:rPr>
                <w:rStyle w:val="SAPScreenElement"/>
              </w:rPr>
              <w:t xml:space="preserve"> User Settings</w:t>
            </w:r>
            <w:r>
              <w:t xml:space="preserve"> - </w:t>
            </w:r>
            <w:r>
              <w:rPr>
                <w:rStyle w:val="SAPScreenElement"/>
              </w:rPr>
              <w:t>Radio Frequency</w:t>
            </w:r>
            <w:r>
              <w:t xml:space="preserve"> </w:t>
            </w:r>
            <w:r>
              <w:rPr>
                <w:rStyle w:val="SAPMonospace"/>
              </w:rPr>
              <w:t>(/SCWM/USER)</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rPr>
                <w:rStyle w:val="SAPEmphasis"/>
              </w:rPr>
              <w:t>Switch to Change Mode</w:t>
            </w:r>
          </w:p>
        </w:tc>
        <w:tc>
          <w:tcPr>
            <w:tcW w:w="0" w:type="auto"/>
          </w:tcPr>
          <w:p w:rsidR="0091629B" w:rsidRDefault="002A76FC">
            <w:r>
              <w:t xml:space="preserve">On the </w:t>
            </w:r>
            <w:r>
              <w:rPr>
                <w:rStyle w:val="SAPScreenElement"/>
              </w:rPr>
              <w:t>Display View User Settings for Radio Frequency</w:t>
            </w:r>
            <w:r>
              <w:t xml:space="preserve"> screen, choose </w:t>
            </w:r>
            <w:r>
              <w:rPr>
                <w:rStyle w:val="SAPScreenElement"/>
              </w:rPr>
              <w:t>Edit (Ctrl + F1)</w:t>
            </w:r>
            <w:r>
              <w:t xml:space="preserve"> to switch to the edit mode.</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lastRenderedPageBreak/>
              <w:t>4</w:t>
            </w:r>
          </w:p>
        </w:tc>
        <w:tc>
          <w:tcPr>
            <w:tcW w:w="0" w:type="auto"/>
          </w:tcPr>
          <w:p w:rsidR="0091629B" w:rsidRDefault="002A76FC">
            <w:r>
              <w:rPr>
                <w:rStyle w:val="SAPEmphasis"/>
              </w:rPr>
              <w:t>Create New Entries</w:t>
            </w:r>
          </w:p>
        </w:tc>
        <w:tc>
          <w:tcPr>
            <w:tcW w:w="0" w:type="auto"/>
          </w:tcPr>
          <w:p w:rsidR="002A76FC" w:rsidRDefault="002A76FC">
            <w:r>
              <w:t xml:space="preserve">On the </w:t>
            </w:r>
            <w:r>
              <w:rPr>
                <w:rStyle w:val="SAPScreenElement"/>
              </w:rPr>
              <w:t>Change View User Settings for Radio Frequency</w:t>
            </w:r>
            <w:r>
              <w:t xml:space="preserve"> screen, choose </w:t>
            </w:r>
            <w:r>
              <w:rPr>
                <w:rStyle w:val="SAPScreenElement"/>
              </w:rPr>
              <w:t>New Entries</w:t>
            </w:r>
            <w:r>
              <w:t>.</w:t>
            </w:r>
          </w:p>
          <w:p w:rsidR="002A76FC" w:rsidRDefault="002A76FC">
            <w:r>
              <w:t xml:space="preserve">On the </w:t>
            </w:r>
            <w:r>
              <w:rPr>
                <w:rStyle w:val="SAPScreenElement"/>
              </w:rPr>
              <w:t>New Entries: Overview of Added Entries</w:t>
            </w:r>
            <w:r>
              <w:t xml:space="preserve"> screen, enter the following data:</w:t>
            </w:r>
          </w:p>
          <w:p w:rsidR="002A76FC" w:rsidRDefault="002A76FC">
            <w:r>
              <w:rPr>
                <w:rStyle w:val="SAPScreenElement"/>
              </w:rPr>
              <w:t>User:</w:t>
            </w:r>
            <w:r>
              <w:t xml:space="preserve"> : </w:t>
            </w:r>
            <w:r>
              <w:rPr>
                <w:rStyle w:val="SAPUserEntry"/>
              </w:rPr>
              <w:t>Your logon User</w:t>
            </w:r>
          </w:p>
          <w:p w:rsidR="002A76FC" w:rsidRDefault="002A76FC">
            <w:r>
              <w:rPr>
                <w:rStyle w:val="SAPScreenElement"/>
              </w:rPr>
              <w:t>Prsn. Prof.</w:t>
            </w:r>
            <w:r>
              <w:t xml:space="preserve"> : </w:t>
            </w:r>
            <w:r>
              <w:rPr>
                <w:rStyle w:val="SAPUserEntry"/>
              </w:rPr>
              <w:t>**</w:t>
            </w:r>
          </w:p>
          <w:p w:rsidR="002A76FC" w:rsidRDefault="002A76FC">
            <w:r>
              <w:rPr>
                <w:rStyle w:val="SAPScreenElement"/>
              </w:rPr>
              <w:t>Warehouse Number</w:t>
            </w:r>
            <w:r>
              <w:t xml:space="preserve"> :</w:t>
            </w:r>
            <w:r>
              <w:rPr>
                <w:rStyle w:val="SAPUserEntry"/>
              </w:rPr>
              <w:t>1010</w:t>
            </w:r>
          </w:p>
          <w:p w:rsidR="002A76FC" w:rsidRDefault="002A76FC">
            <w:r>
              <w:rPr>
                <w:rStyle w:val="SAPScreenElement"/>
              </w:rPr>
              <w:t>Resource:</w:t>
            </w:r>
            <w:r>
              <w:t xml:space="preserve"> </w:t>
            </w:r>
            <w:r>
              <w:rPr>
                <w:rStyle w:val="SAPUserEntry"/>
              </w:rPr>
              <w:t>Y…-#</w:t>
            </w:r>
          </w:p>
          <w:p w:rsidR="0091629B" w:rsidRDefault="002A76FC">
            <w:r>
              <w:rPr>
                <w:rStyle w:val="SAPEmphasis"/>
              </w:rPr>
              <w:t xml:space="preserve">Note </w:t>
            </w:r>
            <w:r>
              <w:t>Ch</w:t>
            </w:r>
            <w:r>
              <w:t xml:space="preserve">oose a resource value that you use when starting your processes. Apart from the process-step-specific resource documented in every process step, all RF-based process steps can operate when your use the “generic” </w:t>
            </w:r>
            <w:r>
              <w:rPr>
                <w:rStyle w:val="SAPUserEntry"/>
              </w:rPr>
              <w:t>YALL-1</w:t>
            </w:r>
            <w:r>
              <w:t xml:space="preserve"> resource.</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5</w:t>
            </w:r>
          </w:p>
        </w:tc>
        <w:tc>
          <w:tcPr>
            <w:tcW w:w="0" w:type="auto"/>
          </w:tcPr>
          <w:p w:rsidR="0091629B" w:rsidRDefault="002A76FC">
            <w:r>
              <w:rPr>
                <w:rStyle w:val="SAPEmphasis"/>
              </w:rPr>
              <w:t>Save the data</w:t>
            </w:r>
          </w:p>
        </w:tc>
        <w:tc>
          <w:tcPr>
            <w:tcW w:w="0" w:type="auto"/>
          </w:tcPr>
          <w:p w:rsidR="002A76FC" w:rsidRDefault="002A76FC">
            <w:r>
              <w:t xml:space="preserve">Choose </w:t>
            </w:r>
            <w:r>
              <w:rPr>
                <w:rStyle w:val="SAPScreenElement"/>
              </w:rPr>
              <w:t>Save</w:t>
            </w:r>
            <w:r>
              <w:t>.</w:t>
            </w:r>
          </w:p>
          <w:p w:rsidR="0091629B" w:rsidRDefault="002A76FC">
            <w:r>
              <w:t xml:space="preserve">Choose </w:t>
            </w:r>
            <w:r>
              <w:rPr>
                <w:rStyle w:val="SAPScreenElement"/>
              </w:rPr>
              <w:t>Back</w:t>
            </w:r>
            <w:r>
              <w:t>.</w:t>
            </w:r>
          </w:p>
        </w:tc>
        <w:tc>
          <w:tcPr>
            <w:tcW w:w="0" w:type="auto"/>
          </w:tcPr>
          <w:p w:rsidR="0091629B" w:rsidRDefault="0091629B"/>
        </w:tc>
        <w:tc>
          <w:tcPr>
            <w:tcW w:w="0" w:type="auto"/>
          </w:tcPr>
          <w:p w:rsidR="0091629B" w:rsidRDefault="0091629B"/>
        </w:tc>
      </w:tr>
    </w:tbl>
    <w:p w:rsidR="0091629B" w:rsidRDefault="002A76FC">
      <w:pPr>
        <w:pStyle w:val="Heading3"/>
      </w:pPr>
      <w:bookmarkStart w:id="24" w:name="unique_11"/>
      <w:bookmarkStart w:id="25" w:name="_Toc51240334"/>
      <w:r>
        <w:t>Maintain Batch Search Strategy</w:t>
      </w:r>
      <w:bookmarkEnd w:id="24"/>
      <w:bookmarkEnd w:id="25"/>
    </w:p>
    <w:p w:rsidR="0091629B" w:rsidRDefault="002A76FC">
      <w:pPr>
        <w:pStyle w:val="SAPKeyblockTitle"/>
      </w:pPr>
      <w:r>
        <w:t>Test Administration</w:t>
      </w:r>
    </w:p>
    <w:p w:rsidR="0091629B" w:rsidRDefault="002A76FC">
      <w:r>
        <w:t>Customer project: Fill in the project-specific parts.</w:t>
      </w:r>
    </w:p>
    <w:p w:rsidR="0091629B" w:rsidRDefault="009162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Test Case ID</w:t>
            </w:r>
          </w:p>
        </w:tc>
        <w:tc>
          <w:tcPr>
            <w:tcW w:w="0" w:type="auto"/>
            <w:shd w:val="clear" w:color="auto" w:fill="auto"/>
            <w:tcMar>
              <w:top w:w="29" w:type="dxa"/>
              <w:left w:w="29" w:type="dxa"/>
              <w:bottom w:w="29" w:type="dxa"/>
              <w:right w:w="29" w:type="dxa"/>
            </w:tcMar>
          </w:tcPr>
          <w:p w:rsidR="0091629B" w:rsidRDefault="002A76FC">
            <w:r>
              <w:t>&lt;X.XX&gt;</w:t>
            </w:r>
          </w:p>
        </w:tc>
        <w:tc>
          <w:tcPr>
            <w:tcW w:w="0" w:type="auto"/>
            <w:shd w:val="clear" w:color="auto" w:fill="auto"/>
            <w:tcMar>
              <w:top w:w="29" w:type="dxa"/>
              <w:left w:w="29" w:type="dxa"/>
              <w:bottom w:w="29" w:type="dxa"/>
              <w:right w:w="29" w:type="dxa"/>
            </w:tcMar>
          </w:tcPr>
          <w:p w:rsidR="0091629B" w:rsidRDefault="002A76FC">
            <w:r>
              <w:rPr>
                <w:rStyle w:val="SAPEmphasis"/>
              </w:rPr>
              <w:t>Tester Name</w:t>
            </w:r>
          </w:p>
        </w:tc>
        <w:tc>
          <w:tcPr>
            <w:tcW w:w="0" w:type="auto"/>
            <w:shd w:val="clear" w:color="auto" w:fill="auto"/>
            <w:tcMar>
              <w:top w:w="29" w:type="dxa"/>
              <w:left w:w="29" w:type="dxa"/>
              <w:bottom w:w="29" w:type="dxa"/>
              <w:right w:w="29" w:type="dxa"/>
            </w:tcMar>
          </w:tcPr>
          <w:p w:rsidR="0091629B" w:rsidRDefault="0091629B"/>
        </w:tc>
        <w:tc>
          <w:tcPr>
            <w:tcW w:w="0" w:type="auto"/>
            <w:shd w:val="clear" w:color="auto" w:fill="auto"/>
            <w:tcMar>
              <w:top w:w="29" w:type="dxa"/>
              <w:left w:w="29" w:type="dxa"/>
              <w:bottom w:w="29" w:type="dxa"/>
              <w:right w:w="29" w:type="dxa"/>
            </w:tcMar>
          </w:tcPr>
          <w:p w:rsidR="0091629B" w:rsidRDefault="002A76FC">
            <w:r>
              <w:rPr>
                <w:rStyle w:val="SAPEmphasis"/>
              </w:rPr>
              <w:t>Testing Date</w:t>
            </w:r>
          </w:p>
        </w:tc>
        <w:tc>
          <w:tcPr>
            <w:tcW w:w="0" w:type="auto"/>
            <w:shd w:val="clear" w:color="auto" w:fill="auto"/>
            <w:tcMar>
              <w:top w:w="29" w:type="dxa"/>
              <w:left w:w="29" w:type="dxa"/>
              <w:bottom w:w="29" w:type="dxa"/>
              <w:right w:w="29" w:type="dxa"/>
            </w:tcMar>
          </w:tcPr>
          <w:p w:rsidR="0091629B" w:rsidRDefault="002A76FC">
            <w:r>
              <w:rPr>
                <w:rStyle w:val="SAPUserEntry"/>
              </w:rPr>
              <w:t>Enter a test date.</w:t>
            </w:r>
          </w:p>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t>Business Role(s)</w:t>
            </w:r>
          </w:p>
        </w:tc>
        <w:tc>
          <w:tcPr>
            <w:tcW w:w="0" w:type="auto"/>
            <w:gridSpan w:val="5"/>
            <w:shd w:val="clear" w:color="auto" w:fill="auto"/>
            <w:tcMar>
              <w:top w:w="29" w:type="dxa"/>
              <w:left w:w="29" w:type="dxa"/>
              <w:bottom w:w="29" w:type="dxa"/>
              <w:right w:w="29" w:type="dxa"/>
            </w:tcMar>
          </w:tcPr>
          <w:p w:rsidR="0091629B" w:rsidRDefault="0091629B"/>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Responsibility</w:t>
            </w:r>
          </w:p>
        </w:tc>
        <w:tc>
          <w:tcPr>
            <w:tcW w:w="0" w:type="auto"/>
            <w:gridSpan w:val="3"/>
            <w:shd w:val="clear" w:color="auto" w:fill="auto"/>
            <w:tcMar>
              <w:top w:w="29" w:type="dxa"/>
              <w:left w:w="29" w:type="dxa"/>
              <w:bottom w:w="29" w:type="dxa"/>
              <w:right w:w="29" w:type="dxa"/>
            </w:tcMar>
          </w:tcPr>
          <w:p w:rsidR="0091629B" w:rsidRDefault="002A76F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1629B" w:rsidRDefault="002A76FC">
            <w:r>
              <w:rPr>
                <w:rStyle w:val="SAPEmphasis"/>
              </w:rPr>
              <w:t>Duration</w:t>
            </w:r>
          </w:p>
        </w:tc>
        <w:tc>
          <w:tcPr>
            <w:tcW w:w="0" w:type="auto"/>
            <w:shd w:val="clear" w:color="auto" w:fill="auto"/>
            <w:tcMar>
              <w:top w:w="29" w:type="dxa"/>
              <w:left w:w="29" w:type="dxa"/>
              <w:bottom w:w="29" w:type="dxa"/>
              <w:right w:w="29" w:type="dxa"/>
            </w:tcMar>
          </w:tcPr>
          <w:p w:rsidR="0091629B" w:rsidRDefault="002A76FC">
            <w:r>
              <w:rPr>
                <w:rStyle w:val="SAPUserEntry"/>
              </w:rPr>
              <w:t>Enter a duration.</w:t>
            </w:r>
          </w:p>
        </w:tc>
      </w:tr>
    </w:tbl>
    <w:p w:rsidR="0091629B" w:rsidRDefault="002A76FC">
      <w:pPr>
        <w:pStyle w:val="SAPKeyblockTitle"/>
      </w:pPr>
      <w:r>
        <w:lastRenderedPageBreak/>
        <w:t>Procedure</w:t>
      </w:r>
    </w:p>
    <w:tbl>
      <w:tblPr>
        <w:tblStyle w:val="SAPStandardTable"/>
        <w:tblW w:w="0" w:type="auto"/>
        <w:tblLook w:val="0620" w:firstRow="1" w:lastRow="0" w:firstColumn="0" w:lastColumn="0" w:noHBand="1" w:noVBand="1"/>
      </w:tblPr>
      <w:tblGrid>
        <w:gridCol w:w="955"/>
        <w:gridCol w:w="1619"/>
        <w:gridCol w:w="7811"/>
        <w:gridCol w:w="2278"/>
        <w:gridCol w:w="1508"/>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rPr>
                <w:rStyle w:val="SAPEmphasis"/>
              </w:rPr>
              <w:t>Test Step #</w:t>
            </w:r>
          </w:p>
        </w:tc>
        <w:tc>
          <w:tcPr>
            <w:tcW w:w="0" w:type="auto"/>
          </w:tcPr>
          <w:p w:rsidR="0091629B" w:rsidRDefault="002A76FC">
            <w:pPr>
              <w:pStyle w:val="SAPTableHeader"/>
            </w:pPr>
            <w:r>
              <w:rPr>
                <w:rStyle w:val="SAPEmphasis"/>
              </w:rPr>
              <w:t>Test Step Name</w:t>
            </w:r>
          </w:p>
        </w:tc>
        <w:tc>
          <w:tcPr>
            <w:tcW w:w="0" w:type="auto"/>
          </w:tcPr>
          <w:p w:rsidR="0091629B" w:rsidRDefault="002A76FC">
            <w:pPr>
              <w:pStyle w:val="SAPTableHeader"/>
            </w:pPr>
            <w:r>
              <w:rPr>
                <w:rStyle w:val="SAPEmphasis"/>
              </w:rPr>
              <w:t>Instruction</w:t>
            </w:r>
          </w:p>
        </w:tc>
        <w:tc>
          <w:tcPr>
            <w:tcW w:w="0" w:type="auto"/>
          </w:tcPr>
          <w:p w:rsidR="0091629B" w:rsidRDefault="002A76FC">
            <w:pPr>
              <w:pStyle w:val="SAPTableHeader"/>
            </w:pPr>
            <w:r>
              <w:rPr>
                <w:rStyle w:val="SAPEmphasis"/>
              </w:rPr>
              <w:t>Expected Result</w:t>
            </w:r>
          </w:p>
        </w:tc>
        <w:tc>
          <w:tcPr>
            <w:tcW w:w="0" w:type="auto"/>
          </w:tcPr>
          <w:p w:rsidR="0091629B" w:rsidRDefault="002A76FC">
            <w:pPr>
              <w:pStyle w:val="SAPTableHeader"/>
            </w:pPr>
            <w:r>
              <w:rPr>
                <w:rStyle w:val="SAPEmphasis"/>
              </w:rP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SAP Fiori launchpad</w:t>
            </w:r>
            <w:r>
              <w:t xml:space="preserve"> with the Master Data Specialist - Batch Data role.</w:t>
            </w:r>
          </w:p>
        </w:tc>
        <w:tc>
          <w:tcPr>
            <w:tcW w:w="0" w:type="auto"/>
          </w:tcPr>
          <w:p w:rsidR="0091629B" w:rsidRDefault="002A76FC">
            <w:r>
              <w:t xml:space="preserve">The </w:t>
            </w:r>
            <w:r>
              <w:rPr>
                <w:rStyle w:val="SAPScreenElement"/>
              </w:rPr>
              <w:t>SAP Fiori launchpad</w:t>
            </w:r>
            <w:r>
              <w:t xml:space="preserve"> is displayed.</w:t>
            </w:r>
          </w:p>
        </w:tc>
        <w:tc>
          <w:tcPr>
            <w:tcW w:w="0" w:type="auto"/>
          </w:tcPr>
          <w:p w:rsidR="00000000" w:rsidRDefault="002A76FC"/>
        </w:tc>
      </w:tr>
      <w:tr w:rsidR="0091629B" w:rsidTr="002A76FC">
        <w:tc>
          <w:tcPr>
            <w:tcW w:w="0" w:type="auto"/>
          </w:tcPr>
          <w:p w:rsidR="0091629B" w:rsidRDefault="002A76FC">
            <w:r>
              <w:t>2</w:t>
            </w:r>
          </w:p>
        </w:tc>
        <w:tc>
          <w:tcPr>
            <w:tcW w:w="0" w:type="auto"/>
          </w:tcPr>
          <w:p w:rsidR="0091629B" w:rsidRDefault="002A76FC">
            <w:r>
              <w:rPr>
                <w:rStyle w:val="SAPEmphasis"/>
              </w:rPr>
              <w:t>Access the App</w:t>
            </w:r>
          </w:p>
        </w:tc>
        <w:tc>
          <w:tcPr>
            <w:tcW w:w="0" w:type="auto"/>
          </w:tcPr>
          <w:p w:rsidR="0091629B" w:rsidRDefault="002A76FC">
            <w:r>
              <w:t xml:space="preserve">Open </w:t>
            </w:r>
            <w:r>
              <w:rPr>
                <w:rStyle w:val="SAPScreenElement"/>
              </w:rPr>
              <w:t>Manage Search Strategies</w:t>
            </w:r>
            <w:r>
              <w:t xml:space="preserve"> - </w:t>
            </w:r>
            <w:r>
              <w:rPr>
                <w:rStyle w:val="SAPScreenElement"/>
              </w:rPr>
              <w:t>Sales and Distribution</w:t>
            </w:r>
            <w:r>
              <w:t xml:space="preserve"> </w:t>
            </w:r>
            <w:r>
              <w:rPr>
                <w:rStyle w:val="SAPMonospace"/>
              </w:rPr>
              <w:t>(VCH2)</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3</w:t>
            </w:r>
          </w:p>
        </w:tc>
        <w:tc>
          <w:tcPr>
            <w:tcW w:w="0" w:type="auto"/>
          </w:tcPr>
          <w:p w:rsidR="0091629B" w:rsidRDefault="002A76FC">
            <w:r>
              <w:rPr>
                <w:rStyle w:val="SAPEmphasis"/>
              </w:rPr>
              <w:t>Enter Strategy Type</w:t>
            </w:r>
          </w:p>
        </w:tc>
        <w:tc>
          <w:tcPr>
            <w:tcW w:w="0" w:type="auto"/>
          </w:tcPr>
          <w:p w:rsidR="002A76FC" w:rsidRDefault="002A76FC">
            <w:r>
              <w:t xml:space="preserve">On the </w:t>
            </w:r>
            <w:r>
              <w:rPr>
                <w:rStyle w:val="SAPScreenElement"/>
              </w:rPr>
              <w:t>Change Batch Search Strategy: Initial Screen, m</w:t>
            </w:r>
            <w:r>
              <w:t>ake following entries:</w:t>
            </w:r>
          </w:p>
          <w:p w:rsidR="002A76FC" w:rsidRDefault="002A76FC">
            <w:r>
              <w:rPr>
                <w:rStyle w:val="SAPScreenElement"/>
              </w:rPr>
              <w:t>Strategy type</w:t>
            </w:r>
            <w:r>
              <w:t xml:space="preserve"> </w:t>
            </w:r>
            <w:r>
              <w:rPr>
                <w:rStyle w:val="italic"/>
              </w:rPr>
              <w:t xml:space="preserve">: </w:t>
            </w:r>
            <w:r>
              <w:rPr>
                <w:rStyle w:val="SAPUserEntry"/>
              </w:rPr>
              <w:t>YB11</w:t>
            </w:r>
          </w:p>
          <w:p w:rsidR="0091629B" w:rsidRDefault="002A76FC">
            <w:r>
              <w:t>Choose</w:t>
            </w:r>
            <w:r>
              <w:rPr>
                <w:rStyle w:val="SAPScreenElement"/>
              </w:rPr>
              <w:t>Change</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4</w:t>
            </w:r>
          </w:p>
        </w:tc>
        <w:tc>
          <w:tcPr>
            <w:tcW w:w="0" w:type="auto"/>
          </w:tcPr>
          <w:p w:rsidR="0091629B" w:rsidRDefault="002A76FC">
            <w:r>
              <w:rPr>
                <w:rStyle w:val="SAPEmphasis"/>
              </w:rPr>
              <w:t xml:space="preserve">Select </w:t>
            </w:r>
            <w:r>
              <w:rPr>
                <w:rStyle w:val="SAPEmphasis"/>
              </w:rPr>
              <w:t>Combination</w:t>
            </w:r>
          </w:p>
        </w:tc>
        <w:tc>
          <w:tcPr>
            <w:tcW w:w="0" w:type="auto"/>
          </w:tcPr>
          <w:p w:rsidR="002A76FC" w:rsidRDefault="002A76FC">
            <w:r>
              <w:t>In the Key Combination dialog box, create the following entries</w:t>
            </w:r>
          </w:p>
          <w:p w:rsidR="002A76FC" w:rsidRDefault="002A76FC">
            <w:r>
              <w:t xml:space="preserve">Select </w:t>
            </w:r>
            <w:r>
              <w:rPr>
                <w:rStyle w:val="SAPScreenElement"/>
              </w:rPr>
              <w:t>Customer/Material</w:t>
            </w:r>
            <w:r>
              <w:t>.</w:t>
            </w:r>
          </w:p>
          <w:p w:rsidR="0091629B" w:rsidRDefault="002A76FC">
            <w:r>
              <w:t xml:space="preserve">Choose </w:t>
            </w:r>
            <w:r>
              <w:rPr>
                <w:rStyle w:val="SAPScreenElement"/>
              </w:rPr>
              <w:t>Choose</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5</w:t>
            </w:r>
          </w:p>
        </w:tc>
        <w:tc>
          <w:tcPr>
            <w:tcW w:w="0" w:type="auto"/>
          </w:tcPr>
          <w:p w:rsidR="0091629B" w:rsidRDefault="002A76FC">
            <w:r>
              <w:rPr>
                <w:rStyle w:val="SAPEmphasis"/>
              </w:rPr>
              <w:t>Enter the data</w:t>
            </w:r>
          </w:p>
        </w:tc>
        <w:tc>
          <w:tcPr>
            <w:tcW w:w="0" w:type="auto"/>
          </w:tcPr>
          <w:p w:rsidR="002A76FC" w:rsidRDefault="002A76FC">
            <w:r>
              <w:t xml:space="preserve">On the </w:t>
            </w:r>
            <w:r>
              <w:rPr>
                <w:rStyle w:val="SAPScreenElement"/>
              </w:rPr>
              <w:t>Change BP: Batch number (YB11)</w:t>
            </w:r>
            <w:r>
              <w:t xml:space="preserve"> screen, make the following entries:</w:t>
            </w:r>
          </w:p>
          <w:p w:rsidR="002A76FC" w:rsidRDefault="002A76FC">
            <w:r>
              <w:rPr>
                <w:rStyle w:val="SAPScreenElement"/>
              </w:rPr>
              <w:t>Customer</w:t>
            </w:r>
            <w:r>
              <w:t xml:space="preserve">: </w:t>
            </w:r>
            <w:r>
              <w:rPr>
                <w:rStyle w:val="SAPUserEntry"/>
              </w:rPr>
              <w:t>EWM10-CU01</w:t>
            </w:r>
          </w:p>
          <w:p w:rsidR="002A76FC" w:rsidRDefault="002A76FC">
            <w:r>
              <w:rPr>
                <w:rStyle w:val="SAPScreenElement"/>
              </w:rPr>
              <w:t>Material</w:t>
            </w:r>
            <w:r>
              <w:t xml:space="preserve">: </w:t>
            </w:r>
            <w:r>
              <w:rPr>
                <w:rStyle w:val="SAPUserEntry"/>
              </w:rPr>
              <w:t>EWMS4-20</w:t>
            </w:r>
          </w:p>
          <w:p w:rsidR="002A76FC" w:rsidRDefault="002A76FC">
            <w:r>
              <w:rPr>
                <w:rStyle w:val="SAPScreenElement"/>
              </w:rPr>
              <w:t>Valid On</w:t>
            </w:r>
            <w:r>
              <w:t xml:space="preserve">: </w:t>
            </w:r>
            <w:r>
              <w:rPr>
                <w:rStyle w:val="SAPUserEntry"/>
              </w:rPr>
              <w:t>&lt;Today&gt;</w:t>
            </w:r>
          </w:p>
          <w:p w:rsidR="0091629B" w:rsidRDefault="002A76FC">
            <w:r>
              <w:t xml:space="preserve">Choose </w:t>
            </w:r>
            <w:r>
              <w:rPr>
                <w:rStyle w:val="SAPScreenElement"/>
              </w:rPr>
              <w:t>Execute</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6</w:t>
            </w:r>
          </w:p>
        </w:tc>
        <w:tc>
          <w:tcPr>
            <w:tcW w:w="0" w:type="auto"/>
          </w:tcPr>
          <w:p w:rsidR="0091629B" w:rsidRDefault="002A76FC">
            <w:r>
              <w:rPr>
                <w:rStyle w:val="SAPEmphasis"/>
              </w:rPr>
              <w:t>Go to Selection Criteria</w:t>
            </w:r>
          </w:p>
        </w:tc>
        <w:tc>
          <w:tcPr>
            <w:tcW w:w="0" w:type="auto"/>
          </w:tcPr>
          <w:p w:rsidR="002A76FC" w:rsidRDefault="002A76FC">
            <w:r>
              <w:t xml:space="preserve">Mark the entry for material EWMS4-20 and choose </w:t>
            </w:r>
            <w:r>
              <w:rPr>
                <w:rStyle w:val="SAPScreenElement"/>
              </w:rPr>
              <w:t>Selection criteria</w:t>
            </w:r>
          </w:p>
          <w:p w:rsidR="0091629B" w:rsidRDefault="002A76FC">
            <w:r>
              <w:t xml:space="preserve">If there is screen for values for class YB_BATCH, choose </w:t>
            </w:r>
            <w:r>
              <w:rPr>
                <w:rStyle w:val="SAPScreenElement"/>
              </w:rPr>
              <w:t>Prev. Screen</w:t>
            </w:r>
            <w:r>
              <w:t xml:space="preserve">, select the entry for material EWMS4-20 again and choose </w:t>
            </w:r>
            <w:r>
              <w:rPr>
                <w:rStyle w:val="SAPScreenElement"/>
              </w:rPr>
              <w:t>Selection criteria</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7</w:t>
            </w:r>
          </w:p>
        </w:tc>
        <w:tc>
          <w:tcPr>
            <w:tcW w:w="0" w:type="auto"/>
          </w:tcPr>
          <w:p w:rsidR="0091629B" w:rsidRDefault="002A76FC">
            <w:r>
              <w:rPr>
                <w:rStyle w:val="SAPEmphasis"/>
              </w:rPr>
              <w:t>Delete Batch Class</w:t>
            </w:r>
          </w:p>
        </w:tc>
        <w:tc>
          <w:tcPr>
            <w:tcW w:w="0" w:type="auto"/>
          </w:tcPr>
          <w:p w:rsidR="002A76FC" w:rsidRDefault="002A76FC">
            <w:r>
              <w:t xml:space="preserve">In the </w:t>
            </w:r>
            <w:r>
              <w:rPr>
                <w:rStyle w:val="SAPScreenElement"/>
              </w:rPr>
              <w:t>Assignme</w:t>
            </w:r>
            <w:r>
              <w:rPr>
                <w:rStyle w:val="SAPScreenElement"/>
              </w:rPr>
              <w:t>nts</w:t>
            </w:r>
            <w:r>
              <w:t xml:space="preserve"> section, choose entry for class YB-BATCH and choose </w:t>
            </w:r>
            <w:r>
              <w:rPr>
                <w:rStyle w:val="SAPScreenElement"/>
              </w:rPr>
              <w:t>Delete assignment</w:t>
            </w:r>
            <w:r>
              <w:t>.</w:t>
            </w:r>
          </w:p>
          <w:p w:rsidR="0091629B" w:rsidRDefault="002A76FC">
            <w:r>
              <w:t xml:space="preserve">On the dialog box for </w:t>
            </w:r>
            <w:r>
              <w:rPr>
                <w:rStyle w:val="SAPScreenElement"/>
              </w:rPr>
              <w:t>Delete Assignment</w:t>
            </w:r>
            <w:r>
              <w:t xml:space="preserve">, choose </w:t>
            </w:r>
            <w:r>
              <w:rPr>
                <w:rStyle w:val="SAPScreenElement"/>
              </w:rPr>
              <w:t>Yes</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8</w:t>
            </w:r>
          </w:p>
        </w:tc>
        <w:tc>
          <w:tcPr>
            <w:tcW w:w="0" w:type="auto"/>
          </w:tcPr>
          <w:p w:rsidR="0091629B" w:rsidRDefault="002A76FC">
            <w:r>
              <w:rPr>
                <w:rStyle w:val="SAPEmphasis"/>
              </w:rPr>
              <w:t>Add Batch Class</w:t>
            </w:r>
          </w:p>
        </w:tc>
        <w:tc>
          <w:tcPr>
            <w:tcW w:w="0" w:type="auto"/>
          </w:tcPr>
          <w:p w:rsidR="002A76FC" w:rsidRDefault="002A76FC">
            <w:r>
              <w:t xml:space="preserve">In the </w:t>
            </w:r>
            <w:r>
              <w:rPr>
                <w:rStyle w:val="SAPScreenElement"/>
              </w:rPr>
              <w:t>Assignments</w:t>
            </w:r>
            <w:r>
              <w:t xml:space="preserve"> section, make the following entries:</w:t>
            </w:r>
          </w:p>
          <w:p w:rsidR="002A76FC" w:rsidRDefault="002A76FC">
            <w:r>
              <w:rPr>
                <w:rStyle w:val="SAPScreenElement"/>
              </w:rPr>
              <w:t>Class</w:t>
            </w:r>
            <w:r>
              <w:t>:</w:t>
            </w:r>
            <w:r>
              <w:rPr>
                <w:rStyle w:val="SAPUserEntry"/>
              </w:rPr>
              <w:t>YN_EWM_SEARCH_01</w:t>
            </w:r>
          </w:p>
          <w:p w:rsidR="002A76FC" w:rsidRDefault="002A76FC">
            <w:r>
              <w:t xml:space="preserve">Choose </w:t>
            </w:r>
            <w:r>
              <w:rPr>
                <w:rStyle w:val="SAPScreenElement"/>
              </w:rPr>
              <w:t>Enter</w:t>
            </w:r>
            <w:r>
              <w:t>.</w:t>
            </w:r>
          </w:p>
          <w:p w:rsidR="002A76FC" w:rsidRDefault="002A76FC">
            <w:r>
              <w:t xml:space="preserve">In the </w:t>
            </w:r>
            <w:r>
              <w:rPr>
                <w:rStyle w:val="SAPScreenElement"/>
              </w:rPr>
              <w:t>Values for Class YN_EWM_SEARCH_01 - Object &lt;$$00000001&gt;</w:t>
            </w:r>
            <w:r>
              <w:t xml:space="preserve"> section, on the </w:t>
            </w:r>
            <w:r>
              <w:rPr>
                <w:rStyle w:val="SAPScreenElement"/>
              </w:rPr>
              <w:t>General</w:t>
            </w:r>
            <w:r>
              <w:t xml:space="preserve"> tab, make the following entries:</w:t>
            </w:r>
          </w:p>
          <w:p w:rsidR="002A76FC" w:rsidRDefault="002A76FC">
            <w:r>
              <w:rPr>
                <w:rStyle w:val="SAPScreenElement"/>
              </w:rPr>
              <w:t>Not Suitable for Country:</w:t>
            </w:r>
            <w:r>
              <w:t xml:space="preserve"> </w:t>
            </w:r>
            <w:r>
              <w:rPr>
                <w:rStyle w:val="SAPUserEntry"/>
              </w:rPr>
              <w:t>AQ</w:t>
            </w:r>
          </w:p>
          <w:p w:rsidR="0091629B" w:rsidRDefault="002A76FC">
            <w:r>
              <w:lastRenderedPageBreak/>
              <w:t>choose</w:t>
            </w:r>
            <w:r>
              <w:t xml:space="preserve"> </w:t>
            </w:r>
            <w:r>
              <w:rPr>
                <w:rStyle w:val="SAPScreenElement"/>
              </w:rPr>
              <w:t>Back</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9</w:t>
            </w:r>
          </w:p>
        </w:tc>
        <w:tc>
          <w:tcPr>
            <w:tcW w:w="0" w:type="auto"/>
          </w:tcPr>
          <w:p w:rsidR="0091629B" w:rsidRDefault="002A76FC">
            <w:r>
              <w:rPr>
                <w:rStyle w:val="SAPEmphasis"/>
              </w:rPr>
              <w:t>Choose Save</w:t>
            </w:r>
          </w:p>
        </w:tc>
        <w:tc>
          <w:tcPr>
            <w:tcW w:w="0" w:type="auto"/>
          </w:tcPr>
          <w:p w:rsidR="0091629B" w:rsidRDefault="002A76FC">
            <w:r>
              <w:t xml:space="preserve">Choose </w:t>
            </w:r>
            <w:r>
              <w:rPr>
                <w:rStyle w:val="SAPScreenElement"/>
              </w:rPr>
              <w:t>Save</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10</w:t>
            </w:r>
          </w:p>
        </w:tc>
        <w:tc>
          <w:tcPr>
            <w:tcW w:w="0" w:type="auto"/>
          </w:tcPr>
          <w:p w:rsidR="0091629B" w:rsidRDefault="002A76FC">
            <w:r>
              <w:rPr>
                <w:rStyle w:val="SAPEmphasis"/>
              </w:rPr>
              <w:t>Enter the data</w:t>
            </w:r>
          </w:p>
        </w:tc>
        <w:tc>
          <w:tcPr>
            <w:tcW w:w="0" w:type="auto"/>
          </w:tcPr>
          <w:p w:rsidR="002A76FC" w:rsidRDefault="002A76FC">
            <w:r>
              <w:t xml:space="preserve">On the </w:t>
            </w:r>
            <w:r>
              <w:rPr>
                <w:rStyle w:val="SAPScreenElement"/>
              </w:rPr>
              <w:t>Change BP: Batch number (YB11)</w:t>
            </w:r>
            <w:r>
              <w:t xml:space="preserve"> screen, make the following entries:</w:t>
            </w:r>
          </w:p>
          <w:p w:rsidR="002A76FC" w:rsidRDefault="002A76FC">
            <w:r>
              <w:rPr>
                <w:rStyle w:val="SAPScreenElement"/>
              </w:rPr>
              <w:t>Customer</w:t>
            </w:r>
            <w:r>
              <w:t xml:space="preserve">: </w:t>
            </w:r>
            <w:r>
              <w:rPr>
                <w:rStyle w:val="SAPUserEntry"/>
              </w:rPr>
              <w:t>EWM10-CU02</w:t>
            </w:r>
          </w:p>
          <w:p w:rsidR="002A76FC" w:rsidRDefault="002A76FC">
            <w:r>
              <w:rPr>
                <w:rStyle w:val="SAPScreenElement"/>
              </w:rPr>
              <w:t>Material</w:t>
            </w:r>
            <w:r>
              <w:t xml:space="preserve">: </w:t>
            </w:r>
            <w:r>
              <w:rPr>
                <w:rStyle w:val="SAPUserEntry"/>
              </w:rPr>
              <w:t>EWMS4-20</w:t>
            </w:r>
          </w:p>
          <w:p w:rsidR="002A76FC" w:rsidRDefault="002A76FC">
            <w:r>
              <w:rPr>
                <w:rStyle w:val="SAPScreenElement"/>
              </w:rPr>
              <w:t>Valid On</w:t>
            </w:r>
            <w:r>
              <w:t xml:space="preserve">: </w:t>
            </w:r>
            <w:r>
              <w:rPr>
                <w:rStyle w:val="SAPUserEntry"/>
              </w:rPr>
              <w:t>&lt;Today&gt;</w:t>
            </w:r>
          </w:p>
          <w:p w:rsidR="0091629B" w:rsidRDefault="002A76FC">
            <w:r>
              <w:t xml:space="preserve">Choose </w:t>
            </w:r>
            <w:r>
              <w:rPr>
                <w:rStyle w:val="SAPScreenElement"/>
              </w:rPr>
              <w:t>Execute</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11</w:t>
            </w:r>
          </w:p>
        </w:tc>
        <w:tc>
          <w:tcPr>
            <w:tcW w:w="0" w:type="auto"/>
          </w:tcPr>
          <w:p w:rsidR="0091629B" w:rsidRDefault="002A76FC">
            <w:r>
              <w:rPr>
                <w:rStyle w:val="SAPEmphasis"/>
              </w:rPr>
              <w:t>Go to Selection Criteria</w:t>
            </w:r>
          </w:p>
        </w:tc>
        <w:tc>
          <w:tcPr>
            <w:tcW w:w="0" w:type="auto"/>
          </w:tcPr>
          <w:p w:rsidR="002A76FC" w:rsidRDefault="002A76FC">
            <w:r>
              <w:t xml:space="preserve">Mark the entry for material EWMS4-20 and choose </w:t>
            </w:r>
            <w:r>
              <w:rPr>
                <w:rStyle w:val="SAPScreenElement"/>
              </w:rPr>
              <w:t>Selection criteria</w:t>
            </w:r>
            <w:r>
              <w:t>.</w:t>
            </w:r>
          </w:p>
          <w:p w:rsidR="0091629B" w:rsidRDefault="002A76FC">
            <w:r>
              <w:t xml:space="preserve">If there is screen for values for class YB_BATCH, choose </w:t>
            </w:r>
            <w:r>
              <w:rPr>
                <w:rStyle w:val="SAPScreenElement"/>
              </w:rPr>
              <w:t>Prev. Screen</w:t>
            </w:r>
            <w:r>
              <w:t xml:space="preserve">, select the entry for material EWMS4-20 again and choose </w:t>
            </w:r>
            <w:r>
              <w:rPr>
                <w:rStyle w:val="SAPScreenElement"/>
              </w:rPr>
              <w:t>Selection criteria</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12</w:t>
            </w:r>
          </w:p>
        </w:tc>
        <w:tc>
          <w:tcPr>
            <w:tcW w:w="0" w:type="auto"/>
          </w:tcPr>
          <w:p w:rsidR="0091629B" w:rsidRDefault="002A76FC">
            <w:r>
              <w:rPr>
                <w:rStyle w:val="SAPEmphasis"/>
              </w:rPr>
              <w:t>Delete Batch Class</w:t>
            </w:r>
          </w:p>
        </w:tc>
        <w:tc>
          <w:tcPr>
            <w:tcW w:w="0" w:type="auto"/>
          </w:tcPr>
          <w:p w:rsidR="002A76FC" w:rsidRDefault="002A76FC">
            <w:r>
              <w:t xml:space="preserve">In the </w:t>
            </w:r>
            <w:r>
              <w:rPr>
                <w:rStyle w:val="SAPScreenElement"/>
              </w:rPr>
              <w:t>Assignments</w:t>
            </w:r>
            <w:r>
              <w:t xml:space="preserve"> section, choose entry for class YB-BATCH and choose </w:t>
            </w:r>
            <w:r>
              <w:rPr>
                <w:rStyle w:val="SAPScreenElement"/>
              </w:rPr>
              <w:t>Delete assignment.</w:t>
            </w:r>
            <w:r>
              <w:t>.</w:t>
            </w:r>
          </w:p>
          <w:p w:rsidR="0091629B" w:rsidRDefault="002A76FC">
            <w:r>
              <w:t xml:space="preserve">On the dialog box for </w:t>
            </w:r>
            <w:r>
              <w:rPr>
                <w:rStyle w:val="SAPScreenElement"/>
              </w:rPr>
              <w:t>Delete Assignment</w:t>
            </w:r>
            <w:r>
              <w:t xml:space="preserve">, choose </w:t>
            </w:r>
            <w:r>
              <w:rPr>
                <w:rStyle w:val="SAPScreenElement"/>
              </w:rPr>
              <w:t>Yes</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13</w:t>
            </w:r>
          </w:p>
        </w:tc>
        <w:tc>
          <w:tcPr>
            <w:tcW w:w="0" w:type="auto"/>
          </w:tcPr>
          <w:p w:rsidR="0091629B" w:rsidRDefault="002A76FC">
            <w:r>
              <w:rPr>
                <w:rStyle w:val="SAPEmphasis"/>
              </w:rPr>
              <w:t>Add Batch Class</w:t>
            </w:r>
          </w:p>
        </w:tc>
        <w:tc>
          <w:tcPr>
            <w:tcW w:w="0" w:type="auto"/>
          </w:tcPr>
          <w:p w:rsidR="002A76FC" w:rsidRDefault="002A76FC">
            <w:r>
              <w:t xml:space="preserve">In the </w:t>
            </w:r>
            <w:r>
              <w:rPr>
                <w:rStyle w:val="SAPScreenElement"/>
              </w:rPr>
              <w:t>Assignments</w:t>
            </w:r>
            <w:r>
              <w:t xml:space="preserve"> section, make the following entries:</w:t>
            </w:r>
          </w:p>
          <w:p w:rsidR="002A76FC" w:rsidRDefault="002A76FC">
            <w:r>
              <w:rPr>
                <w:rStyle w:val="SAPScreenElement"/>
              </w:rPr>
              <w:t>Class</w:t>
            </w:r>
            <w:r>
              <w:t>:</w:t>
            </w:r>
            <w:r>
              <w:rPr>
                <w:rStyle w:val="SAPUserEntry"/>
              </w:rPr>
              <w:t>YN_EWM_SEARCH_02</w:t>
            </w:r>
          </w:p>
          <w:p w:rsidR="002A76FC" w:rsidRDefault="002A76FC">
            <w:r>
              <w:t xml:space="preserve">Choose </w:t>
            </w:r>
            <w:r>
              <w:rPr>
                <w:rStyle w:val="SAPScreenElement"/>
              </w:rPr>
              <w:t>Enter</w:t>
            </w:r>
            <w:r>
              <w:t>.</w:t>
            </w:r>
          </w:p>
          <w:p w:rsidR="002A76FC" w:rsidRDefault="002A76FC">
            <w:r>
              <w:t xml:space="preserve">In the </w:t>
            </w:r>
            <w:r>
              <w:rPr>
                <w:rStyle w:val="SAPScreenElement"/>
              </w:rPr>
              <w:t>Values for Class YN_EWM_SEARCH_02 - Object &lt;$$00000001&gt;</w:t>
            </w:r>
            <w:r>
              <w:t xml:space="preserve"> section, on the </w:t>
            </w:r>
            <w:r>
              <w:rPr>
                <w:rStyle w:val="SAPScreenElement"/>
              </w:rPr>
              <w:t>General</w:t>
            </w:r>
            <w:r>
              <w:t xml:space="preserve"> tab, make the following entries:</w:t>
            </w:r>
          </w:p>
          <w:p w:rsidR="002A76FC" w:rsidRDefault="002A76FC">
            <w:r>
              <w:rPr>
                <w:rStyle w:val="SAPScreenElement"/>
              </w:rPr>
              <w:t>Country of Origin:</w:t>
            </w:r>
            <w:r>
              <w:t xml:space="preserve"> </w:t>
            </w:r>
            <w:r>
              <w:rPr>
                <w:rStyle w:val="SAPUserEntry"/>
              </w:rPr>
              <w:t>US</w:t>
            </w:r>
          </w:p>
          <w:p w:rsidR="0091629B" w:rsidRDefault="002A76FC">
            <w:r>
              <w:t xml:space="preserve">choose </w:t>
            </w:r>
            <w:r>
              <w:rPr>
                <w:rStyle w:val="SAPScreenElement"/>
              </w:rPr>
              <w:t>Back</w:t>
            </w:r>
            <w:r>
              <w:t>.</w:t>
            </w:r>
          </w:p>
        </w:tc>
        <w:tc>
          <w:tcPr>
            <w:tcW w:w="0" w:type="auto"/>
          </w:tcPr>
          <w:p w:rsidR="00000000" w:rsidRDefault="002A76FC"/>
        </w:tc>
        <w:tc>
          <w:tcPr>
            <w:tcW w:w="0" w:type="auto"/>
          </w:tcPr>
          <w:p w:rsidR="00000000" w:rsidRDefault="002A76FC"/>
        </w:tc>
      </w:tr>
      <w:tr w:rsidR="0091629B" w:rsidTr="002A76FC">
        <w:tc>
          <w:tcPr>
            <w:tcW w:w="0" w:type="auto"/>
          </w:tcPr>
          <w:p w:rsidR="0091629B" w:rsidRDefault="002A76FC">
            <w:r>
              <w:t>14</w:t>
            </w:r>
          </w:p>
        </w:tc>
        <w:tc>
          <w:tcPr>
            <w:tcW w:w="0" w:type="auto"/>
          </w:tcPr>
          <w:p w:rsidR="0091629B" w:rsidRDefault="002A76FC">
            <w:r>
              <w:rPr>
                <w:rStyle w:val="SAPEmphasis"/>
              </w:rPr>
              <w:t>Choose Save</w:t>
            </w:r>
          </w:p>
        </w:tc>
        <w:tc>
          <w:tcPr>
            <w:tcW w:w="0" w:type="auto"/>
          </w:tcPr>
          <w:p w:rsidR="0091629B" w:rsidRDefault="002A76FC">
            <w:r>
              <w:t xml:space="preserve">Choose </w:t>
            </w:r>
            <w:r>
              <w:rPr>
                <w:rStyle w:val="SAPScreenElement"/>
              </w:rPr>
              <w:t>Save</w:t>
            </w:r>
            <w:r>
              <w:t>.</w:t>
            </w:r>
          </w:p>
        </w:tc>
        <w:tc>
          <w:tcPr>
            <w:tcW w:w="0" w:type="auto"/>
          </w:tcPr>
          <w:p w:rsidR="00000000" w:rsidRDefault="002A76FC"/>
        </w:tc>
        <w:tc>
          <w:tcPr>
            <w:tcW w:w="0" w:type="auto"/>
          </w:tcPr>
          <w:p w:rsidR="00000000" w:rsidRDefault="002A76FC"/>
        </w:tc>
      </w:tr>
    </w:tbl>
    <w:p w:rsidR="0091629B" w:rsidRDefault="002A76FC">
      <w:pPr>
        <w:pStyle w:val="Heading3"/>
      </w:pPr>
      <w:bookmarkStart w:id="26" w:name="unique_12"/>
      <w:bookmarkStart w:id="27" w:name="_Toc51240335"/>
      <w:r>
        <w:t>Data Sheet for IDs</w:t>
      </w:r>
      <w:bookmarkEnd w:id="26"/>
      <w:bookmarkEnd w:id="27"/>
    </w:p>
    <w:p w:rsidR="0091629B" w:rsidRDefault="002A76FC">
      <w:r>
        <w:rPr>
          <w:rStyle w:val="SAPEmphasis"/>
        </w:rPr>
        <w:t>Use</w:t>
      </w:r>
    </w:p>
    <w:p w:rsidR="0091629B" w:rsidRDefault="002A76FC">
      <w:r>
        <w:t>In order to facilitate working through the process steps, you can print the following table and note down all IDs you create:</w:t>
      </w:r>
    </w:p>
    <w:p w:rsidR="0091629B" w:rsidRDefault="002A76FC">
      <w:r>
        <w:rPr>
          <w:rStyle w:val="SAPEmphasis"/>
        </w:rPr>
        <w:t>Procedure</w:t>
      </w:r>
    </w:p>
    <w:p w:rsidR="0091629B" w:rsidRDefault="002A76FC">
      <w:r>
        <w:lastRenderedPageBreak/>
        <w:t>Purchase Order to Supplier</w:t>
      </w:r>
    </w:p>
    <w:tbl>
      <w:tblPr>
        <w:tblStyle w:val="SAPStandardTable"/>
        <w:tblW w:w="0" w:type="auto"/>
        <w:tblLook w:val="0620" w:firstRow="1" w:lastRow="0" w:firstColumn="0" w:lastColumn="0" w:noHBand="1" w:noVBand="1"/>
      </w:tblPr>
      <w:tblGrid>
        <w:gridCol w:w="634"/>
        <w:gridCol w:w="1736"/>
        <w:gridCol w:w="714"/>
        <w:gridCol w:w="108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Step</w:t>
            </w:r>
          </w:p>
        </w:tc>
        <w:tc>
          <w:tcPr>
            <w:tcW w:w="0" w:type="auto"/>
          </w:tcPr>
          <w:p w:rsidR="0091629B" w:rsidRDefault="002A76FC">
            <w:pPr>
              <w:pStyle w:val="SAPTableHeader"/>
            </w:pPr>
            <w:r>
              <w:t>Object</w:t>
            </w:r>
          </w:p>
        </w:tc>
        <w:tc>
          <w:tcPr>
            <w:tcW w:w="0" w:type="auto"/>
          </w:tcPr>
          <w:p w:rsidR="0091629B" w:rsidRDefault="002A76FC">
            <w:pPr>
              <w:pStyle w:val="SAPTableHeader"/>
            </w:pPr>
            <w:r>
              <w:t>Value</w:t>
            </w:r>
          </w:p>
        </w:tc>
        <w:tc>
          <w:tcPr>
            <w:tcW w:w="0" w:type="auto"/>
          </w:tcPr>
          <w:p w:rsidR="0091629B" w:rsidRDefault="002A76FC">
            <w:pPr>
              <w:pStyle w:val="SAPTableHeader"/>
            </w:pPr>
            <w:r>
              <w:t>Comment</w:t>
            </w:r>
          </w:p>
        </w:tc>
      </w:tr>
      <w:tr w:rsidR="0091629B" w:rsidTr="002A76FC">
        <w:tc>
          <w:tcPr>
            <w:tcW w:w="0" w:type="auto"/>
          </w:tcPr>
          <w:p w:rsidR="0091629B" w:rsidRDefault="002A76FC">
            <w:r>
              <w:t>4.1</w:t>
            </w:r>
          </w:p>
        </w:tc>
        <w:tc>
          <w:tcPr>
            <w:tcW w:w="0" w:type="auto"/>
          </w:tcPr>
          <w:p w:rsidR="0091629B" w:rsidRDefault="002A76FC">
            <w:r>
              <w:t>Purchase Order ID</w:t>
            </w:r>
          </w:p>
        </w:tc>
        <w:tc>
          <w:tcPr>
            <w:tcW w:w="0" w:type="auto"/>
          </w:tcPr>
          <w:p w:rsidR="0091629B" w:rsidRDefault="0091629B"/>
        </w:tc>
        <w:tc>
          <w:tcPr>
            <w:tcW w:w="0" w:type="auto"/>
          </w:tcPr>
          <w:p w:rsidR="0091629B" w:rsidRDefault="0091629B"/>
        </w:tc>
      </w:tr>
    </w:tbl>
    <w:p w:rsidR="0091629B" w:rsidRDefault="002A76FC">
      <w:r>
        <w:t>Inbound Delivery</w:t>
      </w:r>
    </w:p>
    <w:tbl>
      <w:tblPr>
        <w:tblStyle w:val="SAPStandardTable"/>
        <w:tblW w:w="0" w:type="auto"/>
        <w:tblLook w:val="0620" w:firstRow="1" w:lastRow="0" w:firstColumn="0" w:lastColumn="0" w:noHBand="1" w:noVBand="1"/>
      </w:tblPr>
      <w:tblGrid>
        <w:gridCol w:w="634"/>
        <w:gridCol w:w="3469"/>
        <w:gridCol w:w="714"/>
        <w:gridCol w:w="108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Step</w:t>
            </w:r>
          </w:p>
        </w:tc>
        <w:tc>
          <w:tcPr>
            <w:tcW w:w="0" w:type="auto"/>
          </w:tcPr>
          <w:p w:rsidR="0091629B" w:rsidRDefault="002A76FC">
            <w:pPr>
              <w:pStyle w:val="SAPTableHeader"/>
            </w:pPr>
            <w:r>
              <w:t>Object</w:t>
            </w:r>
          </w:p>
        </w:tc>
        <w:tc>
          <w:tcPr>
            <w:tcW w:w="0" w:type="auto"/>
          </w:tcPr>
          <w:p w:rsidR="0091629B" w:rsidRDefault="002A76FC">
            <w:pPr>
              <w:pStyle w:val="SAPTableHeader"/>
            </w:pPr>
            <w:r>
              <w:t>Value</w:t>
            </w:r>
          </w:p>
        </w:tc>
        <w:tc>
          <w:tcPr>
            <w:tcW w:w="0" w:type="auto"/>
          </w:tcPr>
          <w:p w:rsidR="0091629B" w:rsidRDefault="002A76FC">
            <w:pPr>
              <w:pStyle w:val="SAPTableHeader"/>
            </w:pPr>
            <w:r>
              <w:t>Comment</w:t>
            </w:r>
          </w:p>
        </w:tc>
      </w:tr>
      <w:tr w:rsidR="0091629B" w:rsidTr="002A76FC">
        <w:tc>
          <w:tcPr>
            <w:tcW w:w="0" w:type="auto"/>
          </w:tcPr>
          <w:p w:rsidR="0091629B" w:rsidRDefault="002A76FC">
            <w:r>
              <w:t>4.2</w:t>
            </w:r>
          </w:p>
        </w:tc>
        <w:tc>
          <w:tcPr>
            <w:tcW w:w="0" w:type="auto"/>
          </w:tcPr>
          <w:p w:rsidR="0091629B" w:rsidRDefault="002A76FC">
            <w:r>
              <w:t>ASN Number / Supplier’s Delivery Note</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4.2</w:t>
            </w:r>
          </w:p>
        </w:tc>
        <w:tc>
          <w:tcPr>
            <w:tcW w:w="0" w:type="auto"/>
          </w:tcPr>
          <w:p w:rsidR="0091629B" w:rsidRDefault="002A76FC">
            <w:r>
              <w:t>Inbound Delivery ID</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4.2</w:t>
            </w:r>
          </w:p>
        </w:tc>
        <w:tc>
          <w:tcPr>
            <w:tcW w:w="0" w:type="auto"/>
          </w:tcPr>
          <w:p w:rsidR="0091629B" w:rsidRDefault="002A76FC">
            <w:r>
              <w:t>Batch Number</w:t>
            </w:r>
          </w:p>
        </w:tc>
        <w:tc>
          <w:tcPr>
            <w:tcW w:w="0" w:type="auto"/>
          </w:tcPr>
          <w:p w:rsidR="0091629B" w:rsidRDefault="0091629B"/>
        </w:tc>
        <w:tc>
          <w:tcPr>
            <w:tcW w:w="0" w:type="auto"/>
          </w:tcPr>
          <w:p w:rsidR="0091629B" w:rsidRDefault="0091629B"/>
        </w:tc>
      </w:tr>
    </w:tbl>
    <w:p w:rsidR="0091629B" w:rsidRDefault="002A76FC">
      <w:r>
        <w:t>Handling Units</w:t>
      </w:r>
    </w:p>
    <w:tbl>
      <w:tblPr>
        <w:tblStyle w:val="SAPStandardTable"/>
        <w:tblW w:w="0" w:type="auto"/>
        <w:tblLook w:val="0620" w:firstRow="1" w:lastRow="0" w:firstColumn="0" w:lastColumn="0" w:noHBand="1" w:noVBand="1"/>
      </w:tblPr>
      <w:tblGrid>
        <w:gridCol w:w="634"/>
        <w:gridCol w:w="1641"/>
        <w:gridCol w:w="714"/>
        <w:gridCol w:w="5021"/>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Step</w:t>
            </w:r>
          </w:p>
        </w:tc>
        <w:tc>
          <w:tcPr>
            <w:tcW w:w="0" w:type="auto"/>
          </w:tcPr>
          <w:p w:rsidR="0091629B" w:rsidRDefault="002A76FC">
            <w:pPr>
              <w:pStyle w:val="SAPTableHeader"/>
            </w:pPr>
            <w:r>
              <w:t>Object</w:t>
            </w:r>
          </w:p>
        </w:tc>
        <w:tc>
          <w:tcPr>
            <w:tcW w:w="0" w:type="auto"/>
          </w:tcPr>
          <w:p w:rsidR="0091629B" w:rsidRDefault="002A76FC">
            <w:pPr>
              <w:pStyle w:val="SAPTableHeader"/>
            </w:pPr>
            <w:r>
              <w:t>Value</w:t>
            </w:r>
          </w:p>
        </w:tc>
        <w:tc>
          <w:tcPr>
            <w:tcW w:w="0" w:type="auto"/>
          </w:tcPr>
          <w:p w:rsidR="0091629B" w:rsidRDefault="002A76FC">
            <w:pPr>
              <w:pStyle w:val="SAPTableHeader"/>
            </w:pPr>
            <w:r>
              <w:t>Comment</w:t>
            </w:r>
          </w:p>
        </w:tc>
      </w:tr>
      <w:tr w:rsidR="0091629B" w:rsidTr="002A76FC">
        <w:tc>
          <w:tcPr>
            <w:tcW w:w="0" w:type="auto"/>
          </w:tcPr>
          <w:p w:rsidR="0091629B" w:rsidRDefault="002A76FC">
            <w:r>
              <w:t>4.3</w:t>
            </w:r>
          </w:p>
        </w:tc>
        <w:tc>
          <w:tcPr>
            <w:tcW w:w="0" w:type="auto"/>
          </w:tcPr>
          <w:p w:rsidR="002A76FC" w:rsidRDefault="002A76FC">
            <w:r>
              <w:t>Handling Unit ID</w:t>
            </w:r>
          </w:p>
          <w:p w:rsidR="0091629B" w:rsidRDefault="002A76FC">
            <w:r>
              <w:t xml:space="preserve">SSCC </w:t>
            </w:r>
            <w:r>
              <w:t>numbering</w:t>
            </w:r>
          </w:p>
        </w:tc>
        <w:tc>
          <w:tcPr>
            <w:tcW w:w="0" w:type="auto"/>
          </w:tcPr>
          <w:p w:rsidR="0091629B" w:rsidRDefault="0091629B"/>
        </w:tc>
        <w:tc>
          <w:tcPr>
            <w:tcW w:w="0" w:type="auto"/>
          </w:tcPr>
          <w:p w:rsidR="0091629B" w:rsidRDefault="002A76FC">
            <w:r>
              <w:t>For product EWMS4-20 in a full pallet (For example, 6 PC).</w:t>
            </w:r>
          </w:p>
        </w:tc>
      </w:tr>
    </w:tbl>
    <w:p w:rsidR="0091629B" w:rsidRDefault="002A76FC">
      <w:r>
        <w:t xml:space="preserve">You can also use the </w:t>
      </w:r>
      <w:r>
        <w:rPr>
          <w:rStyle w:val="SAPScreenElement"/>
        </w:rPr>
        <w:t>Warehouse Management Monitor</w:t>
      </w:r>
      <w:r>
        <w:t xml:space="preserve"> to find the HU IDs.</w:t>
      </w:r>
    </w:p>
    <w:p w:rsidR="0091629B" w:rsidRDefault="002A76FC">
      <w:r>
        <w:t xml:space="preserve">For more information, refer to </w:t>
      </w:r>
      <w:r>
        <w:rPr>
          <w:rStyle w:val="SAPScreenElement"/>
        </w:rPr>
        <w:t>Warehouse Management Monitor Handling</w:t>
      </w:r>
      <w:r>
        <w:t xml:space="preserve"> in the Appendix.</w:t>
      </w:r>
    </w:p>
    <w:p w:rsidR="0091629B" w:rsidRDefault="002A76FC">
      <w:pPr>
        <w:pStyle w:val="Heading1"/>
      </w:pPr>
      <w:bookmarkStart w:id="28" w:name="unique_13"/>
      <w:bookmarkStart w:id="29" w:name="_Toc51240336"/>
      <w:r>
        <w:lastRenderedPageBreak/>
        <w:t>Overview Table</w:t>
      </w:r>
      <w:bookmarkEnd w:id="28"/>
      <w:bookmarkEnd w:id="29"/>
    </w:p>
    <w:p w:rsidR="0091629B" w:rsidRDefault="002A76FC">
      <w:r>
        <w:t>The steps in t</w:t>
      </w:r>
      <w:r>
        <w:t>he system, especially the transaction codes with additional explanations, are listed below:</w:t>
      </w:r>
    </w:p>
    <w:tbl>
      <w:tblPr>
        <w:tblStyle w:val="SAPStandardTable"/>
        <w:tblW w:w="0" w:type="auto"/>
        <w:tblLook w:val="0620" w:firstRow="1" w:lastRow="0" w:firstColumn="0" w:lastColumn="0" w:noHBand="1" w:noVBand="1"/>
      </w:tblPr>
      <w:tblGrid>
        <w:gridCol w:w="2206"/>
        <w:gridCol w:w="1731"/>
        <w:gridCol w:w="2819"/>
        <w:gridCol w:w="741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Process Step</w:t>
            </w:r>
          </w:p>
        </w:tc>
        <w:tc>
          <w:tcPr>
            <w:tcW w:w="0" w:type="auto"/>
          </w:tcPr>
          <w:p w:rsidR="0091629B" w:rsidRDefault="002A76FC">
            <w:pPr>
              <w:pStyle w:val="SAPTableHeader"/>
            </w:pPr>
            <w:r>
              <w:t>Business Role</w:t>
            </w:r>
          </w:p>
        </w:tc>
        <w:tc>
          <w:tcPr>
            <w:tcW w:w="0" w:type="auto"/>
          </w:tcPr>
          <w:p w:rsidR="0091629B" w:rsidRDefault="002A76FC">
            <w:pPr>
              <w:pStyle w:val="SAPTableHeader"/>
            </w:pPr>
            <w:r>
              <w:t>Transaction Code/APP</w:t>
            </w:r>
          </w:p>
        </w:tc>
        <w:tc>
          <w:tcPr>
            <w:tcW w:w="0" w:type="auto"/>
          </w:tcPr>
          <w:p w:rsidR="0091629B" w:rsidRDefault="002A76FC">
            <w:pPr>
              <w:pStyle w:val="SAPTableHeader"/>
            </w:pPr>
            <w:r>
              <w:t>Expected Results</w:t>
            </w:r>
          </w:p>
        </w:tc>
      </w:tr>
      <w:tr w:rsidR="0091629B" w:rsidTr="002A76FC">
        <w:tc>
          <w:tcPr>
            <w:tcW w:w="0" w:type="auto"/>
          </w:tcPr>
          <w:p w:rsidR="0091629B" w:rsidRDefault="002A76FC">
            <w:hyperlink r:id="rId8" w:history="1">
              <w:r>
                <w:t>Create Purchase Order</w:t>
              </w:r>
            </w:hyperlink>
            <w:r>
              <w:t xml:space="preserve"> </w:t>
            </w:r>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91629B" w:rsidRDefault="002A76FC">
            <w:r>
              <w:t>Purchaser</w:t>
            </w:r>
          </w:p>
        </w:tc>
        <w:tc>
          <w:tcPr>
            <w:tcW w:w="0" w:type="auto"/>
          </w:tcPr>
          <w:p w:rsidR="0091629B" w:rsidRDefault="002A76FC">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91629B" w:rsidRDefault="002A76FC">
            <w:r>
              <w:t>Purchase order created and distributed to vendor.</w:t>
            </w:r>
          </w:p>
        </w:tc>
      </w:tr>
      <w:tr w:rsidR="0091629B" w:rsidTr="002A76FC">
        <w:tc>
          <w:tcPr>
            <w:tcW w:w="0" w:type="auto"/>
          </w:tcPr>
          <w:p w:rsidR="0091629B" w:rsidRDefault="002A76FC">
            <w:hyperlink r:id="rId9" w:history="1">
              <w:r>
                <w:t>Create EWM Inbound Delivery</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91629B" w:rsidRDefault="002A76FC">
            <w:r>
              <w:t>Warehouse Clerk (EWM)</w:t>
            </w:r>
          </w:p>
        </w:tc>
        <w:tc>
          <w:tcPr>
            <w:tcW w:w="0" w:type="auto"/>
          </w:tcPr>
          <w:p w:rsidR="0091629B" w:rsidRDefault="002A76FC">
            <w:r>
              <w:rPr>
                <w:rStyle w:val="SAPScreenElement"/>
              </w:rPr>
              <w:t xml:space="preserve">Create </w:t>
            </w:r>
            <w:r>
              <w:rPr>
                <w:rStyle w:val="SAPScreenElement"/>
              </w:rPr>
              <w:t>Inbound Deliveries</w:t>
            </w:r>
            <w:r>
              <w:t xml:space="preserve"> - </w:t>
            </w:r>
            <w:r>
              <w:rPr>
                <w:rStyle w:val="SAPScreenElement"/>
              </w:rPr>
              <w:t>Deliveries</w:t>
            </w:r>
            <w:r>
              <w:t xml:space="preserve"> </w:t>
            </w:r>
            <w:r>
              <w:rPr>
                <w:rStyle w:val="SAPMonospace"/>
              </w:rPr>
              <w:t>(F1705)</w:t>
            </w:r>
          </w:p>
        </w:tc>
        <w:tc>
          <w:tcPr>
            <w:tcW w:w="0" w:type="auto"/>
          </w:tcPr>
          <w:p w:rsidR="0091629B" w:rsidRDefault="002A76FC">
            <w:r>
              <w:t>The inbound delivery is created with reference to the PO created in SAP S/4HANA system.</w:t>
            </w:r>
          </w:p>
        </w:tc>
      </w:tr>
      <w:tr w:rsidR="0091629B" w:rsidTr="002A76FC">
        <w:tc>
          <w:tcPr>
            <w:tcW w:w="0" w:type="auto"/>
          </w:tcPr>
          <w:p w:rsidR="0091629B" w:rsidRDefault="002A76FC">
            <w:hyperlink r:id="rId10" w:history="1">
              <w:r>
                <w:t>Process Goods Receipt</w:t>
              </w:r>
            </w:hyperlink>
            <w:r>
              <w:t xml:space="preserve"> </w:t>
            </w:r>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91629B" w:rsidRDefault="002A76FC">
            <w:r>
              <w:t>Warehouse Operative (EWM)</w:t>
            </w:r>
          </w:p>
        </w:tc>
        <w:tc>
          <w:tcPr>
            <w:tcW w:w="0" w:type="auto"/>
          </w:tcPr>
          <w:p w:rsidR="0091629B" w:rsidRDefault="002A76FC">
            <w:r>
              <w:rPr>
                <w:rStyle w:val="SAPScreenElement"/>
              </w:rPr>
              <w:t>Test RF Environment</w:t>
            </w:r>
            <w:r>
              <w:t xml:space="preserve"> </w:t>
            </w:r>
            <w:r>
              <w:rPr>
                <w:rStyle w:val="SAPMonospace"/>
              </w:rPr>
              <w:t>(/SCWM/RFUI)</w:t>
            </w:r>
          </w:p>
        </w:tc>
        <w:tc>
          <w:tcPr>
            <w:tcW w:w="0" w:type="auto"/>
          </w:tcPr>
          <w:p w:rsidR="002A76FC" w:rsidRDefault="002A76FC">
            <w:r>
              <w:t>The goods receipt is posted by function “Receiving of Handling Units by ASN”.</w:t>
            </w:r>
          </w:p>
          <w:p w:rsidR="002A76FC" w:rsidRDefault="002A76FC">
            <w:r>
              <w:t>HUs are created for various products. Therefore, the user enters an HU ID (preprinted)</w:t>
            </w:r>
            <w:r>
              <w:t xml:space="preserve"> and the packaging material. The quantity is entered during goods receipt.</w:t>
            </w:r>
          </w:p>
          <w:p w:rsidR="0091629B" w:rsidRDefault="002A76FC">
            <w:r>
              <w:t>Goods receipt is then booked and distributed to SAP S/4HANA.</w:t>
            </w:r>
          </w:p>
        </w:tc>
      </w:tr>
    </w:tbl>
    <w:p w:rsidR="0091629B" w:rsidRDefault="002A76FC">
      <w:pPr>
        <w:pStyle w:val="Heading1"/>
      </w:pPr>
      <w:bookmarkStart w:id="30" w:name="unique_17"/>
      <w:bookmarkStart w:id="31" w:name="_Toc51240337"/>
      <w:r>
        <w:lastRenderedPageBreak/>
        <w:t>Test Procedures</w:t>
      </w:r>
      <w:bookmarkEnd w:id="30"/>
      <w:bookmarkEnd w:id="31"/>
    </w:p>
    <w:p w:rsidR="0091629B" w:rsidRDefault="002A76FC">
      <w:r>
        <w:t>This section describes test procedures for each process step that belongs to this scope item.</w:t>
      </w:r>
    </w:p>
    <w:p w:rsidR="0091629B" w:rsidRDefault="002A76FC">
      <w:pPr>
        <w:pStyle w:val="Heading2"/>
      </w:pPr>
      <w:bookmarkStart w:id="32" w:name="unique_14"/>
      <w:bookmarkStart w:id="33" w:name="_Toc51240338"/>
      <w:r>
        <w:t>Create P</w:t>
      </w:r>
      <w:r>
        <w:t>urchase Order</w:t>
      </w:r>
      <w:bookmarkEnd w:id="32"/>
      <w:bookmarkEnd w:id="33"/>
    </w:p>
    <w:p w:rsidR="0091629B" w:rsidRDefault="002A76FC">
      <w:pPr>
        <w:pStyle w:val="SAPKeyblockTitle"/>
      </w:pPr>
      <w:r>
        <w:t>Test Administration</w:t>
      </w:r>
    </w:p>
    <w:p w:rsidR="0091629B" w:rsidRDefault="002A76FC">
      <w:r>
        <w:t>Customer project: Fill in the project-specific parts.</w:t>
      </w:r>
    </w:p>
    <w:p w:rsidR="0091629B" w:rsidRDefault="009162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Test Case ID</w:t>
            </w:r>
          </w:p>
        </w:tc>
        <w:tc>
          <w:tcPr>
            <w:tcW w:w="0" w:type="auto"/>
            <w:shd w:val="clear" w:color="auto" w:fill="auto"/>
            <w:tcMar>
              <w:top w:w="29" w:type="dxa"/>
              <w:left w:w="29" w:type="dxa"/>
              <w:bottom w:w="29" w:type="dxa"/>
              <w:right w:w="29" w:type="dxa"/>
            </w:tcMar>
          </w:tcPr>
          <w:p w:rsidR="0091629B" w:rsidRDefault="002A76FC">
            <w:r>
              <w:t>&lt;X.XX&gt;</w:t>
            </w:r>
          </w:p>
        </w:tc>
        <w:tc>
          <w:tcPr>
            <w:tcW w:w="0" w:type="auto"/>
            <w:shd w:val="clear" w:color="auto" w:fill="auto"/>
            <w:tcMar>
              <w:top w:w="29" w:type="dxa"/>
              <w:left w:w="29" w:type="dxa"/>
              <w:bottom w:w="29" w:type="dxa"/>
              <w:right w:w="29" w:type="dxa"/>
            </w:tcMar>
          </w:tcPr>
          <w:p w:rsidR="0091629B" w:rsidRDefault="002A76FC">
            <w:r>
              <w:rPr>
                <w:rStyle w:val="SAPEmphasis"/>
              </w:rPr>
              <w:t>Tester Name</w:t>
            </w:r>
          </w:p>
        </w:tc>
        <w:tc>
          <w:tcPr>
            <w:tcW w:w="0" w:type="auto"/>
            <w:shd w:val="clear" w:color="auto" w:fill="auto"/>
            <w:tcMar>
              <w:top w:w="29" w:type="dxa"/>
              <w:left w:w="29" w:type="dxa"/>
              <w:bottom w:w="29" w:type="dxa"/>
              <w:right w:w="29" w:type="dxa"/>
            </w:tcMar>
          </w:tcPr>
          <w:p w:rsidR="0091629B" w:rsidRDefault="0091629B"/>
        </w:tc>
        <w:tc>
          <w:tcPr>
            <w:tcW w:w="0" w:type="auto"/>
            <w:shd w:val="clear" w:color="auto" w:fill="auto"/>
            <w:tcMar>
              <w:top w:w="29" w:type="dxa"/>
              <w:left w:w="29" w:type="dxa"/>
              <w:bottom w:w="29" w:type="dxa"/>
              <w:right w:w="29" w:type="dxa"/>
            </w:tcMar>
          </w:tcPr>
          <w:p w:rsidR="0091629B" w:rsidRDefault="002A76FC">
            <w:r>
              <w:rPr>
                <w:rStyle w:val="SAPEmphasis"/>
              </w:rPr>
              <w:t>Testing Date</w:t>
            </w:r>
          </w:p>
        </w:tc>
        <w:tc>
          <w:tcPr>
            <w:tcW w:w="0" w:type="auto"/>
            <w:shd w:val="clear" w:color="auto" w:fill="auto"/>
            <w:tcMar>
              <w:top w:w="29" w:type="dxa"/>
              <w:left w:w="29" w:type="dxa"/>
              <w:bottom w:w="29" w:type="dxa"/>
              <w:right w:w="29" w:type="dxa"/>
            </w:tcMar>
          </w:tcPr>
          <w:p w:rsidR="0091629B" w:rsidRDefault="002A76FC">
            <w:r>
              <w:rPr>
                <w:rStyle w:val="SAPUserEntry"/>
              </w:rPr>
              <w:t>Enter a test date.</w:t>
            </w:r>
          </w:p>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t>Business Role(s)</w:t>
            </w:r>
          </w:p>
        </w:tc>
        <w:tc>
          <w:tcPr>
            <w:tcW w:w="0" w:type="auto"/>
            <w:gridSpan w:val="5"/>
            <w:shd w:val="clear" w:color="auto" w:fill="auto"/>
            <w:tcMar>
              <w:top w:w="29" w:type="dxa"/>
              <w:left w:w="29" w:type="dxa"/>
              <w:bottom w:w="29" w:type="dxa"/>
              <w:right w:w="29" w:type="dxa"/>
            </w:tcMar>
          </w:tcPr>
          <w:p w:rsidR="0091629B" w:rsidRDefault="0091629B"/>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Responsibility</w:t>
            </w:r>
          </w:p>
        </w:tc>
        <w:tc>
          <w:tcPr>
            <w:tcW w:w="0" w:type="auto"/>
            <w:gridSpan w:val="3"/>
            <w:shd w:val="clear" w:color="auto" w:fill="auto"/>
            <w:tcMar>
              <w:top w:w="29" w:type="dxa"/>
              <w:left w:w="29" w:type="dxa"/>
              <w:bottom w:w="29" w:type="dxa"/>
              <w:right w:w="29" w:type="dxa"/>
            </w:tcMar>
          </w:tcPr>
          <w:p w:rsidR="0091629B" w:rsidRDefault="002A76F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91629B" w:rsidRDefault="002A76FC">
            <w:r>
              <w:rPr>
                <w:rStyle w:val="SAPEmphasis"/>
              </w:rPr>
              <w:t>Duration</w:t>
            </w:r>
          </w:p>
        </w:tc>
        <w:tc>
          <w:tcPr>
            <w:tcW w:w="0" w:type="auto"/>
            <w:shd w:val="clear" w:color="auto" w:fill="auto"/>
            <w:tcMar>
              <w:top w:w="29" w:type="dxa"/>
              <w:left w:w="29" w:type="dxa"/>
              <w:bottom w:w="29" w:type="dxa"/>
              <w:right w:w="29" w:type="dxa"/>
            </w:tcMar>
          </w:tcPr>
          <w:p w:rsidR="0091629B" w:rsidRDefault="002A76FC">
            <w:r>
              <w:rPr>
                <w:rStyle w:val="SAPUserEntry"/>
              </w:rPr>
              <w:t>Enter a duration.</w:t>
            </w:r>
          </w:p>
        </w:tc>
      </w:tr>
    </w:tbl>
    <w:p w:rsidR="00000000" w:rsidRDefault="002A76FC">
      <w:pPr>
        <w:spacing w:before="0" w:after="0"/>
        <w:rPr>
          <w:vanish/>
        </w:rPr>
      </w:pPr>
    </w:p>
    <w:tbl>
      <w:tblPr>
        <w:tblStyle w:val="SAPStandardTable"/>
        <w:tblW w:w="0" w:type="auto"/>
        <w:tblLook w:val="0620" w:firstRow="1" w:lastRow="0" w:firstColumn="0" w:lastColumn="0" w:noHBand="1" w:noVBand="1"/>
      </w:tblPr>
      <w:tblGrid>
        <w:gridCol w:w="1055"/>
        <w:gridCol w:w="2206"/>
        <w:gridCol w:w="5486"/>
        <w:gridCol w:w="3694"/>
        <w:gridCol w:w="1730"/>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 #</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t>Log on</w:t>
            </w:r>
          </w:p>
        </w:tc>
        <w:tc>
          <w:tcPr>
            <w:tcW w:w="0" w:type="auto"/>
          </w:tcPr>
          <w:p w:rsidR="0091629B" w:rsidRDefault="002A76FC">
            <w:r>
              <w:t xml:space="preserve">Open the </w:t>
            </w:r>
            <w:r>
              <w:rPr>
                <w:rStyle w:val="SAPScreenElement"/>
              </w:rPr>
              <w:t>Fiori Launch Pad</w:t>
            </w:r>
            <w:r>
              <w:t xml:space="preserve"> with the Purchaser role.</w:t>
            </w:r>
          </w:p>
        </w:tc>
        <w:tc>
          <w:tcPr>
            <w:tcW w:w="0" w:type="auto"/>
          </w:tcPr>
          <w:p w:rsidR="0091629B" w:rsidRDefault="002A76FC">
            <w:r>
              <w:t xml:space="preserve">The </w:t>
            </w:r>
            <w:r>
              <w:rPr>
                <w:rStyle w:val="SAPScreenElement"/>
              </w:rPr>
              <w:t>Fiori Launch 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t>Access the App</w:t>
            </w:r>
          </w:p>
        </w:tc>
        <w:tc>
          <w:tcPr>
            <w:tcW w:w="0" w:type="auto"/>
          </w:tcPr>
          <w:p w:rsidR="0091629B" w:rsidRDefault="002A76FC">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91629B" w:rsidRDefault="002A76FC">
            <w:r>
              <w:t xml:space="preserve">The </w:t>
            </w:r>
            <w:r>
              <w:rPr>
                <w:rStyle w:val="SAPScreenElement"/>
              </w:rPr>
              <w:t>Create Purchase Order</w:t>
            </w:r>
            <w:r>
              <w:t xml:space="preserve"> screen is displayed.</w:t>
            </w:r>
          </w:p>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t>Enter Head Data</w:t>
            </w:r>
          </w:p>
        </w:tc>
        <w:tc>
          <w:tcPr>
            <w:tcW w:w="0" w:type="auto"/>
          </w:tcPr>
          <w:p w:rsidR="002A76FC" w:rsidRDefault="002A76FC">
            <w:r>
              <w:t>Enter following Data:</w:t>
            </w:r>
          </w:p>
          <w:p w:rsidR="002A76FC" w:rsidRDefault="002A76FC">
            <w:r>
              <w:rPr>
                <w:rStyle w:val="SAPScreenElement"/>
              </w:rPr>
              <w:t>Order Type</w:t>
            </w:r>
            <w:r>
              <w:t xml:space="preserve">: </w:t>
            </w:r>
            <w:r>
              <w:rPr>
                <w:rStyle w:val="SAPUserEntry"/>
              </w:rPr>
              <w:t>Standard PO</w:t>
            </w:r>
          </w:p>
          <w:p w:rsidR="002A76FC" w:rsidRDefault="002A76FC">
            <w:r>
              <w:rPr>
                <w:rStyle w:val="SAPScreenElement"/>
              </w:rPr>
              <w:t>Vendor</w:t>
            </w:r>
            <w:r>
              <w:t xml:space="preserve">: </w:t>
            </w:r>
            <w:r>
              <w:rPr>
                <w:rStyle w:val="SAPUserEntry"/>
              </w:rPr>
              <w:t>EWM10-SU01</w:t>
            </w:r>
          </w:p>
          <w:p w:rsidR="002A76FC" w:rsidRDefault="002A76FC">
            <w:r>
              <w:rPr>
                <w:rStyle w:val="SAPScreenElement"/>
              </w:rPr>
              <w:t>Doc.date</w:t>
            </w:r>
            <w:r>
              <w:t xml:space="preserve">: </w:t>
            </w:r>
            <w:r>
              <w:rPr>
                <w:rStyle w:val="SAPUserEntry"/>
              </w:rPr>
              <w:t>Current date</w:t>
            </w:r>
          </w:p>
          <w:p w:rsidR="002A76FC" w:rsidRDefault="002A76FC">
            <w:r>
              <w:t xml:space="preserve">If the </w:t>
            </w:r>
            <w:r>
              <w:t xml:space="preserve">Header data is not visible, choose </w:t>
            </w:r>
            <w:r>
              <w:rPr>
                <w:rStyle w:val="SAPScreenElement"/>
              </w:rPr>
              <w:t>Expand Header.</w:t>
            </w:r>
          </w:p>
          <w:p w:rsidR="002A76FC" w:rsidRDefault="002A76FC">
            <w:r>
              <w:t xml:space="preserve">Choose </w:t>
            </w:r>
            <w:r>
              <w:rPr>
                <w:rStyle w:val="SAPScreenElement"/>
              </w:rPr>
              <w:t>Org.Data</w:t>
            </w:r>
            <w:r>
              <w:t xml:space="preserve"> tab page.</w:t>
            </w:r>
          </w:p>
          <w:p w:rsidR="002A76FC" w:rsidRDefault="002A76FC">
            <w:r>
              <w:t>Enter the following data:</w:t>
            </w:r>
          </w:p>
          <w:p w:rsidR="002A76FC" w:rsidRDefault="002A76FC">
            <w:r>
              <w:rPr>
                <w:rStyle w:val="SAPScreenElement"/>
              </w:rPr>
              <w:t>Purchasing Org</w:t>
            </w:r>
            <w:r>
              <w:t xml:space="preserve">.: </w:t>
            </w:r>
            <w:r>
              <w:rPr>
                <w:rStyle w:val="SAPUserEntry"/>
              </w:rPr>
              <w:t>1010</w:t>
            </w:r>
          </w:p>
          <w:p w:rsidR="002A76FC" w:rsidRDefault="002A76FC">
            <w:r>
              <w:rPr>
                <w:rStyle w:val="SAPScreenElement"/>
              </w:rPr>
              <w:lastRenderedPageBreak/>
              <w:t>Purchasing Group</w:t>
            </w:r>
            <w:r>
              <w:t xml:space="preserve">: </w:t>
            </w:r>
            <w:r>
              <w:rPr>
                <w:rStyle w:val="SAPUserEntry"/>
              </w:rPr>
              <w:t>002</w:t>
            </w:r>
          </w:p>
          <w:p w:rsidR="0091629B" w:rsidRDefault="002A76FC">
            <w:r>
              <w:rPr>
                <w:rStyle w:val="SAPScreenElement"/>
              </w:rPr>
              <w:t>Company Code</w:t>
            </w:r>
            <w:r>
              <w:t xml:space="preserve">: </w:t>
            </w:r>
            <w:r>
              <w:rPr>
                <w:rStyle w:val="SAPUserEntry"/>
              </w:rPr>
              <w:t>1010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w:t>
            </w:r>
          </w:p>
        </w:tc>
        <w:tc>
          <w:tcPr>
            <w:tcW w:w="0" w:type="auto"/>
          </w:tcPr>
          <w:p w:rsidR="0091629B" w:rsidRDefault="002A76FC">
            <w:r>
              <w:t>Enter Default Value for Item Data</w:t>
            </w:r>
          </w:p>
        </w:tc>
        <w:tc>
          <w:tcPr>
            <w:tcW w:w="0" w:type="auto"/>
          </w:tcPr>
          <w:p w:rsidR="002A76FC" w:rsidRDefault="002A76FC">
            <w:r>
              <w:t xml:space="preserve">If the Item Overview is not visible, choose </w:t>
            </w:r>
            <w:r>
              <w:rPr>
                <w:rStyle w:val="SAPScreenElement"/>
              </w:rPr>
              <w:t>Expand Items</w:t>
            </w:r>
            <w:r>
              <w:t>.</w:t>
            </w:r>
          </w:p>
          <w:p w:rsidR="002A76FC" w:rsidRDefault="002A76FC">
            <w:r>
              <w:t xml:space="preserve">Choose </w:t>
            </w:r>
            <w:r>
              <w:rPr>
                <w:rStyle w:val="SAPScreenElement"/>
              </w:rPr>
              <w:t>Default Values (lower screen area!)</w:t>
            </w:r>
            <w:r>
              <w:t>.</w:t>
            </w:r>
          </w:p>
          <w:p w:rsidR="002A76FC" w:rsidRDefault="002A76FC">
            <w:r>
              <w:t xml:space="preserve">The </w:t>
            </w:r>
            <w:r>
              <w:rPr>
                <w:rStyle w:val="SAPScreenElement"/>
              </w:rPr>
              <w:t>Item</w:t>
            </w:r>
            <w:r>
              <w:rPr>
                <w:rStyle w:val="SAPScreenElement"/>
              </w:rPr>
              <w:t xml:space="preserve"> Default Values</w:t>
            </w:r>
            <w:r>
              <w:t xml:space="preserve"> dialog box appears, make the following entries:</w:t>
            </w:r>
          </w:p>
          <w:p w:rsidR="002A76FC" w:rsidRDefault="002A76FC">
            <w:r>
              <w:rPr>
                <w:rStyle w:val="SAPScreenElement"/>
              </w:rPr>
              <w:t>Plant</w:t>
            </w:r>
            <w:r>
              <w:t xml:space="preserve">: </w:t>
            </w:r>
            <w:r>
              <w:rPr>
                <w:rStyle w:val="SAPUserEntry"/>
              </w:rPr>
              <w:t>1010</w:t>
            </w:r>
          </w:p>
          <w:p w:rsidR="002A76FC" w:rsidRDefault="002A76FC">
            <w:r>
              <w:rPr>
                <w:rStyle w:val="SAPScreenElement"/>
              </w:rPr>
              <w:t>Storage Location</w:t>
            </w:r>
            <w:r>
              <w:t xml:space="preserve">: </w:t>
            </w:r>
            <w:r>
              <w:rPr>
                <w:rStyle w:val="SAPUserEntry"/>
              </w:rPr>
              <w:t>101D</w:t>
            </w:r>
          </w:p>
          <w:p w:rsidR="0091629B" w:rsidRDefault="002A76FC">
            <w:r>
              <w:t xml:space="preserve">Choose </w:t>
            </w:r>
            <w:r>
              <w:rPr>
                <w:rStyle w:val="SAPScreenElement"/>
              </w:rPr>
              <w:t>Save</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5</w:t>
            </w:r>
          </w:p>
        </w:tc>
        <w:tc>
          <w:tcPr>
            <w:tcW w:w="0" w:type="auto"/>
          </w:tcPr>
          <w:p w:rsidR="0091629B" w:rsidRDefault="002A76FC">
            <w:r>
              <w:t>Enter Data for the 1st Item:</w:t>
            </w:r>
          </w:p>
        </w:tc>
        <w:tc>
          <w:tcPr>
            <w:tcW w:w="0" w:type="auto"/>
          </w:tcPr>
          <w:p w:rsidR="002A76FC" w:rsidRDefault="002A76FC">
            <w:r>
              <w:t>Enter the following data:</w:t>
            </w:r>
          </w:p>
          <w:p w:rsidR="002A76FC" w:rsidRDefault="002A76FC">
            <w:r>
              <w:rPr>
                <w:rStyle w:val="SAPScreenElement"/>
              </w:rPr>
              <w:t>Material</w:t>
            </w:r>
            <w:r>
              <w:t xml:space="preserve">: </w:t>
            </w:r>
            <w:r>
              <w:rPr>
                <w:rStyle w:val="SAPUserEntry"/>
              </w:rPr>
              <w:t>EWMS4-20</w:t>
            </w:r>
          </w:p>
          <w:p w:rsidR="002A76FC" w:rsidRDefault="002A76FC">
            <w:r>
              <w:rPr>
                <w:rStyle w:val="SAPScreenElement"/>
              </w:rPr>
              <w:t>PO Quantity</w:t>
            </w:r>
            <w:r>
              <w:t xml:space="preserve">: </w:t>
            </w:r>
            <w:r>
              <w:rPr>
                <w:rStyle w:val="SAPUserEntry"/>
              </w:rPr>
              <w:t>6</w:t>
            </w:r>
          </w:p>
          <w:p w:rsidR="002A76FC" w:rsidRDefault="002A76FC">
            <w:r>
              <w:rPr>
                <w:rStyle w:val="SAPScreenElement"/>
              </w:rPr>
              <w:t>OUn</w:t>
            </w:r>
            <w:r>
              <w:t xml:space="preserve">: </w:t>
            </w:r>
            <w:r>
              <w:rPr>
                <w:rStyle w:val="SAPUserEntry"/>
              </w:rPr>
              <w:t>PC</w:t>
            </w:r>
          </w:p>
          <w:p w:rsidR="0091629B" w:rsidRDefault="002A76FC">
            <w:r>
              <w:rPr>
                <w:rStyle w:val="SAPEmphasis"/>
              </w:rPr>
              <w:t xml:space="preserve">Note </w:t>
            </w:r>
            <w:r>
              <w:t>6 PC = 1 Pallet The country of origin will be USA (US) for the 1st item.</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6</w:t>
            </w:r>
          </w:p>
        </w:tc>
        <w:tc>
          <w:tcPr>
            <w:tcW w:w="0" w:type="auto"/>
          </w:tcPr>
          <w:p w:rsidR="0091629B" w:rsidRDefault="002A76FC">
            <w:r>
              <w:t xml:space="preserve">Enter Data for the 2nd </w:t>
            </w:r>
            <w:r>
              <w:t>Item:</w:t>
            </w:r>
          </w:p>
        </w:tc>
        <w:tc>
          <w:tcPr>
            <w:tcW w:w="0" w:type="auto"/>
          </w:tcPr>
          <w:p w:rsidR="002A76FC" w:rsidRDefault="002A76FC">
            <w:r>
              <w:t>Enter the following data:</w:t>
            </w:r>
          </w:p>
          <w:p w:rsidR="002A76FC" w:rsidRDefault="002A76FC">
            <w:r>
              <w:rPr>
                <w:rStyle w:val="SAPScreenElement"/>
              </w:rPr>
              <w:t>Material</w:t>
            </w:r>
            <w:r>
              <w:t xml:space="preserve">: </w:t>
            </w:r>
            <w:r>
              <w:rPr>
                <w:rStyle w:val="SAPUserEntry"/>
              </w:rPr>
              <w:t>EWMS4-20</w:t>
            </w:r>
          </w:p>
          <w:p w:rsidR="002A76FC" w:rsidRDefault="002A76FC">
            <w:r>
              <w:rPr>
                <w:rStyle w:val="SAPScreenElement"/>
              </w:rPr>
              <w:t>PO Quantity</w:t>
            </w:r>
            <w:r>
              <w:t xml:space="preserve">: </w:t>
            </w:r>
            <w:r>
              <w:rPr>
                <w:rStyle w:val="SAPUserEntry"/>
              </w:rPr>
              <w:t>6</w:t>
            </w:r>
          </w:p>
          <w:p w:rsidR="002A76FC" w:rsidRDefault="002A76FC">
            <w:r>
              <w:rPr>
                <w:rStyle w:val="SAPScreenElement"/>
              </w:rPr>
              <w:t>OUn</w:t>
            </w:r>
            <w:r>
              <w:t xml:space="preserve">: </w:t>
            </w:r>
            <w:r>
              <w:rPr>
                <w:rStyle w:val="SAPUserEntry"/>
              </w:rPr>
              <w:t>PC</w:t>
            </w:r>
          </w:p>
          <w:p w:rsidR="002A76FC" w:rsidRDefault="002A76FC">
            <w:r>
              <w:rPr>
                <w:rStyle w:val="SAPEmphasis"/>
              </w:rPr>
              <w:t xml:space="preserve">Note </w:t>
            </w:r>
            <w:r>
              <w:t>6 PC = 1 Pallet</w:t>
            </w:r>
          </w:p>
          <w:p w:rsidR="0091629B" w:rsidRDefault="002A76FC">
            <w:r>
              <w:t>The country of origin will be Germany (GE) for the 2nd item.</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7</w:t>
            </w:r>
          </w:p>
        </w:tc>
        <w:tc>
          <w:tcPr>
            <w:tcW w:w="0" w:type="auto"/>
          </w:tcPr>
          <w:p w:rsidR="0091629B" w:rsidRDefault="002A76FC">
            <w:r>
              <w:t>Enter Data for the 3rd Item:</w:t>
            </w:r>
          </w:p>
        </w:tc>
        <w:tc>
          <w:tcPr>
            <w:tcW w:w="0" w:type="auto"/>
          </w:tcPr>
          <w:p w:rsidR="002A76FC" w:rsidRDefault="002A76FC">
            <w:r>
              <w:t>Enter the following data:</w:t>
            </w:r>
          </w:p>
          <w:p w:rsidR="002A76FC" w:rsidRDefault="002A76FC">
            <w:r>
              <w:rPr>
                <w:rStyle w:val="SAPScreenElement"/>
              </w:rPr>
              <w:t>Material</w:t>
            </w:r>
            <w:r>
              <w:t xml:space="preserve">: </w:t>
            </w:r>
            <w:r>
              <w:rPr>
                <w:rStyle w:val="SAPUserEntry"/>
              </w:rPr>
              <w:t>EWMS4-20</w:t>
            </w:r>
          </w:p>
          <w:p w:rsidR="002A76FC" w:rsidRDefault="002A76FC">
            <w:r>
              <w:rPr>
                <w:rStyle w:val="SAPScreenElement"/>
              </w:rPr>
              <w:t xml:space="preserve">PO </w:t>
            </w:r>
            <w:r>
              <w:rPr>
                <w:rStyle w:val="SAPScreenElement"/>
              </w:rPr>
              <w:t>Quantity</w:t>
            </w:r>
            <w:r>
              <w:t xml:space="preserve">: </w:t>
            </w:r>
            <w:r>
              <w:rPr>
                <w:rStyle w:val="SAPUserEntry"/>
              </w:rPr>
              <w:t>6</w:t>
            </w:r>
          </w:p>
          <w:p w:rsidR="002A76FC" w:rsidRDefault="002A76FC">
            <w:r>
              <w:rPr>
                <w:rStyle w:val="SAPScreenElement"/>
              </w:rPr>
              <w:t>OUn</w:t>
            </w:r>
            <w:r>
              <w:t xml:space="preserve">: </w:t>
            </w:r>
            <w:r>
              <w:rPr>
                <w:rStyle w:val="SAPUserEntry"/>
              </w:rPr>
              <w:t>PC</w:t>
            </w:r>
          </w:p>
          <w:p w:rsidR="0091629B" w:rsidRDefault="002A76FC">
            <w:r>
              <w:rPr>
                <w:rStyle w:val="SAPEmphasis"/>
              </w:rPr>
              <w:t xml:space="preserve">Note </w:t>
            </w:r>
            <w:r>
              <w:t>6 PC = 1 Pallet. The country of origin will be Antarctica (AQ) for the 3rd item.</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lastRenderedPageBreak/>
              <w:t>8</w:t>
            </w:r>
          </w:p>
        </w:tc>
        <w:tc>
          <w:tcPr>
            <w:tcW w:w="0" w:type="auto"/>
          </w:tcPr>
          <w:p w:rsidR="0091629B" w:rsidRDefault="002A76FC">
            <w:r>
              <w:t>Save Purchase Order</w:t>
            </w:r>
          </w:p>
        </w:tc>
        <w:tc>
          <w:tcPr>
            <w:tcW w:w="0" w:type="auto"/>
          </w:tcPr>
          <w:p w:rsidR="002A76FC" w:rsidRDefault="002A76FC">
            <w:r>
              <w:t xml:space="preserve">Choose </w:t>
            </w:r>
            <w:r>
              <w:rPr>
                <w:rStyle w:val="SAPScreenElement"/>
              </w:rPr>
              <w:t>Enter</w:t>
            </w:r>
            <w:r>
              <w:t>.</w:t>
            </w:r>
          </w:p>
          <w:p w:rsidR="002A76FC" w:rsidRDefault="002A76FC">
            <w:r>
              <w:t xml:space="preserve">If the message </w:t>
            </w:r>
            <w:r>
              <w:rPr>
                <w:rStyle w:val="SAPScreenElement"/>
              </w:rPr>
              <w:t>Order quantity violates rounding rules (See long text)</w:t>
            </w:r>
            <w:r>
              <w:t xml:space="preserve"> appears, choose </w:t>
            </w:r>
            <w:r>
              <w:rPr>
                <w:rStyle w:val="SAPScreenElement"/>
              </w:rPr>
              <w:t>Enter</w:t>
            </w:r>
            <w:r>
              <w:t>.</w:t>
            </w:r>
          </w:p>
          <w:p w:rsidR="002A76FC" w:rsidRDefault="002A76FC">
            <w:r>
              <w:t>If the message</w:t>
            </w:r>
            <w:r>
              <w:t xml:space="preserve"> </w:t>
            </w:r>
            <w:r>
              <w:rPr>
                <w:rStyle w:val="SAPScreenElement"/>
              </w:rPr>
              <w:t>The effective price is…, the article price is …</w:t>
            </w:r>
            <w:r>
              <w:t xml:space="preserve"> appears, choose </w:t>
            </w:r>
            <w:r>
              <w:rPr>
                <w:rStyle w:val="SAPScreenElement"/>
              </w:rPr>
              <w:t>Enter</w:t>
            </w:r>
            <w:r>
              <w:t>.</w:t>
            </w:r>
          </w:p>
          <w:p w:rsidR="002A76FC" w:rsidRDefault="002A76FC">
            <w:r>
              <w:t xml:space="preserve">Choose </w:t>
            </w:r>
            <w:r>
              <w:rPr>
                <w:rStyle w:val="SAPScreenElement"/>
              </w:rPr>
              <w:t>Enter</w:t>
            </w:r>
            <w:r>
              <w:t xml:space="preserve"> to confirm the message </w:t>
            </w:r>
            <w:r>
              <w:rPr>
                <w:rStyle w:val="SAPScreenElement"/>
              </w:rPr>
              <w:t>Can delivery date be met?</w:t>
            </w:r>
            <w:r>
              <w:t xml:space="preserve"> Choose </w:t>
            </w:r>
            <w:r>
              <w:rPr>
                <w:rStyle w:val="SAPScreenElement"/>
              </w:rPr>
              <w:t>Save</w:t>
            </w:r>
            <w:r>
              <w:t>.</w:t>
            </w:r>
          </w:p>
          <w:p w:rsidR="0091629B" w:rsidRDefault="002A76FC">
            <w:r>
              <w:t>Note down the standard PO for later use.</w:t>
            </w:r>
          </w:p>
        </w:tc>
        <w:tc>
          <w:tcPr>
            <w:tcW w:w="0" w:type="auto"/>
          </w:tcPr>
          <w:p w:rsidR="0091629B" w:rsidRDefault="002A76FC">
            <w:r>
              <w:t xml:space="preserve">Message </w:t>
            </w:r>
            <w:r>
              <w:rPr>
                <w:rStyle w:val="SAPScreenElement"/>
              </w:rPr>
              <w:t>Standard PO created under the number…</w:t>
            </w:r>
            <w:r>
              <w:t xml:space="preserve"> appears.</w:t>
            </w:r>
          </w:p>
        </w:tc>
        <w:tc>
          <w:tcPr>
            <w:tcW w:w="0" w:type="auto"/>
          </w:tcPr>
          <w:p w:rsidR="0091629B" w:rsidRDefault="0091629B"/>
        </w:tc>
      </w:tr>
    </w:tbl>
    <w:p w:rsidR="0091629B" w:rsidRDefault="002A76FC">
      <w:pPr>
        <w:pStyle w:val="Heading2"/>
      </w:pPr>
      <w:bookmarkStart w:id="34" w:name="unique_15"/>
      <w:bookmarkStart w:id="35" w:name="_Toc51240339"/>
      <w:r>
        <w:t>Create EWM Inbound Delivery</w:t>
      </w:r>
      <w:bookmarkEnd w:id="34"/>
      <w:bookmarkEnd w:id="35"/>
    </w:p>
    <w:p w:rsidR="0091629B" w:rsidRDefault="002A76FC">
      <w:pPr>
        <w:pStyle w:val="SAPKeyblockTitle"/>
      </w:pPr>
      <w:r>
        <w:t>Test Administration</w:t>
      </w:r>
    </w:p>
    <w:p w:rsidR="0091629B" w:rsidRDefault="002A76FC">
      <w:r>
        <w:t>Customer project: Fill in the project-specific</w:t>
      </w:r>
      <w:r>
        <w:t xml:space="preserve"> parts.</w:t>
      </w:r>
    </w:p>
    <w:p w:rsidR="0091629B" w:rsidRDefault="009162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Test Case ID</w:t>
            </w:r>
          </w:p>
        </w:tc>
        <w:tc>
          <w:tcPr>
            <w:tcW w:w="0" w:type="auto"/>
            <w:shd w:val="clear" w:color="auto" w:fill="auto"/>
            <w:tcMar>
              <w:top w:w="29" w:type="dxa"/>
              <w:left w:w="29" w:type="dxa"/>
              <w:bottom w:w="29" w:type="dxa"/>
              <w:right w:w="29" w:type="dxa"/>
            </w:tcMar>
          </w:tcPr>
          <w:p w:rsidR="0091629B" w:rsidRDefault="002A76FC">
            <w:r>
              <w:t>&lt;X.XX&gt;</w:t>
            </w:r>
          </w:p>
        </w:tc>
        <w:tc>
          <w:tcPr>
            <w:tcW w:w="0" w:type="auto"/>
            <w:shd w:val="clear" w:color="auto" w:fill="auto"/>
            <w:tcMar>
              <w:top w:w="29" w:type="dxa"/>
              <w:left w:w="29" w:type="dxa"/>
              <w:bottom w:w="29" w:type="dxa"/>
              <w:right w:w="29" w:type="dxa"/>
            </w:tcMar>
          </w:tcPr>
          <w:p w:rsidR="0091629B" w:rsidRDefault="002A76FC">
            <w:r>
              <w:rPr>
                <w:rStyle w:val="SAPEmphasis"/>
              </w:rPr>
              <w:t>Tester Name</w:t>
            </w:r>
          </w:p>
        </w:tc>
        <w:tc>
          <w:tcPr>
            <w:tcW w:w="0" w:type="auto"/>
            <w:shd w:val="clear" w:color="auto" w:fill="auto"/>
            <w:tcMar>
              <w:top w:w="29" w:type="dxa"/>
              <w:left w:w="29" w:type="dxa"/>
              <w:bottom w:w="29" w:type="dxa"/>
              <w:right w:w="29" w:type="dxa"/>
            </w:tcMar>
          </w:tcPr>
          <w:p w:rsidR="0091629B" w:rsidRDefault="0091629B"/>
        </w:tc>
        <w:tc>
          <w:tcPr>
            <w:tcW w:w="0" w:type="auto"/>
            <w:shd w:val="clear" w:color="auto" w:fill="auto"/>
            <w:tcMar>
              <w:top w:w="29" w:type="dxa"/>
              <w:left w:w="29" w:type="dxa"/>
              <w:bottom w:w="29" w:type="dxa"/>
              <w:right w:w="29" w:type="dxa"/>
            </w:tcMar>
          </w:tcPr>
          <w:p w:rsidR="0091629B" w:rsidRDefault="002A76FC">
            <w:r>
              <w:rPr>
                <w:rStyle w:val="SAPEmphasis"/>
              </w:rPr>
              <w:t>Testing Date</w:t>
            </w:r>
          </w:p>
        </w:tc>
        <w:tc>
          <w:tcPr>
            <w:tcW w:w="0" w:type="auto"/>
            <w:shd w:val="clear" w:color="auto" w:fill="auto"/>
            <w:tcMar>
              <w:top w:w="29" w:type="dxa"/>
              <w:left w:w="29" w:type="dxa"/>
              <w:bottom w:w="29" w:type="dxa"/>
              <w:right w:w="29" w:type="dxa"/>
            </w:tcMar>
          </w:tcPr>
          <w:p w:rsidR="0091629B" w:rsidRDefault="002A76FC">
            <w:r>
              <w:rPr>
                <w:rStyle w:val="SAPUserEntry"/>
              </w:rPr>
              <w:t>Enter a test date.</w:t>
            </w:r>
          </w:p>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t>Business Role(s)</w:t>
            </w:r>
          </w:p>
        </w:tc>
        <w:tc>
          <w:tcPr>
            <w:tcW w:w="0" w:type="auto"/>
            <w:gridSpan w:val="5"/>
            <w:shd w:val="clear" w:color="auto" w:fill="auto"/>
            <w:tcMar>
              <w:top w:w="29" w:type="dxa"/>
              <w:left w:w="29" w:type="dxa"/>
              <w:bottom w:w="29" w:type="dxa"/>
              <w:right w:w="29" w:type="dxa"/>
            </w:tcMar>
          </w:tcPr>
          <w:p w:rsidR="0091629B" w:rsidRDefault="0091629B"/>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Responsibility</w:t>
            </w:r>
          </w:p>
        </w:tc>
        <w:tc>
          <w:tcPr>
            <w:tcW w:w="0" w:type="auto"/>
            <w:gridSpan w:val="3"/>
            <w:shd w:val="clear" w:color="auto" w:fill="auto"/>
            <w:tcMar>
              <w:top w:w="29" w:type="dxa"/>
              <w:left w:w="29" w:type="dxa"/>
              <w:bottom w:w="29" w:type="dxa"/>
              <w:right w:w="29" w:type="dxa"/>
            </w:tcMar>
          </w:tcPr>
          <w:p w:rsidR="0091629B" w:rsidRDefault="002A76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1629B" w:rsidRDefault="002A76FC">
            <w:r>
              <w:rPr>
                <w:rStyle w:val="SAPEmphasis"/>
              </w:rPr>
              <w:t>Duration</w:t>
            </w:r>
          </w:p>
        </w:tc>
        <w:tc>
          <w:tcPr>
            <w:tcW w:w="0" w:type="auto"/>
            <w:shd w:val="clear" w:color="auto" w:fill="auto"/>
            <w:tcMar>
              <w:top w:w="29" w:type="dxa"/>
              <w:left w:w="29" w:type="dxa"/>
              <w:bottom w:w="29" w:type="dxa"/>
              <w:right w:w="29" w:type="dxa"/>
            </w:tcMar>
          </w:tcPr>
          <w:p w:rsidR="0091629B" w:rsidRDefault="002A76FC">
            <w:r>
              <w:rPr>
                <w:rStyle w:val="SAPUserEntry"/>
              </w:rPr>
              <w:t>Enter a duration.</w:t>
            </w:r>
          </w:p>
        </w:tc>
      </w:tr>
    </w:tbl>
    <w:p w:rsidR="0091629B" w:rsidRDefault="002A76FC">
      <w:pPr>
        <w:pStyle w:val="SAPKeyblockTitle"/>
      </w:pPr>
      <w:r>
        <w:t>Context</w:t>
      </w:r>
    </w:p>
    <w:p w:rsidR="0091629B" w:rsidRDefault="002A76FC">
      <w:r>
        <w:t xml:space="preserve">Upon creation of the </w:t>
      </w:r>
      <w:r>
        <w:t>inbound delivery, the external delivery note IDN (ASN) is entered and later used as reference criterion for Goods Receipt.</w:t>
      </w:r>
    </w:p>
    <w:p w:rsidR="0091629B" w:rsidRDefault="002A76FC">
      <w:pPr>
        <w:pStyle w:val="SAPKeyblockTitle"/>
      </w:pPr>
      <w:r>
        <w:lastRenderedPageBreak/>
        <w:t>Procedure</w:t>
      </w:r>
    </w:p>
    <w:tbl>
      <w:tblPr>
        <w:tblStyle w:val="SAPStandardTable"/>
        <w:tblW w:w="0" w:type="auto"/>
        <w:tblLook w:val="0620" w:firstRow="1" w:lastRow="0" w:firstColumn="0" w:lastColumn="0" w:noHBand="1" w:noVBand="1"/>
      </w:tblPr>
      <w:tblGrid>
        <w:gridCol w:w="808"/>
        <w:gridCol w:w="1548"/>
        <w:gridCol w:w="8237"/>
        <w:gridCol w:w="2272"/>
        <w:gridCol w:w="1306"/>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Fiori Launch Pad</w:t>
            </w:r>
            <w:r>
              <w:t xml:space="preserve"> with the Warehouse Clerk (EWM) role.</w:t>
            </w:r>
          </w:p>
        </w:tc>
        <w:tc>
          <w:tcPr>
            <w:tcW w:w="0" w:type="auto"/>
          </w:tcPr>
          <w:p w:rsidR="0091629B" w:rsidRDefault="002A76FC">
            <w:r>
              <w:t xml:space="preserve">The </w:t>
            </w:r>
            <w:r>
              <w:rPr>
                <w:rStyle w:val="SAPScreenElement"/>
              </w:rPr>
              <w:t>Fiori Launch 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rPr>
                <w:rStyle w:val="SAPEmphasis"/>
              </w:rPr>
              <w:t>Access the App</w:t>
            </w:r>
          </w:p>
        </w:tc>
        <w:tc>
          <w:tcPr>
            <w:tcW w:w="0" w:type="auto"/>
          </w:tcPr>
          <w:p w:rsidR="0091629B" w:rsidRDefault="002A76FC">
            <w:r>
              <w:t xml:space="preserve">Open </w:t>
            </w:r>
            <w:r>
              <w:rPr>
                <w:rStyle w:val="SAPScreenElement"/>
              </w:rPr>
              <w:t>Create Inbound Deliveries</w:t>
            </w:r>
            <w:r>
              <w:t xml:space="preserve"> - </w:t>
            </w:r>
            <w:r>
              <w:rPr>
                <w:rStyle w:val="SAPScreenElement"/>
              </w:rPr>
              <w:t>Deliveries</w:t>
            </w:r>
            <w:r>
              <w:t xml:space="preserve"> </w:t>
            </w:r>
            <w:r>
              <w:rPr>
                <w:rStyle w:val="SAPMonospace"/>
              </w:rPr>
              <w:t>(F1705)</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rPr>
                <w:rStyle w:val="SAPEmphasis"/>
              </w:rPr>
              <w:t>Enter the Selection Data</w:t>
            </w:r>
          </w:p>
        </w:tc>
        <w:tc>
          <w:tcPr>
            <w:tcW w:w="0" w:type="auto"/>
          </w:tcPr>
          <w:p w:rsidR="002A76FC" w:rsidRDefault="002A76FC">
            <w:r>
              <w:t>Enter the following data:</w:t>
            </w:r>
          </w:p>
          <w:p w:rsidR="002A76FC" w:rsidRDefault="002A76FC">
            <w:r>
              <w:rPr>
                <w:rStyle w:val="SAPScreenElement"/>
              </w:rPr>
              <w:t>Vendor</w:t>
            </w:r>
            <w:r>
              <w:t xml:space="preserve">: </w:t>
            </w:r>
            <w:r>
              <w:rPr>
                <w:rStyle w:val="SAPUserEntry"/>
              </w:rPr>
              <w:t>EWM10-SU01</w:t>
            </w:r>
          </w:p>
          <w:p w:rsidR="002A76FC" w:rsidRDefault="002A76FC">
            <w:r>
              <w:rPr>
                <w:rStyle w:val="SAPScreenElement"/>
              </w:rPr>
              <w:t>Planne</w:t>
            </w:r>
            <w:r>
              <w:rPr>
                <w:rStyle w:val="SAPScreenElement"/>
              </w:rPr>
              <w:t>d Dlv. Date</w:t>
            </w:r>
            <w:r>
              <w:t xml:space="preserve"> :</w:t>
            </w:r>
          </w:p>
          <w:p w:rsidR="002A76FC" w:rsidRDefault="002A76FC">
            <w:r>
              <w:rPr>
                <w:rStyle w:val="SAPUserEntry"/>
              </w:rPr>
              <w:t>Start Date = Today – 1 Day</w:t>
            </w:r>
          </w:p>
          <w:p w:rsidR="002A76FC" w:rsidRDefault="002A76FC">
            <w:r>
              <w:rPr>
                <w:rStyle w:val="SAPUserEntry"/>
              </w:rPr>
              <w:t>End Date = Today + 1 Month</w:t>
            </w:r>
          </w:p>
          <w:p w:rsidR="0091629B" w:rsidRDefault="002A76FC">
            <w:r>
              <w:t xml:space="preserve">Choose </w:t>
            </w:r>
            <w:r>
              <w:rPr>
                <w:rStyle w:val="SAPScreenElement"/>
              </w:rPr>
              <w:t>Go</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w:t>
            </w:r>
          </w:p>
        </w:tc>
        <w:tc>
          <w:tcPr>
            <w:tcW w:w="0" w:type="auto"/>
          </w:tcPr>
          <w:p w:rsidR="0091629B" w:rsidRDefault="002A76FC">
            <w:r>
              <w:rPr>
                <w:rStyle w:val="SAPEmphasis"/>
              </w:rPr>
              <w:t>Choose the Purchase Order</w:t>
            </w:r>
          </w:p>
        </w:tc>
        <w:tc>
          <w:tcPr>
            <w:tcW w:w="0" w:type="auto"/>
          </w:tcPr>
          <w:p w:rsidR="0091629B" w:rsidRDefault="002A76FC">
            <w:r>
              <w:t>Select the purchase order you have created.</w:t>
            </w:r>
          </w:p>
        </w:tc>
        <w:tc>
          <w:tcPr>
            <w:tcW w:w="0" w:type="auto"/>
          </w:tcPr>
          <w:p w:rsidR="0091629B" w:rsidRDefault="002A76FC">
            <w:r>
              <w:t>The purchase order items are shown in the item list.</w:t>
            </w:r>
          </w:p>
        </w:tc>
        <w:tc>
          <w:tcPr>
            <w:tcW w:w="0" w:type="auto"/>
          </w:tcPr>
          <w:p w:rsidR="0091629B" w:rsidRDefault="0091629B"/>
        </w:tc>
      </w:tr>
      <w:tr w:rsidR="0091629B" w:rsidTr="002A76FC">
        <w:tc>
          <w:tcPr>
            <w:tcW w:w="0" w:type="auto"/>
          </w:tcPr>
          <w:p w:rsidR="0091629B" w:rsidRDefault="002A76FC">
            <w:r>
              <w:t>5</w:t>
            </w:r>
          </w:p>
        </w:tc>
        <w:tc>
          <w:tcPr>
            <w:tcW w:w="0" w:type="auto"/>
          </w:tcPr>
          <w:p w:rsidR="0091629B" w:rsidRDefault="002A76FC">
            <w:r>
              <w:rPr>
                <w:rStyle w:val="SAPEmphasis"/>
              </w:rPr>
              <w:t>Enter the ASN number</w:t>
            </w:r>
          </w:p>
        </w:tc>
        <w:tc>
          <w:tcPr>
            <w:tcW w:w="0" w:type="auto"/>
          </w:tcPr>
          <w:p w:rsidR="002A76FC" w:rsidRDefault="002A76FC">
            <w:r>
              <w:t>Enter the following data:</w:t>
            </w:r>
          </w:p>
          <w:p w:rsidR="002A76FC" w:rsidRDefault="002A76FC">
            <w:r>
              <w:rPr>
                <w:rStyle w:val="SAPScreenElement"/>
              </w:rPr>
              <w:t>ASN:</w:t>
            </w:r>
            <w:r>
              <w:t xml:space="preserve"> </w:t>
            </w:r>
            <w:r>
              <w:rPr>
                <w:rStyle w:val="SAPUserEntry"/>
              </w:rPr>
              <w:t xml:space="preserve">For example, ASN-45-#### </w:t>
            </w:r>
            <w:r>
              <w:rPr>
                <w:rStyle w:val="SAPUserEntry"/>
              </w:rPr>
              <w:t>where #### are the last "significant" digits of the corresponding Purchase Order ID. Example: ASN-45-0031</w:t>
            </w:r>
          </w:p>
          <w:p w:rsidR="0091629B" w:rsidRDefault="002A76FC">
            <w:r>
              <w:rPr>
                <w:rStyle w:val="SAPEmphasis"/>
              </w:rPr>
              <w:t xml:space="preserve">Note </w:t>
            </w:r>
            <w:r>
              <w:t>This is an example. Normally, the ASN number comes from the supplier.</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6</w:t>
            </w:r>
          </w:p>
        </w:tc>
        <w:tc>
          <w:tcPr>
            <w:tcW w:w="0" w:type="auto"/>
          </w:tcPr>
          <w:p w:rsidR="0091629B" w:rsidRDefault="002A76FC">
            <w:r>
              <w:rPr>
                <w:rStyle w:val="SAPEmphasis"/>
              </w:rPr>
              <w:t>Select the 1st Item</w:t>
            </w:r>
          </w:p>
        </w:tc>
        <w:tc>
          <w:tcPr>
            <w:tcW w:w="0" w:type="auto"/>
          </w:tcPr>
          <w:p w:rsidR="0091629B" w:rsidRDefault="002A76FC">
            <w:r>
              <w:t xml:space="preserve">Mark the checkbox on the left hand side of column </w:t>
            </w:r>
            <w:r>
              <w:rPr>
                <w:rStyle w:val="SAPScreenElement"/>
              </w:rPr>
              <w:t>Product</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7</w:t>
            </w:r>
          </w:p>
        </w:tc>
        <w:tc>
          <w:tcPr>
            <w:tcW w:w="0" w:type="auto"/>
          </w:tcPr>
          <w:p w:rsidR="0091629B" w:rsidRDefault="002A76FC">
            <w:r>
              <w:rPr>
                <w:rStyle w:val="SAPEmphasis"/>
              </w:rPr>
              <w:t>Create Batch</w:t>
            </w:r>
          </w:p>
        </w:tc>
        <w:tc>
          <w:tcPr>
            <w:tcW w:w="0" w:type="auto"/>
          </w:tcPr>
          <w:p w:rsidR="0091629B" w:rsidRDefault="002A76FC">
            <w:r>
              <w:t xml:space="preserve">Choose </w:t>
            </w:r>
            <w:r>
              <w:rPr>
                <w:rStyle w:val="SAPScreenElement"/>
              </w:rPr>
              <w:t>Create Batch</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8</w:t>
            </w:r>
          </w:p>
        </w:tc>
        <w:tc>
          <w:tcPr>
            <w:tcW w:w="0" w:type="auto"/>
          </w:tcPr>
          <w:p w:rsidR="0091629B" w:rsidRDefault="002A76FC">
            <w:r>
              <w:rPr>
                <w:rStyle w:val="SAPEmphasis"/>
              </w:rPr>
              <w:t>Enter Batch Data</w:t>
            </w:r>
          </w:p>
        </w:tc>
        <w:tc>
          <w:tcPr>
            <w:tcW w:w="0" w:type="auto"/>
          </w:tcPr>
          <w:p w:rsidR="002A76FC" w:rsidRDefault="002A76FC">
            <w:r>
              <w:t>Enter the following data:</w:t>
            </w:r>
          </w:p>
          <w:p w:rsidR="002A76FC" w:rsidRDefault="002A76FC">
            <w:r>
              <w:rPr>
                <w:rStyle w:val="SAPScreenElement"/>
              </w:rPr>
              <w:t>Batch</w:t>
            </w:r>
            <w:r>
              <w:t>: Assign a batch ID beginning with a letter. For example,</w:t>
            </w:r>
            <w:r>
              <w:rPr>
                <w:rStyle w:val="SAPUserEntry"/>
              </w:rPr>
              <w:t xml:space="preserve"> B201706 -"B"</w:t>
            </w:r>
            <w:r>
              <w:t xml:space="preserve"> and </w:t>
            </w:r>
            <w:r>
              <w:rPr>
                <w:rStyle w:val="SAPUserEntry"/>
              </w:rPr>
              <w:t xml:space="preserve">YearMonth of the best before date </w:t>
            </w:r>
            <w:r>
              <w:t>(field below). In a real-life situation, the ID could come from another rule or a coil of numbered labels.</w:t>
            </w:r>
          </w:p>
          <w:p w:rsidR="002A76FC" w:rsidRDefault="002A76FC">
            <w:r>
              <w:rPr>
                <w:rStyle w:val="SAPScreenElement"/>
              </w:rPr>
              <w:t>Production Date</w:t>
            </w:r>
            <w:r>
              <w:t xml:space="preserve"> :</w:t>
            </w:r>
            <w:r>
              <w:rPr>
                <w:rStyle w:val="SAPUserEntry"/>
              </w:rPr>
              <w:t>Today – 1 Month</w:t>
            </w:r>
          </w:p>
          <w:p w:rsidR="002A76FC" w:rsidRDefault="002A76FC">
            <w:r>
              <w:rPr>
                <w:rStyle w:val="SAPScreenElement"/>
              </w:rPr>
              <w:t>BBD / SLED</w:t>
            </w:r>
            <w:r>
              <w:t xml:space="preserve">: </w:t>
            </w:r>
            <w:r>
              <w:rPr>
                <w:rStyle w:val="SAPUserEntry"/>
              </w:rPr>
              <w:t>Production Date + 1 Year</w:t>
            </w:r>
          </w:p>
          <w:p w:rsidR="002A76FC" w:rsidRDefault="002A76FC">
            <w:r>
              <w:rPr>
                <w:rStyle w:val="SAPScreenElement"/>
              </w:rPr>
              <w:t>Country of Origin</w:t>
            </w:r>
            <w:r>
              <w:t xml:space="preserve">: </w:t>
            </w:r>
            <w:r>
              <w:rPr>
                <w:rStyle w:val="SAPUserEntry"/>
              </w:rPr>
              <w:t>AQ</w:t>
            </w:r>
          </w:p>
          <w:p w:rsidR="0091629B" w:rsidRDefault="002A76FC">
            <w:r>
              <w:t xml:space="preserve">Choose </w:t>
            </w:r>
            <w:r>
              <w:rPr>
                <w:rStyle w:val="SAPScreenElement"/>
              </w:rPr>
              <w:t>OK</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lastRenderedPageBreak/>
              <w:t>9</w:t>
            </w:r>
          </w:p>
        </w:tc>
        <w:tc>
          <w:tcPr>
            <w:tcW w:w="0" w:type="auto"/>
          </w:tcPr>
          <w:p w:rsidR="0091629B" w:rsidRDefault="002A76FC">
            <w:r>
              <w:rPr>
                <w:rStyle w:val="SAPEmphasis"/>
              </w:rPr>
              <w:t>Repeat Steps</w:t>
            </w:r>
          </w:p>
        </w:tc>
        <w:tc>
          <w:tcPr>
            <w:tcW w:w="0" w:type="auto"/>
          </w:tcPr>
          <w:p w:rsidR="002A76FC" w:rsidRDefault="002A76FC">
            <w:r>
              <w:t>Repeat the step 6 to 8 for the 2nd and 3rd item with the following data:</w:t>
            </w:r>
          </w:p>
          <w:p w:rsidR="002A76FC" w:rsidRDefault="002A76FC">
            <w:r>
              <w:rPr>
                <w:rStyle w:val="SAPScreenElement"/>
              </w:rPr>
              <w:t>Country of Origin</w:t>
            </w:r>
            <w:r>
              <w:t xml:space="preserve">: </w:t>
            </w:r>
            <w:r>
              <w:rPr>
                <w:rStyle w:val="SAPUserEntry"/>
              </w:rPr>
              <w:t>DE</w:t>
            </w:r>
            <w:r>
              <w:t xml:space="preserve"> for the 2nd item</w:t>
            </w:r>
          </w:p>
          <w:p w:rsidR="002A76FC" w:rsidRDefault="002A76FC">
            <w:r>
              <w:rPr>
                <w:rStyle w:val="SAPScreenElement"/>
              </w:rPr>
              <w:t>Country of Origin</w:t>
            </w:r>
            <w:r>
              <w:t xml:space="preserve"> :</w:t>
            </w:r>
            <w:r>
              <w:rPr>
                <w:rStyle w:val="SAPUserEntry"/>
              </w:rPr>
              <w:t>US</w:t>
            </w:r>
            <w:r>
              <w:t xml:space="preserve"> for the 3rd item</w:t>
            </w:r>
          </w:p>
          <w:p w:rsidR="0091629B" w:rsidRDefault="002A76FC">
            <w:r>
              <w:t>The rest data remains the same as for the 1st item.</w:t>
            </w:r>
          </w:p>
        </w:tc>
        <w:tc>
          <w:tcPr>
            <w:tcW w:w="0" w:type="auto"/>
          </w:tcPr>
          <w:p w:rsidR="0091629B" w:rsidRDefault="002A76FC">
            <w:r>
              <w:t xml:space="preserve">All the items </w:t>
            </w:r>
            <w:r>
              <w:t>are selected.</w:t>
            </w:r>
          </w:p>
        </w:tc>
        <w:tc>
          <w:tcPr>
            <w:tcW w:w="0" w:type="auto"/>
          </w:tcPr>
          <w:p w:rsidR="0091629B" w:rsidRDefault="0091629B"/>
        </w:tc>
      </w:tr>
      <w:tr w:rsidR="0091629B" w:rsidTr="002A76FC">
        <w:tc>
          <w:tcPr>
            <w:tcW w:w="0" w:type="auto"/>
          </w:tcPr>
          <w:p w:rsidR="0091629B" w:rsidRDefault="002A76FC">
            <w:r>
              <w:t>10</w:t>
            </w:r>
          </w:p>
        </w:tc>
        <w:tc>
          <w:tcPr>
            <w:tcW w:w="0" w:type="auto"/>
          </w:tcPr>
          <w:p w:rsidR="0091629B" w:rsidRDefault="002A76FC">
            <w:r>
              <w:rPr>
                <w:rStyle w:val="SAPEmphasis"/>
              </w:rPr>
              <w:t>Create Delivery</w:t>
            </w:r>
          </w:p>
        </w:tc>
        <w:tc>
          <w:tcPr>
            <w:tcW w:w="0" w:type="auto"/>
          </w:tcPr>
          <w:p w:rsidR="002A76FC" w:rsidRDefault="002A76FC">
            <w:r>
              <w:t>Choose</w:t>
            </w:r>
            <w:r>
              <w:rPr>
                <w:rStyle w:val="SAPScreenElement"/>
              </w:rPr>
              <w:t>Create Delivery</w:t>
            </w:r>
            <w:r>
              <w:t>.</w:t>
            </w:r>
          </w:p>
          <w:p w:rsidR="002A76FC" w:rsidRDefault="002A76FC">
            <w:r>
              <w:t>Note the ID of the Inbound Delivery on your ID sheet.</w:t>
            </w:r>
          </w:p>
          <w:p w:rsidR="0091629B" w:rsidRDefault="002A76FC">
            <w:r>
              <w:t>Note the ASN (Delivery Note) Number on your ID sheet.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11</w:t>
            </w:r>
          </w:p>
        </w:tc>
        <w:tc>
          <w:tcPr>
            <w:tcW w:w="0" w:type="auto"/>
          </w:tcPr>
          <w:p w:rsidR="0091629B" w:rsidRDefault="002A76FC">
            <w:r>
              <w:rPr>
                <w:rStyle w:val="SAPEmphasis"/>
              </w:rPr>
              <w:t>Check Inbound Delivery</w:t>
            </w:r>
          </w:p>
        </w:tc>
        <w:tc>
          <w:tcPr>
            <w:tcW w:w="0" w:type="auto"/>
          </w:tcPr>
          <w:p w:rsidR="002A76FC" w:rsidRDefault="002A76FC">
            <w:r>
              <w:t>Select the Inbound Delivery Number.</w:t>
            </w:r>
          </w:p>
          <w:p w:rsidR="0091629B" w:rsidRDefault="002A76FC">
            <w:r>
              <w:t>Note the batch numbe</w:t>
            </w:r>
            <w:r>
              <w:t>r for all the 3 items.</w:t>
            </w:r>
          </w:p>
        </w:tc>
        <w:tc>
          <w:tcPr>
            <w:tcW w:w="0" w:type="auto"/>
          </w:tcPr>
          <w:p w:rsidR="0091629B" w:rsidRDefault="0091629B"/>
        </w:tc>
        <w:tc>
          <w:tcPr>
            <w:tcW w:w="0" w:type="auto"/>
          </w:tcPr>
          <w:p w:rsidR="0091629B" w:rsidRDefault="0091629B"/>
        </w:tc>
      </w:tr>
    </w:tbl>
    <w:p w:rsidR="0091629B" w:rsidRDefault="002A76FC">
      <w:pPr>
        <w:pStyle w:val="Heading2"/>
      </w:pPr>
      <w:bookmarkStart w:id="36" w:name="unique_16"/>
      <w:bookmarkStart w:id="37" w:name="_Toc51240340"/>
      <w:r>
        <w:t>Process Goods Receipt</w:t>
      </w:r>
      <w:bookmarkEnd w:id="36"/>
      <w:bookmarkEnd w:id="37"/>
    </w:p>
    <w:p w:rsidR="0091629B" w:rsidRDefault="002A76FC">
      <w:pPr>
        <w:pStyle w:val="SAPKeyblockTitle"/>
      </w:pPr>
      <w:r>
        <w:t>Test Administration</w:t>
      </w:r>
    </w:p>
    <w:p w:rsidR="0091629B" w:rsidRDefault="002A76FC">
      <w:r>
        <w:t>Customer project: Fill in the project-specific parts.</w:t>
      </w:r>
    </w:p>
    <w:p w:rsidR="0091629B" w:rsidRDefault="0091629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Test Case ID</w:t>
            </w:r>
          </w:p>
        </w:tc>
        <w:tc>
          <w:tcPr>
            <w:tcW w:w="0" w:type="auto"/>
            <w:shd w:val="clear" w:color="auto" w:fill="auto"/>
            <w:tcMar>
              <w:top w:w="29" w:type="dxa"/>
              <w:left w:w="29" w:type="dxa"/>
              <w:bottom w:w="29" w:type="dxa"/>
              <w:right w:w="29" w:type="dxa"/>
            </w:tcMar>
          </w:tcPr>
          <w:p w:rsidR="0091629B" w:rsidRDefault="002A76FC">
            <w:r>
              <w:t>&lt;X.XX&gt;</w:t>
            </w:r>
          </w:p>
        </w:tc>
        <w:tc>
          <w:tcPr>
            <w:tcW w:w="0" w:type="auto"/>
            <w:shd w:val="clear" w:color="auto" w:fill="auto"/>
            <w:tcMar>
              <w:top w:w="29" w:type="dxa"/>
              <w:left w:w="29" w:type="dxa"/>
              <w:bottom w:w="29" w:type="dxa"/>
              <w:right w:w="29" w:type="dxa"/>
            </w:tcMar>
          </w:tcPr>
          <w:p w:rsidR="0091629B" w:rsidRDefault="002A76FC">
            <w:r>
              <w:rPr>
                <w:rStyle w:val="SAPEmphasis"/>
              </w:rPr>
              <w:t>Tester Name</w:t>
            </w:r>
          </w:p>
        </w:tc>
        <w:tc>
          <w:tcPr>
            <w:tcW w:w="0" w:type="auto"/>
            <w:shd w:val="clear" w:color="auto" w:fill="auto"/>
            <w:tcMar>
              <w:top w:w="29" w:type="dxa"/>
              <w:left w:w="29" w:type="dxa"/>
              <w:bottom w:w="29" w:type="dxa"/>
              <w:right w:w="29" w:type="dxa"/>
            </w:tcMar>
          </w:tcPr>
          <w:p w:rsidR="0091629B" w:rsidRDefault="0091629B"/>
        </w:tc>
        <w:tc>
          <w:tcPr>
            <w:tcW w:w="0" w:type="auto"/>
            <w:shd w:val="clear" w:color="auto" w:fill="auto"/>
            <w:tcMar>
              <w:top w:w="29" w:type="dxa"/>
              <w:left w:w="29" w:type="dxa"/>
              <w:bottom w:w="29" w:type="dxa"/>
              <w:right w:w="29" w:type="dxa"/>
            </w:tcMar>
          </w:tcPr>
          <w:p w:rsidR="0091629B" w:rsidRDefault="002A76FC">
            <w:r>
              <w:rPr>
                <w:rStyle w:val="SAPEmphasis"/>
              </w:rPr>
              <w:t>Testing Date</w:t>
            </w:r>
          </w:p>
        </w:tc>
        <w:tc>
          <w:tcPr>
            <w:tcW w:w="0" w:type="auto"/>
            <w:shd w:val="clear" w:color="auto" w:fill="auto"/>
            <w:tcMar>
              <w:top w:w="29" w:type="dxa"/>
              <w:left w:w="29" w:type="dxa"/>
              <w:bottom w:w="29" w:type="dxa"/>
              <w:right w:w="29" w:type="dxa"/>
            </w:tcMar>
          </w:tcPr>
          <w:p w:rsidR="0091629B" w:rsidRDefault="002A76FC">
            <w:r>
              <w:rPr>
                <w:rStyle w:val="SAPUserEntry"/>
              </w:rPr>
              <w:t>Enter a test date.</w:t>
            </w:r>
          </w:p>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t>Business Role(s)</w:t>
            </w:r>
          </w:p>
        </w:tc>
        <w:tc>
          <w:tcPr>
            <w:tcW w:w="0" w:type="auto"/>
            <w:gridSpan w:val="5"/>
            <w:shd w:val="clear" w:color="auto" w:fill="auto"/>
            <w:tcMar>
              <w:top w:w="29" w:type="dxa"/>
              <w:left w:w="29" w:type="dxa"/>
              <w:bottom w:w="29" w:type="dxa"/>
              <w:right w:w="29" w:type="dxa"/>
            </w:tcMar>
          </w:tcPr>
          <w:p w:rsidR="0091629B" w:rsidRDefault="0091629B"/>
        </w:tc>
      </w:tr>
      <w:tr w:rsidR="0091629B" w:rsidTr="002A76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629B" w:rsidRDefault="002A76FC">
            <w:r>
              <w:rPr>
                <w:rStyle w:val="SAPEmphasis"/>
              </w:rPr>
              <w:t>Responsibility</w:t>
            </w:r>
          </w:p>
        </w:tc>
        <w:tc>
          <w:tcPr>
            <w:tcW w:w="0" w:type="auto"/>
            <w:gridSpan w:val="3"/>
            <w:shd w:val="clear" w:color="auto" w:fill="auto"/>
            <w:tcMar>
              <w:top w:w="29" w:type="dxa"/>
              <w:left w:w="29" w:type="dxa"/>
              <w:bottom w:w="29" w:type="dxa"/>
              <w:right w:w="29" w:type="dxa"/>
            </w:tcMar>
          </w:tcPr>
          <w:p w:rsidR="0091629B" w:rsidRDefault="002A76F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1629B" w:rsidRDefault="002A76FC">
            <w:r>
              <w:rPr>
                <w:rStyle w:val="SAPEmphasis"/>
              </w:rPr>
              <w:t>Duration</w:t>
            </w:r>
          </w:p>
        </w:tc>
        <w:tc>
          <w:tcPr>
            <w:tcW w:w="0" w:type="auto"/>
            <w:shd w:val="clear" w:color="auto" w:fill="auto"/>
            <w:tcMar>
              <w:top w:w="29" w:type="dxa"/>
              <w:left w:w="29" w:type="dxa"/>
              <w:bottom w:w="29" w:type="dxa"/>
              <w:right w:w="29" w:type="dxa"/>
            </w:tcMar>
          </w:tcPr>
          <w:p w:rsidR="0091629B" w:rsidRDefault="002A76FC">
            <w:r>
              <w:rPr>
                <w:rStyle w:val="SAPUserEntry"/>
              </w:rPr>
              <w:t>Enter a duration.</w:t>
            </w:r>
          </w:p>
        </w:tc>
      </w:tr>
    </w:tbl>
    <w:p w:rsidR="0091629B" w:rsidRDefault="002A76FC">
      <w:pPr>
        <w:pStyle w:val="SAPKeyblockTitle"/>
      </w:pPr>
      <w:r>
        <w:lastRenderedPageBreak/>
        <w:t>Procedure</w:t>
      </w:r>
    </w:p>
    <w:tbl>
      <w:tblPr>
        <w:tblStyle w:val="SAPStandardTable"/>
        <w:tblW w:w="0" w:type="auto"/>
        <w:tblLook w:val="0620" w:firstRow="1" w:lastRow="0" w:firstColumn="0" w:lastColumn="0" w:noHBand="1" w:noVBand="1"/>
      </w:tblPr>
      <w:tblGrid>
        <w:gridCol w:w="757"/>
        <w:gridCol w:w="1643"/>
        <w:gridCol w:w="3907"/>
        <w:gridCol w:w="6869"/>
        <w:gridCol w:w="99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 #</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Fiori Launchpad</w:t>
            </w:r>
            <w:r>
              <w:t xml:space="preserve"> with the Warehouse Operative (EWM) role.</w:t>
            </w:r>
          </w:p>
        </w:tc>
        <w:tc>
          <w:tcPr>
            <w:tcW w:w="0" w:type="auto"/>
          </w:tcPr>
          <w:p w:rsidR="0091629B" w:rsidRDefault="002A76FC">
            <w:r>
              <w:t xml:space="preserve">The </w:t>
            </w:r>
            <w:r>
              <w:rPr>
                <w:rStyle w:val="SAPScreenElement"/>
              </w:rPr>
              <w:t>Fiori Launchpad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rPr>
                <w:rStyle w:val="SAPEmphasis"/>
              </w:rPr>
              <w:t>Log On to RFUI Environment</w:t>
            </w:r>
          </w:p>
        </w:tc>
        <w:tc>
          <w:tcPr>
            <w:tcW w:w="0" w:type="auto"/>
          </w:tcPr>
          <w:p w:rsidR="0091629B" w:rsidRDefault="002A76FC">
            <w:r>
              <w:t xml:space="preserve">Open </w:t>
            </w:r>
            <w:r>
              <w:rPr>
                <w:rStyle w:val="SAPScreenElement"/>
              </w:rPr>
              <w:t>Test RF Environment</w:t>
            </w:r>
            <w:r>
              <w:t xml:space="preserve"> </w:t>
            </w:r>
            <w:r>
              <w:rPr>
                <w:rStyle w:val="SAPMonospace"/>
              </w:rPr>
              <w:t>(/SCWM/RFUI)</w:t>
            </w:r>
          </w:p>
        </w:tc>
        <w:tc>
          <w:tcPr>
            <w:tcW w:w="0" w:type="auto"/>
          </w:tcPr>
          <w:p w:rsidR="0091629B" w:rsidRDefault="002A76FC">
            <w:r>
              <w:t xml:space="preserve">The </w:t>
            </w:r>
            <w:r>
              <w:rPr>
                <w:rStyle w:val="SAPScreenElement"/>
              </w:rPr>
              <w:t>RFUI</w:t>
            </w:r>
            <w:r>
              <w:t xml:space="preserve"> screen is displayed.</w:t>
            </w:r>
          </w:p>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rPr>
                <w:rStyle w:val="SAPEmphasis"/>
              </w:rPr>
              <w:t>Enter Data for RFUI</w:t>
            </w:r>
          </w:p>
        </w:tc>
        <w:tc>
          <w:tcPr>
            <w:tcW w:w="0" w:type="auto"/>
          </w:tcPr>
          <w:p w:rsidR="002A76FC" w:rsidRDefault="002A76FC">
            <w:r>
              <w:rPr>
                <w:rStyle w:val="SAPScreenElement"/>
              </w:rPr>
              <w:t>Whse No</w:t>
            </w:r>
            <w:r>
              <w:t xml:space="preserve">: </w:t>
            </w:r>
            <w:r>
              <w:rPr>
                <w:rStyle w:val="SAPUserEntry"/>
              </w:rPr>
              <w:t>1010</w:t>
            </w:r>
          </w:p>
          <w:p w:rsidR="002A76FC" w:rsidRDefault="002A76FC">
            <w:r>
              <w:rPr>
                <w:rStyle w:val="SAPScreenElement"/>
              </w:rPr>
              <w:t>Resource</w:t>
            </w:r>
            <w:r>
              <w:t xml:space="preserve">: </w:t>
            </w:r>
            <w:r>
              <w:rPr>
                <w:rStyle w:val="SAPUserEntry"/>
              </w:rPr>
              <w:t>YREC-1</w:t>
            </w:r>
          </w:p>
          <w:p w:rsidR="002A76FC" w:rsidRDefault="002A76FC">
            <w:r>
              <w:rPr>
                <w:rStyle w:val="SAPScreenElement"/>
              </w:rPr>
              <w:t>DefPresDvc</w:t>
            </w:r>
            <w:r>
              <w:t xml:space="preserve">: </w:t>
            </w:r>
            <w:r>
              <w:rPr>
                <w:rStyle w:val="SAPUserEntry"/>
              </w:rPr>
              <w:t>YE00</w:t>
            </w:r>
          </w:p>
          <w:p w:rsidR="0091629B" w:rsidRDefault="002A76FC">
            <w:r>
              <w:t xml:space="preserve">Choose </w:t>
            </w:r>
            <w:r>
              <w:rPr>
                <w:rStyle w:val="SAPScreenElement"/>
              </w:rPr>
              <w:t>Enter</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w:t>
            </w:r>
          </w:p>
        </w:tc>
        <w:tc>
          <w:tcPr>
            <w:tcW w:w="0" w:type="auto"/>
          </w:tcPr>
          <w:p w:rsidR="0091629B" w:rsidRDefault="002A76FC">
            <w:r>
              <w:rPr>
                <w:rStyle w:val="SAPEmphasis"/>
              </w:rPr>
              <w:t>Choose Menu for Goods Receipt</w:t>
            </w:r>
          </w:p>
        </w:tc>
        <w:tc>
          <w:tcPr>
            <w:tcW w:w="0" w:type="auto"/>
          </w:tcPr>
          <w:p w:rsidR="0091629B" w:rsidRDefault="002A76FC">
            <w:r>
              <w:t xml:space="preserve">Choose </w:t>
            </w:r>
            <w:r>
              <w:rPr>
                <w:rStyle w:val="SAPScreenElement"/>
              </w:rPr>
              <w:t>03 Inbound Processes &gt; 04 Receiving of Handling Units &gt; 04 Rec. HU by ASN</w:t>
            </w:r>
            <w:r>
              <w:t xml:space="preserve"> .</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5</w:t>
            </w:r>
          </w:p>
        </w:tc>
        <w:tc>
          <w:tcPr>
            <w:tcW w:w="0" w:type="auto"/>
          </w:tcPr>
          <w:p w:rsidR="0091629B" w:rsidRDefault="002A76FC">
            <w:r>
              <w:rPr>
                <w:rStyle w:val="SAPEmphasis"/>
              </w:rPr>
              <w:t>Enter ASN number</w:t>
            </w:r>
          </w:p>
        </w:tc>
        <w:tc>
          <w:tcPr>
            <w:tcW w:w="0" w:type="auto"/>
          </w:tcPr>
          <w:p w:rsidR="002A76FC" w:rsidRDefault="002A76FC">
            <w:r>
              <w:t xml:space="preserve">Enter the </w:t>
            </w:r>
            <w:r>
              <w:rPr>
                <w:rStyle w:val="SAPScreenElement"/>
              </w:rPr>
              <w:t>ASN number</w:t>
            </w:r>
            <w:r>
              <w:t xml:space="preserve"> from step 4.2.</w:t>
            </w:r>
          </w:p>
          <w:p w:rsidR="0091629B" w:rsidRDefault="002A76FC">
            <w:r>
              <w:t xml:space="preserve">Choose </w:t>
            </w:r>
            <w:r>
              <w:rPr>
                <w:rStyle w:val="SAPScreenElement"/>
              </w:rPr>
              <w:t>Enter</w:t>
            </w:r>
            <w:r>
              <w:t xml:space="preserve"> twice.</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6</w:t>
            </w:r>
          </w:p>
        </w:tc>
        <w:tc>
          <w:tcPr>
            <w:tcW w:w="0" w:type="auto"/>
          </w:tcPr>
          <w:p w:rsidR="0091629B" w:rsidRDefault="002A76FC">
            <w:r>
              <w:rPr>
                <w:rStyle w:val="SAPEmphasis"/>
              </w:rPr>
              <w:t>Enter Goods Receipt Data for 6 PC of EWMS4-20</w:t>
            </w:r>
          </w:p>
        </w:tc>
        <w:tc>
          <w:tcPr>
            <w:tcW w:w="0" w:type="auto"/>
          </w:tcPr>
          <w:p w:rsidR="002A76FC" w:rsidRDefault="002A76FC">
            <w:r>
              <w:t xml:space="preserve">Choose </w:t>
            </w:r>
            <w:r>
              <w:rPr>
                <w:rStyle w:val="SAPMonospace"/>
              </w:rPr>
              <w:t>F2</w:t>
            </w:r>
            <w:r>
              <w:t xml:space="preserve"> </w:t>
            </w:r>
            <w:r>
              <w:rPr>
                <w:rStyle w:val="SAPScreenElement"/>
              </w:rPr>
              <w:t>NewHU</w:t>
            </w:r>
            <w:r>
              <w:t>.</w:t>
            </w:r>
          </w:p>
          <w:p w:rsidR="002A76FC" w:rsidRDefault="002A76FC">
            <w:r>
              <w:t>Enter the following values for the item:</w:t>
            </w:r>
          </w:p>
          <w:p w:rsidR="002A76FC" w:rsidRDefault="002A76FC">
            <w:r>
              <w:rPr>
                <w:rStyle w:val="SAPScreenElement"/>
              </w:rPr>
              <w:t>Prod.</w:t>
            </w:r>
            <w:r>
              <w:t xml:space="preserve">: </w:t>
            </w:r>
            <w:r>
              <w:rPr>
                <w:rStyle w:val="SAPUserEntry"/>
              </w:rPr>
              <w:t>9781937585648</w:t>
            </w:r>
          </w:p>
          <w:p w:rsidR="002A76FC" w:rsidRDefault="002A76FC">
            <w:r>
              <w:t xml:space="preserve">Choose </w:t>
            </w:r>
            <w:r>
              <w:rPr>
                <w:rStyle w:val="SAPScreenElement"/>
              </w:rPr>
              <w:t>Enter</w:t>
            </w:r>
            <w:r>
              <w:t xml:space="preserve"> after you have entered the EAN or product ID and before you enter the data for the other fields (a real mobile device would do this automatically):</w:t>
            </w:r>
          </w:p>
          <w:p w:rsidR="002A76FC" w:rsidRDefault="002A76FC">
            <w:r>
              <w:rPr>
                <w:rStyle w:val="SAPScreenElement"/>
              </w:rPr>
              <w:t>ActQty</w:t>
            </w:r>
            <w:r>
              <w:t xml:space="preserve">: </w:t>
            </w:r>
            <w:r>
              <w:rPr>
                <w:rStyle w:val="SAPUserEntry"/>
              </w:rPr>
              <w:t>6</w:t>
            </w:r>
          </w:p>
          <w:p w:rsidR="002A76FC" w:rsidRDefault="002A76FC">
            <w:r>
              <w:rPr>
                <w:rStyle w:val="SAPScreenElement"/>
              </w:rPr>
              <w:t>UoM</w:t>
            </w:r>
            <w:r>
              <w:t xml:space="preserve">: </w:t>
            </w:r>
            <w:r>
              <w:rPr>
                <w:rStyle w:val="SAPUserEntry"/>
              </w:rPr>
              <w:t>PC</w:t>
            </w:r>
          </w:p>
          <w:p w:rsidR="002A76FC" w:rsidRDefault="002A76FC">
            <w:r>
              <w:t xml:space="preserve">Choose </w:t>
            </w:r>
            <w:r>
              <w:rPr>
                <w:rStyle w:val="SAPMonospace"/>
              </w:rPr>
              <w:t>F1</w:t>
            </w:r>
            <w:r>
              <w:t xml:space="preserve"> </w:t>
            </w:r>
            <w:r>
              <w:rPr>
                <w:rStyle w:val="SAPScreenElement"/>
              </w:rPr>
              <w:t>Next</w:t>
            </w:r>
            <w:r>
              <w:t>.</w:t>
            </w:r>
          </w:p>
          <w:p w:rsidR="0091629B" w:rsidRDefault="002A76FC">
            <w:r>
              <w:rPr>
                <w:rStyle w:val="SAPEmphasis"/>
              </w:rPr>
              <w:t xml:space="preserve">Note </w:t>
            </w:r>
            <w:r>
              <w:t xml:space="preserve">Alternatively, you can enter the product ID </w:t>
            </w:r>
            <w:r>
              <w:rPr>
                <w:rStyle w:val="SAPUserEntry"/>
              </w:rPr>
              <w:t>EWMS4-20</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lastRenderedPageBreak/>
              <w:t>7</w:t>
            </w:r>
          </w:p>
        </w:tc>
        <w:tc>
          <w:tcPr>
            <w:tcW w:w="0" w:type="auto"/>
          </w:tcPr>
          <w:p w:rsidR="0091629B" w:rsidRDefault="002A76FC">
            <w:r>
              <w:rPr>
                <w:rStyle w:val="SAPEmphasis"/>
              </w:rPr>
              <w:t xml:space="preserve">Enter </w:t>
            </w:r>
            <w:r>
              <w:rPr>
                <w:rStyle w:val="SAPEmphasis"/>
              </w:rPr>
              <w:t>Batch Number</w:t>
            </w:r>
          </w:p>
        </w:tc>
        <w:tc>
          <w:tcPr>
            <w:tcW w:w="0" w:type="auto"/>
          </w:tcPr>
          <w:p w:rsidR="002A76FC" w:rsidRDefault="002A76FC">
            <w:r>
              <w:t>Enter the following values for the item:</w:t>
            </w:r>
          </w:p>
          <w:p w:rsidR="002A76FC" w:rsidRDefault="002A76FC">
            <w:r>
              <w:rPr>
                <w:rStyle w:val="SAPScreenElement"/>
              </w:rPr>
              <w:t>Batch</w:t>
            </w:r>
            <w:r>
              <w:t xml:space="preserve">: </w:t>
            </w:r>
            <w:r>
              <w:rPr>
                <w:rStyle w:val="SAPUserEntry"/>
              </w:rPr>
              <w:t>Batch Number created in the previous step</w:t>
            </w:r>
          </w:p>
          <w:p w:rsidR="002A76FC" w:rsidRDefault="002A76FC">
            <w:r>
              <w:t xml:space="preserve">Choose </w:t>
            </w:r>
            <w:r>
              <w:rPr>
                <w:rStyle w:val="SAPScreenElement"/>
              </w:rPr>
              <w:t>Enter</w:t>
            </w:r>
            <w:r>
              <w:t>.</w:t>
            </w:r>
          </w:p>
          <w:p w:rsidR="0091629B" w:rsidRDefault="002A76FC">
            <w:r>
              <w:t xml:space="preserve">Choose </w:t>
            </w:r>
            <w:r>
              <w:rPr>
                <w:rStyle w:val="SAPMonospace"/>
              </w:rPr>
              <w:t>F1</w:t>
            </w:r>
            <w:r>
              <w:t xml:space="preserve"> </w:t>
            </w:r>
            <w:r>
              <w:rPr>
                <w:rStyle w:val="SAPScreenElement"/>
              </w:rPr>
              <w:t>Next</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8</w:t>
            </w:r>
          </w:p>
        </w:tc>
        <w:tc>
          <w:tcPr>
            <w:tcW w:w="0" w:type="auto"/>
          </w:tcPr>
          <w:p w:rsidR="0091629B" w:rsidRDefault="002A76FC">
            <w:r>
              <w:rPr>
                <w:rStyle w:val="SAPEmphasis"/>
              </w:rPr>
              <w:t>Enter Packaging Material</w:t>
            </w:r>
          </w:p>
        </w:tc>
        <w:tc>
          <w:tcPr>
            <w:tcW w:w="0" w:type="auto"/>
          </w:tcPr>
          <w:p w:rsidR="002A76FC" w:rsidRDefault="002A76FC">
            <w:r>
              <w:t>Enter the packaging material:</w:t>
            </w:r>
          </w:p>
          <w:p w:rsidR="002A76FC" w:rsidRDefault="002A76FC">
            <w:r>
              <w:rPr>
                <w:rStyle w:val="SAPScreenElement"/>
              </w:rPr>
              <w:t>New P.Mat,.</w:t>
            </w:r>
            <w:r>
              <w:t xml:space="preserve">: </w:t>
            </w:r>
            <w:r>
              <w:rPr>
                <w:rStyle w:val="SAPUserEntry"/>
              </w:rPr>
              <w:t>EWMS4-PAL00</w:t>
            </w:r>
          </w:p>
          <w:p w:rsidR="002A76FC" w:rsidRDefault="002A76FC">
            <w:r>
              <w:t xml:space="preserve">Choose </w:t>
            </w:r>
            <w:r>
              <w:rPr>
                <w:rStyle w:val="SAPScreenElement"/>
              </w:rPr>
              <w:t>Enter</w:t>
            </w:r>
            <w:r>
              <w:t>.</w:t>
            </w:r>
          </w:p>
          <w:p w:rsidR="0091629B" w:rsidRDefault="002A76FC">
            <w:r>
              <w:t>Note the HU ID (internal numbering) created by the system on your ID sheet.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9</w:t>
            </w:r>
          </w:p>
        </w:tc>
        <w:tc>
          <w:tcPr>
            <w:tcW w:w="0" w:type="auto"/>
          </w:tcPr>
          <w:p w:rsidR="0091629B" w:rsidRDefault="002A76FC">
            <w:r>
              <w:rPr>
                <w:rStyle w:val="SAPEmphasis"/>
              </w:rPr>
              <w:t>Post Goods Receipt</w:t>
            </w:r>
          </w:p>
        </w:tc>
        <w:tc>
          <w:tcPr>
            <w:tcW w:w="0" w:type="auto"/>
          </w:tcPr>
          <w:p w:rsidR="002A76FC" w:rsidRDefault="002A76FC">
            <w:r>
              <w:t xml:space="preserve">Choose </w:t>
            </w:r>
            <w:r>
              <w:rPr>
                <w:rStyle w:val="SAPScreenElement"/>
              </w:rPr>
              <w:t>Enter</w:t>
            </w:r>
            <w:r>
              <w:t>.</w:t>
            </w:r>
          </w:p>
          <w:p w:rsidR="0091629B" w:rsidRDefault="002A76FC">
            <w:r>
              <w:t xml:space="preserve">Choose </w:t>
            </w:r>
            <w:r>
              <w:rPr>
                <w:rStyle w:val="SAPMonospace"/>
              </w:rPr>
              <w:t>F2</w:t>
            </w:r>
            <w:r>
              <w:t xml:space="preserve"> </w:t>
            </w:r>
            <w:r>
              <w:rPr>
                <w:rStyle w:val="SAPScreenElement"/>
              </w:rPr>
              <w:t>PGr</w:t>
            </w:r>
            <w:r>
              <w:t>.</w:t>
            </w:r>
          </w:p>
        </w:tc>
        <w:tc>
          <w:tcPr>
            <w:tcW w:w="0" w:type="auto"/>
          </w:tcPr>
          <w:p w:rsidR="0091629B" w:rsidRDefault="002A76FC">
            <w:r>
              <w:t>The Goods Receipt is now recorded.</w:t>
            </w:r>
          </w:p>
        </w:tc>
        <w:tc>
          <w:tcPr>
            <w:tcW w:w="0" w:type="auto"/>
          </w:tcPr>
          <w:p w:rsidR="0091629B" w:rsidRDefault="0091629B"/>
        </w:tc>
      </w:tr>
      <w:tr w:rsidR="0091629B" w:rsidTr="002A76FC">
        <w:tc>
          <w:tcPr>
            <w:tcW w:w="0" w:type="auto"/>
          </w:tcPr>
          <w:p w:rsidR="0091629B" w:rsidRDefault="002A76FC">
            <w:r>
              <w:t>10</w:t>
            </w:r>
          </w:p>
        </w:tc>
        <w:tc>
          <w:tcPr>
            <w:tcW w:w="0" w:type="auto"/>
          </w:tcPr>
          <w:p w:rsidR="0091629B" w:rsidRDefault="002A76FC">
            <w:r>
              <w:rPr>
                <w:rStyle w:val="SAPEmphasis"/>
              </w:rPr>
              <w:t>Create Warehouse Task</w:t>
            </w:r>
          </w:p>
        </w:tc>
        <w:tc>
          <w:tcPr>
            <w:tcW w:w="0" w:type="auto"/>
          </w:tcPr>
          <w:p w:rsidR="002A76FC" w:rsidRDefault="002A76FC">
            <w:r>
              <w:t xml:space="preserve">Choose </w:t>
            </w:r>
            <w:r>
              <w:rPr>
                <w:rStyle w:val="SAPMonospace"/>
              </w:rPr>
              <w:t>F3</w:t>
            </w:r>
            <w:r>
              <w:t xml:space="preserve"> </w:t>
            </w:r>
            <w:r>
              <w:rPr>
                <w:rStyle w:val="SAPScreenElement"/>
              </w:rPr>
              <w:t>CrWT</w:t>
            </w:r>
            <w:r>
              <w:t>.</w:t>
            </w:r>
          </w:p>
          <w:p w:rsidR="0091629B" w:rsidRDefault="002A76FC">
            <w:r>
              <w:t xml:space="preserve">Choose </w:t>
            </w:r>
            <w:r>
              <w:rPr>
                <w:rStyle w:val="SAPMonospace"/>
              </w:rPr>
              <w:t>F7</w:t>
            </w:r>
            <w:r>
              <w:t xml:space="preserve"> to go back.</w:t>
            </w:r>
          </w:p>
        </w:tc>
        <w:tc>
          <w:tcPr>
            <w:tcW w:w="0" w:type="auto"/>
          </w:tcPr>
          <w:p w:rsidR="0091629B" w:rsidRDefault="002A76FC">
            <w:r>
              <w:t>The Putaway Warehouse Task is created.</w:t>
            </w:r>
          </w:p>
        </w:tc>
        <w:tc>
          <w:tcPr>
            <w:tcW w:w="0" w:type="auto"/>
          </w:tcPr>
          <w:p w:rsidR="0091629B" w:rsidRDefault="0091629B"/>
        </w:tc>
      </w:tr>
      <w:tr w:rsidR="0091629B" w:rsidTr="002A76FC">
        <w:tc>
          <w:tcPr>
            <w:tcW w:w="0" w:type="auto"/>
          </w:tcPr>
          <w:p w:rsidR="0091629B" w:rsidRDefault="002A76FC">
            <w:r>
              <w:t>11</w:t>
            </w:r>
          </w:p>
        </w:tc>
        <w:tc>
          <w:tcPr>
            <w:tcW w:w="0" w:type="auto"/>
          </w:tcPr>
          <w:p w:rsidR="0091629B" w:rsidRDefault="002A76FC">
            <w:r>
              <w:rPr>
                <w:rStyle w:val="SAPEmphasis"/>
              </w:rPr>
              <w:t>Repeat Steps</w:t>
            </w:r>
          </w:p>
        </w:tc>
        <w:tc>
          <w:tcPr>
            <w:tcW w:w="0" w:type="auto"/>
          </w:tcPr>
          <w:p w:rsidR="0091629B" w:rsidRDefault="002A76FC">
            <w:r>
              <w:t>Repeat the steps 6 to 10 for the 2nd and 3rd items.</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12</w:t>
            </w:r>
          </w:p>
        </w:tc>
        <w:tc>
          <w:tcPr>
            <w:tcW w:w="0" w:type="auto"/>
          </w:tcPr>
          <w:p w:rsidR="0091629B" w:rsidRDefault="002A76FC">
            <w:r>
              <w:rPr>
                <w:rStyle w:val="SAPEmphasis"/>
              </w:rPr>
              <w:t>Logoff RFUI</w:t>
            </w:r>
          </w:p>
        </w:tc>
        <w:tc>
          <w:tcPr>
            <w:tcW w:w="0" w:type="auto"/>
          </w:tcPr>
          <w:p w:rsidR="002A76FC" w:rsidRDefault="002A76FC">
            <w:r>
              <w:t xml:space="preserve">Choose </w:t>
            </w:r>
            <w:r>
              <w:rPr>
                <w:rStyle w:val="SAPMonospace"/>
              </w:rPr>
              <w:t>F7</w:t>
            </w:r>
            <w:r>
              <w:t xml:space="preserve"> four times to go back.</w:t>
            </w:r>
          </w:p>
          <w:p w:rsidR="002A76FC" w:rsidRDefault="002A76FC">
            <w:r>
              <w:t xml:space="preserve">Choose </w:t>
            </w:r>
            <w:r>
              <w:rPr>
                <w:rStyle w:val="SAPMonospace"/>
              </w:rPr>
              <w:t>F1</w:t>
            </w:r>
            <w:r>
              <w:t xml:space="preserve"> </w:t>
            </w:r>
            <w:r>
              <w:rPr>
                <w:rStyle w:val="SAPScreenElement"/>
              </w:rPr>
              <w:t>Logoff</w:t>
            </w:r>
            <w:r>
              <w:t>.</w:t>
            </w:r>
          </w:p>
          <w:p w:rsidR="0091629B" w:rsidRDefault="002A76FC">
            <w:r>
              <w:t xml:space="preserve">Choose </w:t>
            </w:r>
            <w:r>
              <w:rPr>
                <w:rStyle w:val="SAPMonospace"/>
              </w:rPr>
              <w:t>F1</w:t>
            </w:r>
            <w:r>
              <w:t xml:space="preserve"> </w:t>
            </w:r>
            <w:r>
              <w:rPr>
                <w:rStyle w:val="SAPScreenElement"/>
              </w:rPr>
              <w:t>Save</w:t>
            </w:r>
            <w:r>
              <w:t>.</w:t>
            </w:r>
          </w:p>
        </w:tc>
        <w:tc>
          <w:tcPr>
            <w:tcW w:w="0" w:type="auto"/>
          </w:tcPr>
          <w:p w:rsidR="002A76FC" w:rsidRDefault="002A76FC">
            <w:r>
              <w:t>All the goods are packed (HUs created), unloaded and posted GR. If you followed the example process accurately, you have created 6 HUs in total.</w:t>
            </w:r>
          </w:p>
          <w:p w:rsidR="002A76FC" w:rsidRDefault="002A76FC">
            <w:r>
              <w:t>During the processing, HUs were created</w:t>
            </w:r>
            <w:r>
              <w:t>. All HUs are located in the GR zone at this point of time.</w:t>
            </w:r>
          </w:p>
          <w:p w:rsidR="002A76FC" w:rsidRDefault="002A76FC">
            <w:r>
              <w:t xml:space="preserve">The Fiori tile </w:t>
            </w:r>
            <w:r>
              <w:rPr>
                <w:rStyle w:val="SAPScreenElement"/>
              </w:rPr>
              <w:t>Pack Handling Units</w:t>
            </w:r>
            <w:r>
              <w:t xml:space="preserve"> can be used to display the storage type Y910 (at the same time a work center) for an overview of the HUs located at the Goods Receipt Zone / Inbound Staging Are</w:t>
            </w:r>
            <w:r>
              <w:t>a. In this view, you can also see the Putaway Warehouse which was created in the steps before.</w:t>
            </w:r>
          </w:p>
          <w:p w:rsidR="002A76FC" w:rsidRDefault="002A76FC">
            <w:r>
              <w:t xml:space="preserve">For those HUs which are finally put away in the Narrow Aisle Pallet Buffer, the system already created 2 warehouse tasks as there is an intermediate step via </w:t>
            </w:r>
            <w:r>
              <w:lastRenderedPageBreak/>
              <w:t>th</w:t>
            </w:r>
            <w:r>
              <w:t xml:space="preserve">e handover point. As long as the task to move the HUs from the inbound staging area to the handover point is not yet confirmed, the final putaway task with destination storage type Y011 is in status </w:t>
            </w:r>
            <w:r>
              <w:rPr>
                <w:rStyle w:val="SAPScreenElement"/>
              </w:rPr>
              <w:t>B – Waiting</w:t>
            </w:r>
            <w:r>
              <w:t>.</w:t>
            </w:r>
          </w:p>
          <w:p w:rsidR="0091629B" w:rsidRDefault="002A76FC">
            <w:r>
              <w:t>At the same time, you can display the inbou</w:t>
            </w:r>
            <w:r>
              <w:t>nd delivery along with the created warehouse tasks and Handling Units in the Warehouse Monitor APP (</w:t>
            </w:r>
            <w:r>
              <w:rPr>
                <w:rStyle w:val="SAPScreenElement"/>
              </w:rPr>
              <w:t>Inbound Documents Inbound Delivery</w:t>
            </w:r>
            <w:r>
              <w:t>).</w:t>
            </w:r>
          </w:p>
        </w:tc>
        <w:tc>
          <w:tcPr>
            <w:tcW w:w="0" w:type="auto"/>
          </w:tcPr>
          <w:p w:rsidR="0091629B" w:rsidRDefault="0091629B"/>
        </w:tc>
      </w:tr>
    </w:tbl>
    <w:p w:rsidR="0091629B" w:rsidRDefault="002A76FC">
      <w:pPr>
        <w:pStyle w:val="Heading1"/>
      </w:pPr>
      <w:bookmarkStart w:id="38" w:name="d2e1876"/>
      <w:bookmarkStart w:id="39" w:name="_Toc51240341"/>
      <w:r>
        <w:lastRenderedPageBreak/>
        <w:t>Appendix</w:t>
      </w:r>
      <w:bookmarkEnd w:id="38"/>
      <w:bookmarkEnd w:id="39"/>
    </w:p>
    <w:p w:rsidR="0091629B" w:rsidRDefault="002A76FC">
      <w:pPr>
        <w:pStyle w:val="Heading2"/>
      </w:pPr>
      <w:bookmarkStart w:id="40" w:name="unique_18"/>
      <w:bookmarkStart w:id="41" w:name="_Toc51240342"/>
      <w:r>
        <w:t>Warehouse Management Monitor Handling</w:t>
      </w:r>
      <w:bookmarkEnd w:id="40"/>
      <w:bookmarkEnd w:id="41"/>
    </w:p>
    <w:p w:rsidR="0091629B" w:rsidRDefault="002A76FC">
      <w:pPr>
        <w:pStyle w:val="SAPKeyblockTitle"/>
      </w:pPr>
      <w:r>
        <w:t>Context</w:t>
      </w:r>
    </w:p>
    <w:p w:rsidR="002A76FC" w:rsidRDefault="002A76FC">
      <w:r>
        <w:t xml:space="preserve">The Warehouse Management Monitor is a central tool for the </w:t>
      </w:r>
      <w:r>
        <w:t>management staff in the warehouse to stay up-to-date with the current situation in the warehouse. It provides a wide range of queues with which historical and current data can be displayed. Within the monitor, it is also easy to navigate to transactions, a</w:t>
      </w:r>
      <w:r>
        <w:t>ssign tasks and warehouse resources and so on.</w:t>
      </w:r>
    </w:p>
    <w:p w:rsidR="0091629B" w:rsidRDefault="002A76FC">
      <w:r>
        <w:t xml:space="preserve">In this example, you search for the HU numbers, Warehouse Order and Warehouse task numbers specific to an inbound delivery in the </w:t>
      </w:r>
      <w:r>
        <w:rPr>
          <w:rStyle w:val="SAPScreenElement"/>
        </w:rPr>
        <w:t>Warehouse Management Monitor</w:t>
      </w:r>
      <w:r>
        <w:t xml:space="preserve"> to facilitate the goods receipt and putaway wareh</w:t>
      </w:r>
      <w:r>
        <w:t>ouse task execution in the RF environment.</w:t>
      </w:r>
    </w:p>
    <w:p w:rsidR="0091629B" w:rsidRDefault="002A76FC">
      <w:pPr>
        <w:pStyle w:val="SAPKeyblockTitle"/>
      </w:pPr>
      <w:r>
        <w:t>Procedure</w:t>
      </w:r>
    </w:p>
    <w:tbl>
      <w:tblPr>
        <w:tblStyle w:val="SAPStandardTable"/>
        <w:tblW w:w="0" w:type="auto"/>
        <w:tblLook w:val="0620" w:firstRow="1" w:lastRow="0" w:firstColumn="0" w:lastColumn="0" w:noHBand="1" w:noVBand="1"/>
      </w:tblPr>
      <w:tblGrid>
        <w:gridCol w:w="757"/>
        <w:gridCol w:w="1418"/>
        <w:gridCol w:w="4943"/>
        <w:gridCol w:w="6058"/>
        <w:gridCol w:w="995"/>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Test Step #</w:t>
            </w:r>
          </w:p>
        </w:tc>
        <w:tc>
          <w:tcPr>
            <w:tcW w:w="0" w:type="auto"/>
          </w:tcPr>
          <w:p w:rsidR="0091629B" w:rsidRDefault="002A76FC">
            <w:pPr>
              <w:pStyle w:val="SAPTableHeader"/>
            </w:pPr>
            <w:r>
              <w:t>Test Step Name</w:t>
            </w:r>
          </w:p>
        </w:tc>
        <w:tc>
          <w:tcPr>
            <w:tcW w:w="0" w:type="auto"/>
          </w:tcPr>
          <w:p w:rsidR="0091629B" w:rsidRDefault="002A76FC">
            <w:pPr>
              <w:pStyle w:val="SAPTableHeader"/>
            </w:pPr>
            <w:r>
              <w:t>Instruction</w:t>
            </w:r>
          </w:p>
        </w:tc>
        <w:tc>
          <w:tcPr>
            <w:tcW w:w="0" w:type="auto"/>
          </w:tcPr>
          <w:p w:rsidR="0091629B" w:rsidRDefault="002A76FC">
            <w:pPr>
              <w:pStyle w:val="SAPTableHeader"/>
            </w:pPr>
            <w:r>
              <w:t>Expected Result</w:t>
            </w:r>
          </w:p>
        </w:tc>
        <w:tc>
          <w:tcPr>
            <w:tcW w:w="0" w:type="auto"/>
          </w:tcPr>
          <w:p w:rsidR="0091629B" w:rsidRDefault="002A76FC">
            <w:pPr>
              <w:pStyle w:val="SAPTableHeader"/>
            </w:pPr>
            <w:r>
              <w:t>Pass / Fail / Comment</w:t>
            </w:r>
          </w:p>
        </w:tc>
      </w:tr>
      <w:tr w:rsidR="0091629B" w:rsidTr="002A76FC">
        <w:tc>
          <w:tcPr>
            <w:tcW w:w="0" w:type="auto"/>
          </w:tcPr>
          <w:p w:rsidR="0091629B" w:rsidRDefault="002A76FC">
            <w:r>
              <w:t>1</w:t>
            </w:r>
          </w:p>
        </w:tc>
        <w:tc>
          <w:tcPr>
            <w:tcW w:w="0" w:type="auto"/>
          </w:tcPr>
          <w:p w:rsidR="0091629B" w:rsidRDefault="002A76FC">
            <w:r>
              <w:rPr>
                <w:rStyle w:val="SAPEmphasis"/>
              </w:rPr>
              <w:t>Log on</w:t>
            </w:r>
          </w:p>
        </w:tc>
        <w:tc>
          <w:tcPr>
            <w:tcW w:w="0" w:type="auto"/>
          </w:tcPr>
          <w:p w:rsidR="0091629B" w:rsidRDefault="002A76FC">
            <w:r>
              <w:t xml:space="preserve">Open the </w:t>
            </w:r>
            <w:r>
              <w:rPr>
                <w:rStyle w:val="SAPScreenElement"/>
              </w:rPr>
              <w:t>Fiori Launch Pad</w:t>
            </w:r>
            <w:r>
              <w:t xml:space="preserve"> with the Warehouse Clerk (EWM) role.</w:t>
            </w:r>
          </w:p>
        </w:tc>
        <w:tc>
          <w:tcPr>
            <w:tcW w:w="0" w:type="auto"/>
          </w:tcPr>
          <w:p w:rsidR="0091629B" w:rsidRDefault="002A76FC">
            <w:r>
              <w:t xml:space="preserve">The </w:t>
            </w:r>
            <w:r>
              <w:rPr>
                <w:rStyle w:val="SAPScreenElement"/>
              </w:rPr>
              <w:t>Fiori Launch Pad</w:t>
            </w:r>
            <w:r>
              <w:t xml:space="preserve"> is displayed.</w:t>
            </w:r>
          </w:p>
        </w:tc>
        <w:tc>
          <w:tcPr>
            <w:tcW w:w="0" w:type="auto"/>
          </w:tcPr>
          <w:p w:rsidR="0091629B" w:rsidRDefault="0091629B"/>
        </w:tc>
      </w:tr>
      <w:tr w:rsidR="0091629B" w:rsidTr="002A76FC">
        <w:tc>
          <w:tcPr>
            <w:tcW w:w="0" w:type="auto"/>
          </w:tcPr>
          <w:p w:rsidR="0091629B" w:rsidRDefault="002A76FC">
            <w:r>
              <w:t>2</w:t>
            </w:r>
          </w:p>
        </w:tc>
        <w:tc>
          <w:tcPr>
            <w:tcW w:w="0" w:type="auto"/>
          </w:tcPr>
          <w:p w:rsidR="0091629B" w:rsidRDefault="002A76FC">
            <w:r>
              <w:rPr>
                <w:rStyle w:val="SAPEmphasis"/>
              </w:rPr>
              <w:t>Access the App</w:t>
            </w:r>
          </w:p>
        </w:tc>
        <w:tc>
          <w:tcPr>
            <w:tcW w:w="0" w:type="auto"/>
          </w:tcPr>
          <w:p w:rsidR="0091629B" w:rsidRDefault="002A76FC">
            <w:r>
              <w:t xml:space="preserve">Choose </w:t>
            </w:r>
            <w:r>
              <w:rPr>
                <w:rStyle w:val="SAPScreenElement"/>
              </w:rPr>
              <w:t>Warehouse Monitor</w:t>
            </w:r>
            <w:r>
              <w:t xml:space="preserve"> </w:t>
            </w:r>
            <w:r>
              <w:rPr>
                <w:rStyle w:val="SAPMonospace"/>
              </w:rPr>
              <w:t>(/SCWM/MON)</w:t>
            </w:r>
            <w:r>
              <w:t>.</w:t>
            </w:r>
          </w:p>
        </w:tc>
        <w:tc>
          <w:tcPr>
            <w:tcW w:w="0" w:type="auto"/>
          </w:tcPr>
          <w:p w:rsidR="0091629B" w:rsidRDefault="002A76FC">
            <w:r>
              <w:t xml:space="preserve">The </w:t>
            </w:r>
            <w:r>
              <w:rPr>
                <w:rStyle w:val="SAPScreenElement"/>
              </w:rPr>
              <w:t>Warehouse Management Monitor</w:t>
            </w:r>
            <w:r>
              <w:t xml:space="preserve"> screen is displayed.</w:t>
            </w:r>
          </w:p>
        </w:tc>
        <w:tc>
          <w:tcPr>
            <w:tcW w:w="0" w:type="auto"/>
          </w:tcPr>
          <w:p w:rsidR="0091629B" w:rsidRDefault="0091629B"/>
        </w:tc>
      </w:tr>
      <w:tr w:rsidR="0091629B" w:rsidTr="002A76FC">
        <w:tc>
          <w:tcPr>
            <w:tcW w:w="0" w:type="auto"/>
          </w:tcPr>
          <w:p w:rsidR="0091629B" w:rsidRDefault="002A76FC">
            <w:r>
              <w:t>3</w:t>
            </w:r>
          </w:p>
        </w:tc>
        <w:tc>
          <w:tcPr>
            <w:tcW w:w="0" w:type="auto"/>
          </w:tcPr>
          <w:p w:rsidR="0091629B" w:rsidRDefault="002A76FC">
            <w:r>
              <w:rPr>
                <w:rStyle w:val="SAPEmphasis"/>
              </w:rPr>
              <w:t>Enter the data for Warehouse Monitor</w:t>
            </w:r>
          </w:p>
        </w:tc>
        <w:tc>
          <w:tcPr>
            <w:tcW w:w="0" w:type="auto"/>
          </w:tcPr>
          <w:p w:rsidR="002A76FC" w:rsidRDefault="002A76FC">
            <w:r>
              <w:t>In the dialog box, make the following entries:</w:t>
            </w:r>
          </w:p>
          <w:p w:rsidR="002A76FC" w:rsidRDefault="002A76FC">
            <w:r>
              <w:rPr>
                <w:rStyle w:val="SAPScreenElement"/>
              </w:rPr>
              <w:t>Warehouse Number</w:t>
            </w:r>
            <w:r>
              <w:t xml:space="preserve">: </w:t>
            </w:r>
            <w:r>
              <w:rPr>
                <w:rStyle w:val="SAPUserEntry"/>
              </w:rPr>
              <w:t>1010</w:t>
            </w:r>
          </w:p>
          <w:p w:rsidR="002A76FC" w:rsidRDefault="002A76FC">
            <w:r>
              <w:rPr>
                <w:rStyle w:val="SAPScreenElement"/>
              </w:rPr>
              <w:t>Monitor</w:t>
            </w:r>
            <w:r>
              <w:t xml:space="preserve">: </w:t>
            </w:r>
            <w:r>
              <w:rPr>
                <w:rStyle w:val="SAPUserEntry"/>
              </w:rPr>
              <w:t>SAP</w:t>
            </w:r>
          </w:p>
          <w:p w:rsidR="0091629B" w:rsidRDefault="002A76FC">
            <w:r>
              <w:t xml:space="preserve">Choose </w:t>
            </w:r>
            <w:r>
              <w:rPr>
                <w:rStyle w:val="SAPScreenElement"/>
              </w:rPr>
              <w:t>Execute</w:t>
            </w:r>
            <w:r>
              <w:t>.</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t>4</w:t>
            </w:r>
          </w:p>
        </w:tc>
        <w:tc>
          <w:tcPr>
            <w:tcW w:w="0" w:type="auto"/>
          </w:tcPr>
          <w:p w:rsidR="0091629B" w:rsidRDefault="002A76FC">
            <w:r>
              <w:rPr>
                <w:rStyle w:val="SAPEmphasis"/>
              </w:rPr>
              <w:t>Choose Menu</w:t>
            </w:r>
          </w:p>
        </w:tc>
        <w:tc>
          <w:tcPr>
            <w:tcW w:w="0" w:type="auto"/>
          </w:tcPr>
          <w:p w:rsidR="002A76FC" w:rsidRDefault="002A76FC">
            <w:r>
              <w:t xml:space="preserve">In the hierarchy in the left screen area, choose </w:t>
            </w:r>
            <w:r>
              <w:rPr>
                <w:rStyle w:val="SAPScreenElement"/>
              </w:rPr>
              <w:t>Inbound &gt; Documents &gt; Inbound Delivery</w:t>
            </w:r>
            <w:r>
              <w:t xml:space="preserve"> .</w:t>
            </w:r>
          </w:p>
          <w:p w:rsidR="0091629B" w:rsidRDefault="002A76FC">
            <w:r>
              <w:t>A dialog box appears.</w:t>
            </w:r>
          </w:p>
        </w:tc>
        <w:tc>
          <w:tcPr>
            <w:tcW w:w="0" w:type="auto"/>
          </w:tcPr>
          <w:p w:rsidR="0091629B" w:rsidRDefault="0091629B"/>
        </w:tc>
        <w:tc>
          <w:tcPr>
            <w:tcW w:w="0" w:type="auto"/>
          </w:tcPr>
          <w:p w:rsidR="0091629B" w:rsidRDefault="0091629B"/>
        </w:tc>
      </w:tr>
      <w:tr w:rsidR="0091629B" w:rsidTr="002A76FC">
        <w:tc>
          <w:tcPr>
            <w:tcW w:w="0" w:type="auto"/>
          </w:tcPr>
          <w:p w:rsidR="0091629B" w:rsidRDefault="002A76FC">
            <w:r>
              <w:lastRenderedPageBreak/>
              <w:t>5</w:t>
            </w:r>
          </w:p>
        </w:tc>
        <w:tc>
          <w:tcPr>
            <w:tcW w:w="0" w:type="auto"/>
          </w:tcPr>
          <w:p w:rsidR="0091629B" w:rsidRDefault="002A76FC">
            <w:r>
              <w:rPr>
                <w:rStyle w:val="SAPEmphasis"/>
              </w:rPr>
              <w:t>Enter Inbound Delivery Number</w:t>
            </w:r>
          </w:p>
        </w:tc>
        <w:tc>
          <w:tcPr>
            <w:tcW w:w="0" w:type="auto"/>
          </w:tcPr>
          <w:p w:rsidR="0091629B" w:rsidRDefault="002A76FC">
            <w:r>
              <w:t xml:space="preserve">In the dialog box, enter the inbound delivery number and choose </w:t>
            </w:r>
            <w:r>
              <w:rPr>
                <w:rStyle w:val="SAPScreenElement"/>
              </w:rPr>
              <w:t>Execute</w:t>
            </w:r>
            <w:r>
              <w:t>.</w:t>
            </w:r>
          </w:p>
        </w:tc>
        <w:tc>
          <w:tcPr>
            <w:tcW w:w="0" w:type="auto"/>
          </w:tcPr>
          <w:p w:rsidR="0091629B" w:rsidRDefault="002A76FC">
            <w:r>
              <w:t>The system displays t</w:t>
            </w:r>
            <w:r>
              <w:t>he inbound delivery in the right screen area.</w:t>
            </w:r>
          </w:p>
        </w:tc>
        <w:tc>
          <w:tcPr>
            <w:tcW w:w="0" w:type="auto"/>
          </w:tcPr>
          <w:p w:rsidR="0091629B" w:rsidRDefault="0091629B"/>
        </w:tc>
      </w:tr>
      <w:tr w:rsidR="0091629B" w:rsidTr="002A76FC">
        <w:tc>
          <w:tcPr>
            <w:tcW w:w="0" w:type="auto"/>
          </w:tcPr>
          <w:p w:rsidR="0091629B" w:rsidRDefault="002A76FC">
            <w:r>
              <w:t>6</w:t>
            </w:r>
          </w:p>
        </w:tc>
        <w:tc>
          <w:tcPr>
            <w:tcW w:w="0" w:type="auto"/>
          </w:tcPr>
          <w:p w:rsidR="0091629B" w:rsidRDefault="002A76FC">
            <w:r>
              <w:rPr>
                <w:rStyle w:val="SAPEmphasis"/>
              </w:rPr>
              <w:t>Display Data related to Inbound Delivery</w:t>
            </w:r>
          </w:p>
        </w:tc>
        <w:tc>
          <w:tcPr>
            <w:tcW w:w="0" w:type="auto"/>
          </w:tcPr>
          <w:p w:rsidR="002A76FC" w:rsidRDefault="002A76FC">
            <w:r>
              <w:t xml:space="preserve">Select the inbound delivery, and choose </w:t>
            </w:r>
            <w:r>
              <w:rPr>
                <w:rStyle w:val="SAPScreenElement"/>
              </w:rPr>
              <w:t>Warehouse Order</w:t>
            </w:r>
            <w:r>
              <w:t>.</w:t>
            </w:r>
          </w:p>
          <w:p w:rsidR="002A76FC" w:rsidRDefault="002A76FC">
            <w:r>
              <w:t xml:space="preserve">Choose </w:t>
            </w:r>
            <w:r>
              <w:rPr>
                <w:rStyle w:val="SAPScreenElement"/>
              </w:rPr>
              <w:t>Warehouse Task</w:t>
            </w:r>
            <w:r>
              <w:t xml:space="preserve"> to display the WTs associated with the inbound delivery.</w:t>
            </w:r>
          </w:p>
          <w:p w:rsidR="002A76FC" w:rsidRDefault="002A76FC">
            <w:r>
              <w:t xml:space="preserve">Choose </w:t>
            </w:r>
            <w:r>
              <w:rPr>
                <w:rStyle w:val="SAPScreenElement"/>
              </w:rPr>
              <w:t>Handling Unit</w:t>
            </w:r>
            <w:r>
              <w:t xml:space="preserve"> to di</w:t>
            </w:r>
            <w:r>
              <w:t>splay the HUs associated with the inbound delivery.</w:t>
            </w:r>
          </w:p>
          <w:p w:rsidR="0091629B" w:rsidRDefault="002A76FC">
            <w:r>
              <w:t xml:space="preserve">In the Warehouse Monitor, a user can display all relevant data (for example, warehouse orders, warehouse tasks, HUs etc.) linked to a particular inbound delivery. This is an efficient way to </w:t>
            </w:r>
            <w:r>
              <w:t>monitor the progress of the related process.</w:t>
            </w:r>
          </w:p>
        </w:tc>
        <w:tc>
          <w:tcPr>
            <w:tcW w:w="0" w:type="auto"/>
          </w:tcPr>
          <w:p w:rsidR="0091629B" w:rsidRDefault="002A76FC">
            <w:r>
              <w:t xml:space="preserve">The system displays the corresponding WO numbers to this inbound delivery document. If you choose the WO number, you navigate to the Warehouse Order display screen with further detailed information, such as the </w:t>
            </w:r>
            <w:r>
              <w:t>Warehouse Tasks that are contained in the Warehouse Order, the source and destination HU numbers and so on.</w:t>
            </w:r>
          </w:p>
        </w:tc>
        <w:tc>
          <w:tcPr>
            <w:tcW w:w="0" w:type="auto"/>
          </w:tcPr>
          <w:p w:rsidR="0091629B" w:rsidRDefault="0091629B"/>
        </w:tc>
      </w:tr>
    </w:tbl>
    <w:p w:rsidR="0091629B" w:rsidRDefault="002A76FC">
      <w:pPr>
        <w:pStyle w:val="Heading2"/>
      </w:pPr>
      <w:bookmarkStart w:id="42" w:name="unique_19"/>
      <w:bookmarkStart w:id="43" w:name="_Toc51240343"/>
      <w:r>
        <w:t>Succeeding Processes</w:t>
      </w:r>
      <w:bookmarkEnd w:id="42"/>
      <w:bookmarkEnd w:id="43"/>
    </w:p>
    <w:p w:rsidR="0091629B" w:rsidRDefault="002A76FC">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4371"/>
        <w:gridCol w:w="9800"/>
      </w:tblGrid>
      <w:tr w:rsidR="0091629B" w:rsidTr="002A76FC">
        <w:trPr>
          <w:cnfStyle w:val="100000000000" w:firstRow="1" w:lastRow="0" w:firstColumn="0" w:lastColumn="0" w:oddVBand="0" w:evenVBand="0" w:oddHBand="0" w:evenHBand="0" w:firstRowFirstColumn="0" w:firstRowLastColumn="0" w:lastRowFirstColumn="0" w:lastRowLastColumn="0"/>
        </w:trPr>
        <w:tc>
          <w:tcPr>
            <w:tcW w:w="0" w:type="auto"/>
          </w:tcPr>
          <w:p w:rsidR="0091629B" w:rsidRDefault="002A76FC">
            <w:pPr>
              <w:pStyle w:val="SAPTableHeader"/>
            </w:pPr>
            <w:r>
              <w:t>Process</w:t>
            </w:r>
          </w:p>
        </w:tc>
        <w:tc>
          <w:tcPr>
            <w:tcW w:w="0" w:type="auto"/>
          </w:tcPr>
          <w:p w:rsidR="0091629B" w:rsidRDefault="002A76FC">
            <w:pPr>
              <w:pStyle w:val="SAPTableHeader"/>
            </w:pPr>
            <w:r>
              <w:t>Business Condition</w:t>
            </w:r>
          </w:p>
        </w:tc>
      </w:tr>
      <w:tr w:rsidR="0091629B" w:rsidTr="002A76FC">
        <w:tc>
          <w:tcPr>
            <w:tcW w:w="0" w:type="auto"/>
          </w:tcPr>
          <w:p w:rsidR="0091629B" w:rsidRDefault="002A76FC">
            <w:r>
              <w:t>Basic Warehouse Inbound Processing from Supplier</w:t>
            </w:r>
          </w:p>
        </w:tc>
        <w:tc>
          <w:tcPr>
            <w:tcW w:w="0" w:type="auto"/>
          </w:tcPr>
          <w:p w:rsidR="0091629B" w:rsidRDefault="002A76FC">
            <w:r>
              <w:t xml:space="preserve">Complete all activities described in the test script of the scope item: 1FS , from </w:t>
            </w:r>
            <w:r>
              <w:rPr>
                <w:rStyle w:val="SAPScreenElement"/>
              </w:rPr>
              <w:t>4.4 Check Warehouse Orders</w:t>
            </w:r>
            <w:r>
              <w:t xml:space="preserve"> until the end</w:t>
            </w:r>
          </w:p>
        </w:tc>
      </w:tr>
    </w:tbl>
    <w:p w:rsidR="00000000" w:rsidRDefault="002A76FC"/>
    <w:p w:rsidR="002A76FC" w:rsidRDefault="002A76FC"/>
    <w:p w:rsidR="002A76FC" w:rsidRDefault="002A76FC"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A76FC"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2A76FC" w:rsidRDefault="002A76FC" w:rsidP="00582EA4">
            <w:r>
              <w:t>Type Style</w:t>
            </w:r>
          </w:p>
        </w:tc>
        <w:tc>
          <w:tcPr>
            <w:tcW w:w="11598" w:type="dxa"/>
          </w:tcPr>
          <w:p w:rsidR="002A76FC" w:rsidRDefault="002A76FC" w:rsidP="00582EA4">
            <w:r>
              <w:t>Description</w:t>
            </w:r>
          </w:p>
        </w:tc>
      </w:tr>
      <w:tr w:rsidR="002A76FC" w:rsidRPr="001B5034" w:rsidTr="00582EA4">
        <w:tc>
          <w:tcPr>
            <w:tcW w:w="1554" w:type="dxa"/>
          </w:tcPr>
          <w:p w:rsidR="002A76FC" w:rsidRPr="001B5034" w:rsidRDefault="002A76FC" w:rsidP="00582EA4">
            <w:r w:rsidRPr="00601DC2">
              <w:rPr>
                <w:rStyle w:val="SAPScreenElement"/>
              </w:rPr>
              <w:t>Example</w:t>
            </w:r>
          </w:p>
        </w:tc>
        <w:tc>
          <w:tcPr>
            <w:tcW w:w="11598" w:type="dxa"/>
          </w:tcPr>
          <w:p w:rsidR="002A76FC" w:rsidRDefault="002A76FC" w:rsidP="00582EA4">
            <w:r w:rsidRPr="001B5034">
              <w:t>Words or characters quoted from the screen. These include field names, screen titles, pushbuttons labels, menu names, menu paths, and menu options.</w:t>
            </w:r>
          </w:p>
          <w:p w:rsidR="002A76FC" w:rsidRPr="001B5034" w:rsidRDefault="002A76FC" w:rsidP="00582EA4">
            <w:r>
              <w:t>Textual c</w:t>
            </w:r>
            <w:r w:rsidRPr="001B5034">
              <w:t xml:space="preserve">ross-references to other </w:t>
            </w:r>
            <w:r>
              <w:t>documents</w:t>
            </w:r>
            <w:r w:rsidRPr="001B5034">
              <w:t>.</w:t>
            </w:r>
          </w:p>
        </w:tc>
      </w:tr>
      <w:tr w:rsidR="002A76FC"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2A76FC" w:rsidRPr="005A5AB7" w:rsidRDefault="002A76FC" w:rsidP="00582EA4">
            <w:pPr>
              <w:rPr>
                <w:rStyle w:val="SAPEmphasis"/>
              </w:rPr>
            </w:pPr>
            <w:r w:rsidRPr="00D61EBC">
              <w:rPr>
                <w:rStyle w:val="SAPEmphasis"/>
              </w:rPr>
              <w:t>Example</w:t>
            </w:r>
          </w:p>
        </w:tc>
        <w:tc>
          <w:tcPr>
            <w:tcW w:w="11598" w:type="dxa"/>
          </w:tcPr>
          <w:p w:rsidR="002A76FC" w:rsidRPr="001B5034" w:rsidRDefault="002A76FC" w:rsidP="00582EA4">
            <w:r w:rsidRPr="001B5034">
              <w:t xml:space="preserve">Emphasized words or </w:t>
            </w:r>
            <w:r>
              <w:t>expressions.</w:t>
            </w:r>
          </w:p>
        </w:tc>
      </w:tr>
      <w:tr w:rsidR="002A76FC" w:rsidRPr="001B5034" w:rsidTr="00582EA4">
        <w:tc>
          <w:tcPr>
            <w:tcW w:w="1554" w:type="dxa"/>
          </w:tcPr>
          <w:p w:rsidR="002A76FC" w:rsidRPr="001B5034" w:rsidRDefault="002A76FC" w:rsidP="00582EA4">
            <w:r w:rsidRPr="009A20CD">
              <w:rPr>
                <w:rStyle w:val="SAPMonospace"/>
              </w:rPr>
              <w:t>EXAMPLE</w:t>
            </w:r>
          </w:p>
        </w:tc>
        <w:tc>
          <w:tcPr>
            <w:tcW w:w="11598" w:type="dxa"/>
          </w:tcPr>
          <w:p w:rsidR="002A76FC" w:rsidRPr="001B5034" w:rsidRDefault="002A76FC"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A76FC"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2A76FC" w:rsidRPr="005411A0" w:rsidRDefault="002A76FC" w:rsidP="00582EA4">
            <w:pPr>
              <w:rPr>
                <w:rStyle w:val="SAPMonospace"/>
              </w:rPr>
            </w:pPr>
            <w:r w:rsidRPr="005411A0">
              <w:rPr>
                <w:rStyle w:val="SAPMonospace"/>
              </w:rPr>
              <w:t>Example</w:t>
            </w:r>
          </w:p>
        </w:tc>
        <w:tc>
          <w:tcPr>
            <w:tcW w:w="11598" w:type="dxa"/>
          </w:tcPr>
          <w:p w:rsidR="002A76FC" w:rsidRPr="001B5034" w:rsidRDefault="002A76FC" w:rsidP="00582EA4">
            <w:r w:rsidRPr="001B5034">
              <w:t>Output on the screen. This includes file and directory names and their paths, messages, names of variables and parameters, source text, and names of installation, upgrade and database tools.</w:t>
            </w:r>
          </w:p>
        </w:tc>
      </w:tr>
      <w:tr w:rsidR="002A76FC" w:rsidRPr="001B5034" w:rsidTr="00582EA4">
        <w:tc>
          <w:tcPr>
            <w:tcW w:w="1554" w:type="dxa"/>
          </w:tcPr>
          <w:p w:rsidR="002A76FC" w:rsidRPr="005A5AB7" w:rsidRDefault="002A76FC" w:rsidP="00582EA4">
            <w:pPr>
              <w:rPr>
                <w:rStyle w:val="SAPEmphasis"/>
              </w:rPr>
            </w:pPr>
            <w:r w:rsidRPr="006F3BFA">
              <w:rPr>
                <w:rStyle w:val="SAPUserEntry"/>
              </w:rPr>
              <w:t>Example</w:t>
            </w:r>
          </w:p>
        </w:tc>
        <w:tc>
          <w:tcPr>
            <w:tcW w:w="11598" w:type="dxa"/>
          </w:tcPr>
          <w:p w:rsidR="002A76FC" w:rsidRPr="001B5034" w:rsidRDefault="002A76FC" w:rsidP="00582EA4">
            <w:r w:rsidRPr="001B5034">
              <w:t>Exact user entry. These are words or characters that you enter in the system exactly as they appear in the documentation.</w:t>
            </w:r>
          </w:p>
        </w:tc>
      </w:tr>
      <w:tr w:rsidR="002A76FC"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2A76FC" w:rsidRPr="006F3BFA" w:rsidRDefault="002A76FC" w:rsidP="00582EA4">
            <w:pPr>
              <w:rPr>
                <w:rStyle w:val="SAPUserEntry"/>
              </w:rPr>
            </w:pPr>
            <w:r w:rsidRPr="006F3BFA">
              <w:rPr>
                <w:rStyle w:val="SAPUserEntry"/>
              </w:rPr>
              <w:t>&lt;Example&gt;</w:t>
            </w:r>
          </w:p>
        </w:tc>
        <w:tc>
          <w:tcPr>
            <w:tcW w:w="11598" w:type="dxa"/>
          </w:tcPr>
          <w:p w:rsidR="002A76FC" w:rsidRPr="001B5034" w:rsidRDefault="002A76FC" w:rsidP="00582EA4">
            <w:r w:rsidRPr="001B5034">
              <w:t>Variable user entry. Angle brackets indicate that you replace these words and characters with appropriate entries to make entries in the system.</w:t>
            </w:r>
          </w:p>
        </w:tc>
      </w:tr>
      <w:tr w:rsidR="002A76FC" w:rsidRPr="001B5034" w:rsidTr="00582EA4">
        <w:tc>
          <w:tcPr>
            <w:tcW w:w="1554" w:type="dxa"/>
          </w:tcPr>
          <w:p w:rsidR="002A76FC" w:rsidRPr="00601DC2" w:rsidRDefault="002A76FC" w:rsidP="00582EA4">
            <w:pPr>
              <w:rPr>
                <w:rStyle w:val="SAPKeyboard"/>
              </w:rPr>
            </w:pPr>
            <w:r w:rsidRPr="005E595C">
              <w:rPr>
                <w:rStyle w:val="SAPKeyboard"/>
              </w:rPr>
              <w:t>EXAMPLE</w:t>
            </w:r>
          </w:p>
        </w:tc>
        <w:tc>
          <w:tcPr>
            <w:tcW w:w="11598" w:type="dxa"/>
          </w:tcPr>
          <w:p w:rsidR="002A76FC" w:rsidRPr="001B5034" w:rsidRDefault="002A76FC"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A76FC" w:rsidRDefault="002A76FC" w:rsidP="000920CE"/>
    <w:p w:rsidR="002A76FC" w:rsidRDefault="002A76FC" w:rsidP="000920CE">
      <w:pPr>
        <w:spacing w:after="200" w:line="276" w:lineRule="auto"/>
      </w:pPr>
    </w:p>
    <w:p w:rsidR="002A76FC" w:rsidRPr="00416A0C" w:rsidRDefault="002A76FC" w:rsidP="000920CE">
      <w:pPr>
        <w:sectPr w:rsidR="002A76FC" w:rsidRPr="00416A0C" w:rsidSect="002A76FC">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A76FC" w:rsidTr="00582EA4">
        <w:trPr>
          <w:trHeight w:hRule="exact" w:val="227"/>
        </w:trPr>
        <w:tc>
          <w:tcPr>
            <w:tcW w:w="3969" w:type="dxa"/>
            <w:shd w:val="clear" w:color="auto" w:fill="000000" w:themeFill="text1"/>
            <w:tcMar>
              <w:top w:w="0" w:type="dxa"/>
              <w:bottom w:w="0" w:type="dxa"/>
            </w:tcMar>
          </w:tcPr>
          <w:p w:rsidR="002A76FC" w:rsidRDefault="002A76FC" w:rsidP="00582EA4"/>
        </w:tc>
      </w:tr>
      <w:tr w:rsidR="002A76FC" w:rsidTr="00582EA4">
        <w:trPr>
          <w:trHeight w:hRule="exact" w:val="1134"/>
        </w:trPr>
        <w:tc>
          <w:tcPr>
            <w:tcW w:w="3969" w:type="dxa"/>
            <w:shd w:val="clear" w:color="auto" w:fill="FFFFFF" w:themeFill="background1"/>
          </w:tcPr>
          <w:p w:rsidR="002A76FC" w:rsidRDefault="002A76FC" w:rsidP="00582EA4">
            <w:pPr>
              <w:pStyle w:val="SAPLastPageGray"/>
            </w:pPr>
            <w:r>
              <w:t>www.sap.com/contactsap</w:t>
            </w:r>
          </w:p>
        </w:tc>
      </w:tr>
      <w:tr w:rsidR="002A76FC" w:rsidTr="00582EA4">
        <w:trPr>
          <w:trHeight w:val="8120"/>
        </w:trPr>
        <w:tc>
          <w:tcPr>
            <w:tcW w:w="3969" w:type="dxa"/>
            <w:shd w:val="clear" w:color="auto" w:fill="FFFFFF" w:themeFill="background1"/>
            <w:vAlign w:val="bottom"/>
          </w:tcPr>
          <w:p w:rsidR="002A76FC" w:rsidRPr="00CD309F" w:rsidRDefault="002A76FC" w:rsidP="00582EA4">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2A76FC" w:rsidRDefault="002A76FC" w:rsidP="00582EA4">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A76FC" w:rsidRPr="00F42CDC" w:rsidRDefault="002A76FC"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A76FC" w:rsidRPr="00F42CDC" w:rsidRDefault="002A76FC"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A76FC" w:rsidRPr="00F42CDC" w:rsidRDefault="002A76FC"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A76FC" w:rsidRDefault="002A76FC" w:rsidP="00582EA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45"/>
          </w:p>
          <w:p w:rsidR="002A76FC" w:rsidRPr="00907380" w:rsidRDefault="002A76FC" w:rsidP="00582EA4">
            <w:pPr>
              <w:pStyle w:val="SAPMaterialNumber"/>
            </w:pPr>
          </w:p>
        </w:tc>
      </w:tr>
    </w:tbl>
    <w:p w:rsidR="002A76FC" w:rsidRPr="000920CE" w:rsidRDefault="002A76FC"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A76FC" w:rsidRPr="000920C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76FC">
      <w:pPr>
        <w:spacing w:before="0" w:after="0" w:line="240" w:lineRule="auto"/>
      </w:pPr>
      <w:r>
        <w:separator/>
      </w:r>
    </w:p>
  </w:endnote>
  <w:endnote w:type="continuationSeparator" w:id="0">
    <w:p w:rsidR="00000000" w:rsidRDefault="002A76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Default="002A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76FC" w:rsidRPr="005D1853" w:rsidTr="003A3AE2">
      <w:tc>
        <w:tcPr>
          <w:tcW w:w="5245" w:type="dxa"/>
          <w:vAlign w:val="bottom"/>
        </w:tcPr>
        <w:p w:rsidR="002A76FC" w:rsidRDefault="002A76FC" w:rsidP="003A3AE2">
          <w:pPr>
            <w:pStyle w:val="SAPFooterleft"/>
          </w:pPr>
          <w:fldSimple w:instr=" REF maintitle \* MERGEFORMAT ">
            <w:r>
              <w:t>Warehouse Inbound Processing from Supplier with Batch Management (1V5_DE)</w:t>
            </w:r>
          </w:fldSimple>
        </w:p>
        <w:p w:rsidR="002A76FC" w:rsidRPr="001B2C66" w:rsidRDefault="002A76FC"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A76FC" w:rsidRPr="00860C35" w:rsidRDefault="002A76FC"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A76FC">
            <w:rPr>
              <w:rStyle w:val="SAPFooterSecurityLevel"/>
            </w:rPr>
            <w:t>public</w:t>
          </w:r>
          <w:r>
            <w:rPr>
              <w:rStyle w:val="SAPFooterSecurityLevel"/>
            </w:rPr>
            <w:fldChar w:fldCharType="end"/>
          </w:r>
          <w:r w:rsidRPr="00860C35">
            <w:rPr>
              <w:rStyle w:val="SAPFooterSecurityLevel"/>
            </w:rPr>
            <w:t xml:space="preserve"> </w:t>
          </w:r>
        </w:p>
        <w:p w:rsidR="002A76FC" w:rsidRPr="00860C35" w:rsidRDefault="002A76FC"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76FC" w:rsidRPr="004319A4" w:rsidRDefault="002A76FC"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2A76FC" w:rsidRDefault="002A76FC" w:rsidP="00097471">
    <w:pPr>
      <w:pStyle w:val="Footer"/>
    </w:pPr>
  </w:p>
  <w:p w:rsidR="002A76FC" w:rsidRDefault="002A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Default="002A7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Pr="002A76FC" w:rsidRDefault="002A76FC" w:rsidP="002A76FC">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45D" w:rsidRPr="002A76FC" w:rsidRDefault="002A76FC" w:rsidP="002A76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Pr="002A76FC" w:rsidRDefault="002A76FC" w:rsidP="002A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76FC">
      <w:pPr>
        <w:spacing w:before="0" w:after="0" w:line="240" w:lineRule="auto"/>
      </w:pPr>
      <w:r>
        <w:rPr>
          <w:color w:val="000000"/>
        </w:rPr>
        <w:separator/>
      </w:r>
    </w:p>
  </w:footnote>
  <w:footnote w:type="continuationSeparator" w:id="0">
    <w:p w:rsidR="00000000" w:rsidRDefault="002A76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Default="002A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Pr="005B6104" w:rsidRDefault="002A76FC" w:rsidP="00FE4D02">
    <w:pPr>
      <w:pStyle w:val="SAPHeader"/>
      <w:rPr>
        <w:sz w:val="4"/>
        <w:szCs w:val="4"/>
        <w:lang w:val="de-DE"/>
      </w:rPr>
    </w:pPr>
  </w:p>
  <w:p w:rsidR="002A76FC" w:rsidRPr="00FE4D02" w:rsidRDefault="002A76FC" w:rsidP="00FE4D02">
    <w:pPr>
      <w:pStyle w:val="Header"/>
      <w:rPr>
        <w:sz w:val="2"/>
        <w:szCs w:val="2"/>
      </w:rPr>
    </w:pPr>
  </w:p>
  <w:p w:rsidR="002A76FC" w:rsidRDefault="002A7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76FC" w:rsidRPr="005D1853" w:rsidTr="003A3AE2">
      <w:tc>
        <w:tcPr>
          <w:tcW w:w="5245" w:type="dxa"/>
          <w:vAlign w:val="bottom"/>
        </w:tcPr>
        <w:p w:rsidR="002A76FC" w:rsidRDefault="002A76FC" w:rsidP="003A3AE2">
          <w:pPr>
            <w:pStyle w:val="SAPFooterleft"/>
          </w:pPr>
          <w:fldSimple w:instr=" REF maintitle \* MERGEFORMAT ">
            <w:sdt>
              <w:sdtPr>
                <w:alias w:val="Scope item name"/>
                <w:tag w:val="Scope item name"/>
                <w:id w:val="-1612121847"/>
                <w:placeholder>
                  <w:docPart w:val="C74B74C29C1B465E862D9CE95E6A025B"/>
                </w:placeholder>
                <w:showingPlcHdr/>
              </w:sdtPr>
              <w:sdtContent>
                <w:r>
                  <w:t>Enter Scope Item Name</w:t>
                </w:r>
              </w:sdtContent>
            </w:sdt>
          </w:fldSimple>
        </w:p>
        <w:p w:rsidR="002A76FC" w:rsidRPr="001B2C66" w:rsidRDefault="002A76FC"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A76FC" w:rsidRPr="00860C35" w:rsidRDefault="002A76FC"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A76FC" w:rsidRPr="00860C35" w:rsidRDefault="002A76FC"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76FC" w:rsidRPr="004319A4" w:rsidRDefault="002A76FC"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2A76FC" w:rsidRDefault="002A76FC" w:rsidP="00097471">
    <w:pPr>
      <w:pStyle w:val="Footer"/>
    </w:pPr>
  </w:p>
  <w:p w:rsidR="002A76FC" w:rsidRDefault="002A7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76FC" w:rsidRPr="005D1853" w:rsidTr="003A3AE2">
      <w:tc>
        <w:tcPr>
          <w:tcW w:w="5245" w:type="dxa"/>
          <w:vAlign w:val="bottom"/>
        </w:tcPr>
        <w:p w:rsidR="002A76FC" w:rsidRDefault="002A76FC" w:rsidP="003A3AE2">
          <w:pPr>
            <w:pStyle w:val="SAPFooterleft"/>
          </w:pPr>
          <w:fldSimple w:instr=" REF maintitle \* MERGEFORMAT ">
            <w:sdt>
              <w:sdtPr>
                <w:alias w:val="Scope item name"/>
                <w:tag w:val="Scope item name"/>
                <w:id w:val="-1939897700"/>
                <w:placeholder>
                  <w:docPart w:val="93E8199BF692416589FE162F7B00B440"/>
                </w:placeholder>
                <w:showingPlcHdr/>
              </w:sdtPr>
              <w:sdtContent>
                <w:r>
                  <w:t>Enter Scope Item Name</w:t>
                </w:r>
              </w:sdtContent>
            </w:sdt>
          </w:fldSimple>
        </w:p>
        <w:p w:rsidR="002A76FC" w:rsidRPr="001B2C66" w:rsidRDefault="002A76FC"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A76FC" w:rsidRPr="00860C35" w:rsidRDefault="002A76FC"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A76FC" w:rsidRPr="00860C35" w:rsidRDefault="002A76FC"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76FC" w:rsidRPr="004319A4" w:rsidRDefault="002A76FC"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2A76FC" w:rsidRDefault="002A76FC" w:rsidP="00097471">
    <w:pPr>
      <w:pStyle w:val="Footer"/>
    </w:pPr>
  </w:p>
  <w:p w:rsidR="002A76FC" w:rsidRPr="002A76FC" w:rsidRDefault="002A76FC" w:rsidP="002A76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Pr="002A76FC" w:rsidRDefault="002A76FC" w:rsidP="002A76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6FC" w:rsidRPr="002A76FC" w:rsidRDefault="002A76FC" w:rsidP="002A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78428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2D8370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650B7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BE2347"/>
    <w:multiLevelType w:val="multilevel"/>
    <w:tmpl w:val="3B546A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A1B2BEB"/>
    <w:multiLevelType w:val="multilevel"/>
    <w:tmpl w:val="45E854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EFA569C"/>
    <w:multiLevelType w:val="multilevel"/>
    <w:tmpl w:val="B7F6086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FD71367"/>
    <w:multiLevelType w:val="multilevel"/>
    <w:tmpl w:val="68F60E0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1629B"/>
    <w:rsid w:val="002A76FC"/>
    <w:rsid w:val="009162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F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A76FC"/>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A76F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A76F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A76FC"/>
    <w:pPr>
      <w:numPr>
        <w:ilvl w:val="3"/>
      </w:numPr>
      <w:outlineLvl w:val="3"/>
    </w:pPr>
    <w:rPr>
      <w:bCs/>
      <w:iCs/>
    </w:rPr>
  </w:style>
  <w:style w:type="paragraph" w:styleId="Heading5">
    <w:name w:val="heading 5"/>
    <w:basedOn w:val="Heading2"/>
    <w:next w:val="Normal"/>
    <w:link w:val="Heading5Char"/>
    <w:unhideWhenUsed/>
    <w:qFormat/>
    <w:rsid w:val="002A76F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A76F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A76FC"/>
    <w:pPr>
      <w:spacing w:before="60" w:after="60"/>
    </w:pPr>
    <w:rPr>
      <w:b/>
      <w:bCs/>
      <w:color w:val="FFFFFF" w:themeColor="background1"/>
      <w:sz w:val="18"/>
    </w:rPr>
  </w:style>
  <w:style w:type="character" w:customStyle="1" w:styleId="SAPEmphasis">
    <w:name w:val="SAP_Emphasis"/>
    <w:basedOn w:val="DefaultParagraphFont"/>
    <w:uiPriority w:val="1"/>
    <w:qFormat/>
    <w:rsid w:val="002A76F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A76F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A76F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A76F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A76F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A76FC"/>
    <w:pPr>
      <w:keepNext w:val="0"/>
      <w:spacing w:before="0"/>
    </w:pPr>
  </w:style>
  <w:style w:type="paragraph" w:styleId="TOC3">
    <w:name w:val="toc 3"/>
    <w:basedOn w:val="TOC1"/>
    <w:autoRedefine/>
    <w:uiPriority w:val="39"/>
    <w:unhideWhenUsed/>
    <w:rsid w:val="002A76FC"/>
    <w:pPr>
      <w:keepNext w:val="0"/>
      <w:tabs>
        <w:tab w:val="left" w:pos="1418"/>
      </w:tabs>
      <w:spacing w:before="0"/>
      <w:ind w:left="1418" w:hanging="794"/>
    </w:pPr>
  </w:style>
  <w:style w:type="paragraph" w:styleId="TOC4">
    <w:name w:val="toc 4"/>
    <w:basedOn w:val="TOC3"/>
    <w:next w:val="Normal"/>
    <w:autoRedefine/>
    <w:uiPriority w:val="39"/>
    <w:unhideWhenUsed/>
    <w:rsid w:val="002A76FC"/>
    <w:pPr>
      <w:tabs>
        <w:tab w:val="left" w:pos="1985"/>
      </w:tabs>
      <w:ind w:right="851"/>
    </w:pPr>
  </w:style>
  <w:style w:type="paragraph" w:styleId="TOC5">
    <w:name w:val="toc 5"/>
    <w:basedOn w:val="TOC4"/>
    <w:next w:val="Normal"/>
    <w:autoRedefine/>
    <w:uiPriority w:val="39"/>
    <w:unhideWhenUsed/>
    <w:rsid w:val="002A76FC"/>
  </w:style>
  <w:style w:type="character" w:customStyle="1" w:styleId="SAPKeyboard">
    <w:name w:val="SAP_Keyboard"/>
    <w:basedOn w:val="SAPMonospace"/>
    <w:uiPriority w:val="1"/>
    <w:qFormat/>
    <w:rsid w:val="002A76F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A76F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A76FC"/>
    <w:rPr>
      <w:sz w:val="20"/>
      <w:szCs w:val="24"/>
    </w:rPr>
  </w:style>
  <w:style w:type="character" w:customStyle="1" w:styleId="TitleChar">
    <w:name w:val="Title Char"/>
    <w:basedOn w:val="StandardChar"/>
    <w:link w:val="Title"/>
    <w:uiPriority w:val="10"/>
    <w:rsid w:val="002A76FC"/>
    <w:rPr>
      <w:rFonts w:cs="Arial"/>
      <w:b/>
      <w:bCs/>
      <w:color w:val="333399"/>
      <w:sz w:val="48"/>
      <w:szCs w:val="32"/>
    </w:rPr>
  </w:style>
  <w:style w:type="character" w:customStyle="1" w:styleId="SAPNoteHeadingChar">
    <w:name w:val="SAP_NoteHeading Char"/>
    <w:basedOn w:val="TitleChar"/>
    <w:link w:val="SAPNoteHeading"/>
    <w:rsid w:val="002A76F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A76F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A76F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A76F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A76F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A76FC"/>
    <w:pPr>
      <w:numPr>
        <w:numId w:val="0"/>
      </w:numPr>
      <w:outlineLvl w:val="9"/>
    </w:pPr>
    <w:rPr>
      <w:b/>
    </w:rPr>
  </w:style>
  <w:style w:type="character" w:customStyle="1" w:styleId="SAPHeading1NoNumberChar">
    <w:name w:val="SAP_Heading1NoNumber Char"/>
    <w:basedOn w:val="TitleChar"/>
    <w:link w:val="SAPHeading1NoNumber"/>
    <w:rsid w:val="002A76F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A76F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A76FC"/>
    <w:pPr>
      <w:numPr>
        <w:numId w:val="11"/>
      </w:numPr>
      <w:tabs>
        <w:tab w:val="num" w:pos="360"/>
      </w:tabs>
      <w:ind w:left="0" w:firstLine="0"/>
    </w:pPr>
  </w:style>
  <w:style w:type="paragraph" w:styleId="ListNumber2">
    <w:name w:val="List Number 2"/>
    <w:basedOn w:val="Normal"/>
    <w:uiPriority w:val="99"/>
    <w:unhideWhenUsed/>
    <w:qFormat/>
    <w:rsid w:val="002A76FC"/>
    <w:pPr>
      <w:numPr>
        <w:ilvl w:val="1"/>
        <w:numId w:val="11"/>
      </w:numPr>
      <w:tabs>
        <w:tab w:val="num" w:pos="360"/>
      </w:tabs>
      <w:ind w:left="0" w:firstLine="0"/>
    </w:pPr>
  </w:style>
  <w:style w:type="paragraph" w:styleId="ListNumber3">
    <w:name w:val="List Number 3"/>
    <w:basedOn w:val="Normal"/>
    <w:uiPriority w:val="99"/>
    <w:unhideWhenUsed/>
    <w:qFormat/>
    <w:rsid w:val="002A76FC"/>
    <w:pPr>
      <w:numPr>
        <w:ilvl w:val="2"/>
        <w:numId w:val="11"/>
      </w:numPr>
      <w:tabs>
        <w:tab w:val="num" w:pos="360"/>
      </w:tabs>
      <w:ind w:left="0" w:firstLine="0"/>
    </w:pPr>
  </w:style>
  <w:style w:type="paragraph" w:styleId="ListBullet">
    <w:name w:val="List Bullet"/>
    <w:basedOn w:val="Normal"/>
    <w:uiPriority w:val="99"/>
    <w:unhideWhenUsed/>
    <w:qFormat/>
    <w:rsid w:val="002A76FC"/>
    <w:pPr>
      <w:numPr>
        <w:numId w:val="13"/>
      </w:numPr>
    </w:pPr>
  </w:style>
  <w:style w:type="paragraph" w:styleId="ListBullet2">
    <w:name w:val="List Bullet 2"/>
    <w:basedOn w:val="Normal"/>
    <w:uiPriority w:val="99"/>
    <w:unhideWhenUsed/>
    <w:qFormat/>
    <w:rsid w:val="002A76FC"/>
    <w:pPr>
      <w:numPr>
        <w:numId w:val="15"/>
      </w:numPr>
    </w:pPr>
  </w:style>
  <w:style w:type="paragraph" w:styleId="ListBullet3">
    <w:name w:val="List Bullet 3"/>
    <w:basedOn w:val="Normal"/>
    <w:uiPriority w:val="99"/>
    <w:unhideWhenUsed/>
    <w:qFormat/>
    <w:rsid w:val="002A76FC"/>
    <w:pPr>
      <w:numPr>
        <w:numId w:val="17"/>
      </w:numPr>
    </w:pPr>
  </w:style>
  <w:style w:type="paragraph" w:styleId="ListContinue">
    <w:name w:val="List Continue"/>
    <w:basedOn w:val="Normal"/>
    <w:uiPriority w:val="99"/>
    <w:unhideWhenUsed/>
    <w:qFormat/>
    <w:rsid w:val="002A76FC"/>
    <w:pPr>
      <w:ind w:left="340"/>
    </w:pPr>
  </w:style>
  <w:style w:type="paragraph" w:styleId="ListContinue2">
    <w:name w:val="List Continue 2"/>
    <w:basedOn w:val="Normal"/>
    <w:uiPriority w:val="99"/>
    <w:unhideWhenUsed/>
    <w:qFormat/>
    <w:rsid w:val="002A76FC"/>
    <w:pPr>
      <w:ind w:left="680"/>
    </w:pPr>
  </w:style>
  <w:style w:type="paragraph" w:styleId="ListContinue3">
    <w:name w:val="List Continue 3"/>
    <w:basedOn w:val="Normal"/>
    <w:uiPriority w:val="99"/>
    <w:unhideWhenUsed/>
    <w:qFormat/>
    <w:rsid w:val="002A76FC"/>
    <w:pPr>
      <w:ind w:left="1021"/>
    </w:pPr>
  </w:style>
  <w:style w:type="character" w:customStyle="1" w:styleId="Heading1Char">
    <w:name w:val="Heading 1 Char"/>
    <w:basedOn w:val="DefaultParagraphFont"/>
    <w:link w:val="Heading1"/>
    <w:uiPriority w:val="9"/>
    <w:locked/>
    <w:rsid w:val="002A76F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A76F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A76F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A76F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A76F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A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A76FC"/>
    <w:rPr>
      <w:color w:val="auto"/>
      <w:sz w:val="24"/>
    </w:rPr>
  </w:style>
  <w:style w:type="paragraph" w:customStyle="1" w:styleId="SAPMainTitle">
    <w:name w:val="SAP_MainTitle"/>
    <w:basedOn w:val="Normal"/>
    <w:next w:val="Normal"/>
    <w:rsid w:val="002A76F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A76FC"/>
    <w:pPr>
      <w:spacing w:line="260" w:lineRule="exact"/>
      <w:jc w:val="right"/>
    </w:pPr>
    <w:rPr>
      <w:caps/>
      <w:color w:val="auto"/>
      <w:spacing w:val="10"/>
      <w:sz w:val="20"/>
    </w:rPr>
  </w:style>
  <w:style w:type="paragraph" w:customStyle="1" w:styleId="SAPDocumentVersion">
    <w:name w:val="SAP_DocumentVersion"/>
    <w:basedOn w:val="SAPSecurityLevel"/>
    <w:rsid w:val="002A76F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A76FC"/>
    <w:rPr>
      <w:rFonts w:ascii="BentonSans Book" w:hAnsi="BentonSans Book" w:cs="Times New Roman"/>
      <w:color w:val="0076CB"/>
      <w:sz w:val="12"/>
      <w:u w:val="none"/>
    </w:rPr>
  </w:style>
  <w:style w:type="paragraph" w:customStyle="1" w:styleId="SAPMaterialNumber">
    <w:name w:val="SAP_MaterialNumber"/>
    <w:basedOn w:val="Normal"/>
    <w:locked/>
    <w:rsid w:val="002A76F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A76FC"/>
  </w:style>
  <w:style w:type="paragraph" w:customStyle="1" w:styleId="SAPFooterleft">
    <w:name w:val="SAP_Footer_left"/>
    <w:basedOn w:val="Footer"/>
    <w:locked/>
    <w:rsid w:val="002A76F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A76FC"/>
    <w:rPr>
      <w:rFonts w:ascii="BentonSans Bold" w:hAnsi="BentonSans Bold" w:cs="Times New Roman"/>
    </w:rPr>
  </w:style>
  <w:style w:type="character" w:customStyle="1" w:styleId="SAPFooterSecurityLevel">
    <w:name w:val="SAP_Footer_SecurityLevel"/>
    <w:basedOn w:val="DefaultParagraphFont"/>
    <w:uiPriority w:val="1"/>
    <w:locked/>
    <w:rsid w:val="002A76FC"/>
    <w:rPr>
      <w:rFonts w:cs="Times New Roman"/>
      <w:caps/>
      <w:spacing w:val="6"/>
    </w:rPr>
  </w:style>
  <w:style w:type="paragraph" w:customStyle="1" w:styleId="SAPLastPageGray">
    <w:name w:val="SAP_LastPage_Gray"/>
    <w:basedOn w:val="Normal"/>
    <w:locked/>
    <w:rsid w:val="002A76F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A76FC"/>
    <w:pPr>
      <w:spacing w:before="0" w:after="0" w:line="180" w:lineRule="exact"/>
    </w:pPr>
    <w:rPr>
      <w:rFonts w:cs="Arial"/>
      <w:sz w:val="12"/>
      <w:szCs w:val="18"/>
      <w:lang w:val="de-DE"/>
    </w:rPr>
  </w:style>
  <w:style w:type="paragraph" w:customStyle="1" w:styleId="SAPFooterright">
    <w:name w:val="SAP_Footer_right"/>
    <w:basedOn w:val="SAPFooterleft"/>
    <w:locked/>
    <w:rsid w:val="002A76FC"/>
    <w:pPr>
      <w:jc w:val="right"/>
    </w:pPr>
    <w:rPr>
      <w:noProof/>
    </w:rPr>
  </w:style>
  <w:style w:type="paragraph" w:customStyle="1" w:styleId="SAPFooterCurrentTopicRight">
    <w:name w:val="SAP_Footer_CurrentTopicRight"/>
    <w:basedOn w:val="SAPFooterright"/>
    <w:qFormat/>
    <w:locked/>
    <w:rsid w:val="002A76FC"/>
    <w:rPr>
      <w:rFonts w:ascii="BentonSans Bold" w:hAnsi="BentonSans Bold"/>
    </w:rPr>
  </w:style>
  <w:style w:type="paragraph" w:customStyle="1" w:styleId="SAPFooterCurrentTopicLeft">
    <w:name w:val="SAP_Footer_CurrentTopicLeft"/>
    <w:basedOn w:val="SAPFooterleft"/>
    <w:qFormat/>
    <w:locked/>
    <w:rsid w:val="002A76FC"/>
    <w:rPr>
      <w:rFonts w:ascii="BentonSans Bold" w:hAnsi="BentonSans Bold"/>
    </w:rPr>
  </w:style>
  <w:style w:type="paragraph" w:styleId="Header">
    <w:name w:val="header"/>
    <w:basedOn w:val="Normal"/>
    <w:link w:val="HeaderChar"/>
    <w:uiPriority w:val="99"/>
    <w:unhideWhenUsed/>
    <w:rsid w:val="002A76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76F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A76F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4B74C29C1B465E862D9CE95E6A025B"/>
        <w:category>
          <w:name w:val="General"/>
          <w:gallery w:val="placeholder"/>
        </w:category>
        <w:types>
          <w:type w:val="bbPlcHdr"/>
        </w:types>
        <w:behaviors>
          <w:behavior w:val="content"/>
        </w:behaviors>
        <w:guid w:val="{DCC58C1E-7527-42EA-905E-05091CE70BFB}"/>
      </w:docPartPr>
      <w:docPartBody>
        <w:p w:rsidR="00000000" w:rsidRDefault="00415B5E" w:rsidP="00415B5E">
          <w:pPr>
            <w:pStyle w:val="C74B74C29C1B465E862D9CE95E6A025B"/>
          </w:pPr>
          <w:r>
            <w:t>Enter Scope Item Name</w:t>
          </w:r>
        </w:p>
      </w:docPartBody>
    </w:docPart>
    <w:docPart>
      <w:docPartPr>
        <w:name w:val="93E8199BF692416589FE162F7B00B440"/>
        <w:category>
          <w:name w:val="General"/>
          <w:gallery w:val="placeholder"/>
        </w:category>
        <w:types>
          <w:type w:val="bbPlcHdr"/>
        </w:types>
        <w:behaviors>
          <w:behavior w:val="content"/>
        </w:behaviors>
        <w:guid w:val="{0960473C-AE9F-452F-A51B-AE02D5713735}"/>
      </w:docPartPr>
      <w:docPartBody>
        <w:p w:rsidR="00000000" w:rsidRDefault="00415B5E" w:rsidP="00415B5E">
          <w:pPr>
            <w:pStyle w:val="93E8199BF692416589FE162F7B00B44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E"/>
    <w:rsid w:val="00415B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0B9A1B9DE4E4AAA2C59028B8D0D88">
    <w:name w:val="1AE0B9A1B9DE4E4AAA2C59028B8D0D88"/>
    <w:rsid w:val="00415B5E"/>
  </w:style>
  <w:style w:type="paragraph" w:customStyle="1" w:styleId="C74B74C29C1B465E862D9CE95E6A025B">
    <w:name w:val="C74B74C29C1B465E862D9CE95E6A025B"/>
    <w:rsid w:val="00415B5E"/>
  </w:style>
  <w:style w:type="paragraph" w:customStyle="1" w:styleId="93E8199BF692416589FE162F7B00B440">
    <w:name w:val="93E8199BF692416589FE162F7B00B440"/>
    <w:rsid w:val="00415B5E"/>
  </w:style>
  <w:style w:type="paragraph" w:customStyle="1" w:styleId="025E9AB718DF472DA9737EE9CDB6FCD0">
    <w:name w:val="025E9AB718DF472DA9737EE9CDB6FCD0"/>
    <w:rsid w:val="00415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8A48B56-DCED-4139-B1B0-10C1CA105334}"/>
</file>

<file path=customXml/itemProps2.xml><?xml version="1.0" encoding="utf-8"?>
<ds:datastoreItem xmlns:ds="http://schemas.openxmlformats.org/officeDocument/2006/customXml" ds:itemID="{4580B528-7A80-4EB1-A82F-A3E0ADC4B36F}"/>
</file>

<file path=customXml/itemProps3.xml><?xml version="1.0" encoding="utf-8"?>
<ds:datastoreItem xmlns:ds="http://schemas.openxmlformats.org/officeDocument/2006/customXml" ds:itemID="{BDBCF013-069B-45F4-AA9D-AD669E0FF7FC}"/>
</file>

<file path=docProps/app.xml><?xml version="1.0" encoding="utf-8"?>
<Properties xmlns="http://schemas.openxmlformats.org/officeDocument/2006/extended-properties" xmlns:vt="http://schemas.openxmlformats.org/officeDocument/2006/docPropsVTypes">
  <Template>Normal.dotm</Template>
  <TotalTime>0</TotalTime>
  <Pages>20</Pages>
  <Words>3727</Words>
  <Characters>23486</Characters>
  <Application>Microsoft Office Word</Application>
  <DocSecurity>4</DocSecurity>
  <Lines>195</Lines>
  <Paragraphs>54</Paragraphs>
  <ScaleCrop>false</ScaleCrop>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2020-09-17T11:05:00Z</dcterms:created>
  <dcterms:modified xsi:type="dcterms:W3CDTF">2020-09-17T11:05:00Z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