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035F0" w:rsidRPr="00FC413A" w:rsidTr="00262ABF">
        <w:trPr>
          <w:trHeight w:hRule="exact" w:val="227"/>
        </w:trPr>
        <w:tc>
          <w:tcPr>
            <w:tcW w:w="4962" w:type="dxa"/>
            <w:tcBorders>
              <w:bottom w:val="single" w:sz="4" w:space="0" w:color="auto"/>
            </w:tcBorders>
            <w:shd w:val="clear" w:color="auto" w:fill="000000" w:themeFill="text1"/>
          </w:tcPr>
          <w:p w:rsidR="00A035F0" w:rsidRPr="00FC413A" w:rsidRDefault="00A035F0"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035F0" w:rsidRPr="00FC413A" w:rsidRDefault="00A035F0" w:rsidP="00262ABF"/>
        </w:tc>
      </w:tr>
      <w:tr w:rsidR="00A035F0"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A035F0" w:rsidRPr="00E540A2" w:rsidRDefault="00A035F0" w:rsidP="00A035F0">
            <w:pPr>
              <w:pStyle w:val="SAPCollateralType"/>
            </w:pPr>
            <w:r>
              <w:t>Testskript</w:t>
            </w:r>
          </w:p>
          <w:p w:rsidR="00A035F0" w:rsidRPr="00E540A2" w:rsidRDefault="00A035F0" w:rsidP="00A035F0">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A035F0" w:rsidRPr="00CF3F1C" w:rsidRDefault="00A035F0" w:rsidP="00262ABF">
            <w:pPr>
              <w:pStyle w:val="SAPSecurityLevel"/>
            </w:pPr>
            <w:bookmarkStart w:id="1" w:name="securitylevel"/>
            <w:r w:rsidRPr="00CF3F1C">
              <w:t>public</w:t>
            </w:r>
            <w:bookmarkEnd w:id="1"/>
          </w:p>
        </w:tc>
      </w:tr>
      <w:tr w:rsidR="00A035F0" w:rsidTr="00262ABF">
        <w:trPr>
          <w:trHeight w:hRule="exact" w:val="2402"/>
        </w:trPr>
        <w:tc>
          <w:tcPr>
            <w:tcW w:w="4962" w:type="dxa"/>
            <w:vMerge/>
            <w:tcBorders>
              <w:top w:val="nil"/>
              <w:bottom w:val="nil"/>
              <w:right w:val="nil"/>
            </w:tcBorders>
            <w:shd w:val="clear" w:color="auto" w:fill="F0AB00"/>
            <w:tcMar>
              <w:top w:w="113" w:type="dxa"/>
            </w:tcMar>
          </w:tcPr>
          <w:p w:rsidR="00A035F0" w:rsidRDefault="00A035F0" w:rsidP="00262ABF">
            <w:pPr>
              <w:pStyle w:val="SAPCollateralType"/>
            </w:pPr>
          </w:p>
        </w:tc>
        <w:tc>
          <w:tcPr>
            <w:tcW w:w="9383" w:type="dxa"/>
            <w:tcBorders>
              <w:top w:val="nil"/>
              <w:left w:val="nil"/>
              <w:bottom w:val="nil"/>
            </w:tcBorders>
            <w:shd w:val="clear" w:color="auto" w:fill="F0AB00"/>
            <w:tcMar>
              <w:top w:w="113" w:type="dxa"/>
            </w:tcMar>
          </w:tcPr>
          <w:p w:rsidR="00A035F0" w:rsidRDefault="00A035F0" w:rsidP="00262ABF">
            <w:pPr>
              <w:pStyle w:val="SAPMainTitle"/>
            </w:pPr>
            <w:bookmarkStart w:id="2" w:name="maintitle"/>
            <w:r>
              <w:t>Geschäftsereignisbehandlung (1NN)</w:t>
            </w:r>
            <w:bookmarkEnd w:id="2"/>
          </w:p>
          <w:p w:rsidR="00A035F0" w:rsidRDefault="00A035F0" w:rsidP="00262ABF">
            <w:pPr>
              <w:pStyle w:val="SAPMainTitle"/>
            </w:pPr>
          </w:p>
        </w:tc>
      </w:tr>
    </w:tbl>
    <w:p w:rsidR="00A035F0" w:rsidRDefault="00A035F0"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035F0" w:rsidRDefault="00A035F0">
      <w:pPr>
        <w:pStyle w:val="TOC1"/>
        <w:rPr>
          <w:rFonts w:asciiTheme="minorHAnsi" w:eastAsiaTheme="minorEastAsia" w:hAnsiTheme="minorHAnsi" w:cstheme="minorBidi"/>
          <w:noProof/>
          <w:sz w:val="22"/>
          <w:szCs w:val="22"/>
        </w:rPr>
      </w:pPr>
      <w:hyperlink w:anchor="_Toc52217584" w:history="1">
        <w:r w:rsidRPr="00F56D56">
          <w:rPr>
            <w:rStyle w:val="Hyperlink"/>
            <w:noProof/>
          </w:rPr>
          <w:t>1</w:t>
        </w:r>
        <w:r>
          <w:rPr>
            <w:rFonts w:asciiTheme="minorHAnsi" w:eastAsiaTheme="minorEastAsia" w:hAnsiTheme="minorHAnsi" w:cstheme="minorBidi"/>
            <w:noProof/>
            <w:sz w:val="22"/>
            <w:szCs w:val="22"/>
          </w:rPr>
          <w:tab/>
        </w:r>
        <w:r w:rsidRPr="00F56D56">
          <w:rPr>
            <w:rStyle w:val="Hyperlink"/>
            <w:noProof/>
          </w:rPr>
          <w:t>Verwendungszweck</w:t>
        </w:r>
        <w:r>
          <w:rPr>
            <w:noProof/>
            <w:webHidden/>
          </w:rPr>
          <w:tab/>
        </w:r>
        <w:r>
          <w:rPr>
            <w:noProof/>
            <w:webHidden/>
          </w:rPr>
          <w:fldChar w:fldCharType="begin"/>
        </w:r>
        <w:r>
          <w:rPr>
            <w:noProof/>
            <w:webHidden/>
          </w:rPr>
          <w:instrText xml:space="preserve"> PAGEREF _Toc52217584 \h </w:instrText>
        </w:r>
        <w:r>
          <w:rPr>
            <w:noProof/>
            <w:webHidden/>
          </w:rPr>
        </w:r>
        <w:r>
          <w:rPr>
            <w:noProof/>
            <w:webHidden/>
          </w:rPr>
          <w:fldChar w:fldCharType="separate"/>
        </w:r>
        <w:r>
          <w:rPr>
            <w:noProof/>
            <w:webHidden/>
          </w:rPr>
          <w:t>2</w:t>
        </w:r>
        <w:r>
          <w:rPr>
            <w:noProof/>
            <w:webHidden/>
          </w:rPr>
          <w:fldChar w:fldCharType="end"/>
        </w:r>
      </w:hyperlink>
    </w:p>
    <w:p w:rsidR="00A035F0" w:rsidRDefault="00A035F0">
      <w:pPr>
        <w:pStyle w:val="TOC1"/>
        <w:rPr>
          <w:rFonts w:asciiTheme="minorHAnsi" w:eastAsiaTheme="minorEastAsia" w:hAnsiTheme="minorHAnsi" w:cstheme="minorBidi"/>
          <w:noProof/>
          <w:sz w:val="22"/>
          <w:szCs w:val="22"/>
        </w:rPr>
      </w:pPr>
      <w:hyperlink w:anchor="_Toc52217585" w:history="1">
        <w:r w:rsidRPr="00F56D56">
          <w:rPr>
            <w:rStyle w:val="Hyperlink"/>
            <w:noProof/>
          </w:rPr>
          <w:t>2</w:t>
        </w:r>
        <w:r>
          <w:rPr>
            <w:rFonts w:asciiTheme="minorHAnsi" w:eastAsiaTheme="minorEastAsia" w:hAnsiTheme="minorHAnsi" w:cstheme="minorBidi"/>
            <w:noProof/>
            <w:sz w:val="22"/>
            <w:szCs w:val="22"/>
          </w:rPr>
          <w:tab/>
        </w:r>
        <w:r w:rsidRPr="00F56D56">
          <w:rPr>
            <w:rStyle w:val="Hyperlink"/>
            <w:noProof/>
          </w:rPr>
          <w:t>Voraussetzungen</w:t>
        </w:r>
        <w:r>
          <w:rPr>
            <w:noProof/>
            <w:webHidden/>
          </w:rPr>
          <w:tab/>
        </w:r>
        <w:r>
          <w:rPr>
            <w:noProof/>
            <w:webHidden/>
          </w:rPr>
          <w:fldChar w:fldCharType="begin"/>
        </w:r>
        <w:r>
          <w:rPr>
            <w:noProof/>
            <w:webHidden/>
          </w:rPr>
          <w:instrText xml:space="preserve"> PAGEREF _Toc52217585 \h </w:instrText>
        </w:r>
        <w:r>
          <w:rPr>
            <w:noProof/>
            <w:webHidden/>
          </w:rPr>
        </w:r>
        <w:r>
          <w:rPr>
            <w:noProof/>
            <w:webHidden/>
          </w:rPr>
          <w:fldChar w:fldCharType="separate"/>
        </w:r>
        <w:r>
          <w:rPr>
            <w:noProof/>
            <w:webHidden/>
          </w:rPr>
          <w:t>3</w:t>
        </w:r>
        <w:r>
          <w:rPr>
            <w:noProof/>
            <w:webHidden/>
          </w:rPr>
          <w:fldChar w:fldCharType="end"/>
        </w:r>
      </w:hyperlink>
    </w:p>
    <w:p w:rsidR="00A035F0" w:rsidRDefault="00A035F0">
      <w:pPr>
        <w:pStyle w:val="TOC2"/>
        <w:rPr>
          <w:rFonts w:asciiTheme="minorHAnsi" w:eastAsiaTheme="minorEastAsia" w:hAnsiTheme="minorHAnsi" w:cstheme="minorBidi"/>
          <w:noProof/>
          <w:sz w:val="22"/>
          <w:szCs w:val="22"/>
        </w:rPr>
      </w:pPr>
      <w:hyperlink w:anchor="_Toc52217586" w:history="1">
        <w:r w:rsidRPr="00F56D56">
          <w:rPr>
            <w:rStyle w:val="Hyperlink"/>
            <w:noProof/>
          </w:rPr>
          <w:t>2.1</w:t>
        </w:r>
        <w:r>
          <w:rPr>
            <w:rFonts w:asciiTheme="minorHAnsi" w:eastAsiaTheme="minorEastAsia" w:hAnsiTheme="minorHAnsi" w:cstheme="minorBidi"/>
            <w:noProof/>
            <w:sz w:val="22"/>
            <w:szCs w:val="22"/>
          </w:rPr>
          <w:tab/>
        </w:r>
        <w:r w:rsidRPr="00F56D56">
          <w:rPr>
            <w:rStyle w:val="Hyperlink"/>
            <w:noProof/>
          </w:rPr>
          <w:t>Systemzugriff</w:t>
        </w:r>
        <w:r>
          <w:rPr>
            <w:noProof/>
            <w:webHidden/>
          </w:rPr>
          <w:tab/>
        </w:r>
        <w:r>
          <w:rPr>
            <w:noProof/>
            <w:webHidden/>
          </w:rPr>
          <w:fldChar w:fldCharType="begin"/>
        </w:r>
        <w:r>
          <w:rPr>
            <w:noProof/>
            <w:webHidden/>
          </w:rPr>
          <w:instrText xml:space="preserve"> PAGEREF _Toc52217586 \h </w:instrText>
        </w:r>
        <w:r>
          <w:rPr>
            <w:noProof/>
            <w:webHidden/>
          </w:rPr>
        </w:r>
        <w:r>
          <w:rPr>
            <w:noProof/>
            <w:webHidden/>
          </w:rPr>
          <w:fldChar w:fldCharType="separate"/>
        </w:r>
        <w:r>
          <w:rPr>
            <w:noProof/>
            <w:webHidden/>
          </w:rPr>
          <w:t>3</w:t>
        </w:r>
        <w:r>
          <w:rPr>
            <w:noProof/>
            <w:webHidden/>
          </w:rPr>
          <w:fldChar w:fldCharType="end"/>
        </w:r>
      </w:hyperlink>
    </w:p>
    <w:p w:rsidR="00A035F0" w:rsidRDefault="00A035F0">
      <w:pPr>
        <w:pStyle w:val="TOC2"/>
        <w:rPr>
          <w:rFonts w:asciiTheme="minorHAnsi" w:eastAsiaTheme="minorEastAsia" w:hAnsiTheme="minorHAnsi" w:cstheme="minorBidi"/>
          <w:noProof/>
          <w:sz w:val="22"/>
          <w:szCs w:val="22"/>
        </w:rPr>
      </w:pPr>
      <w:hyperlink w:anchor="_Toc52217587" w:history="1">
        <w:r w:rsidRPr="00F56D56">
          <w:rPr>
            <w:rStyle w:val="Hyperlink"/>
            <w:noProof/>
          </w:rPr>
          <w:t>2.2</w:t>
        </w:r>
        <w:r>
          <w:rPr>
            <w:rFonts w:asciiTheme="minorHAnsi" w:eastAsiaTheme="minorEastAsia" w:hAnsiTheme="minorHAnsi" w:cstheme="minorBidi"/>
            <w:noProof/>
            <w:sz w:val="22"/>
            <w:szCs w:val="22"/>
          </w:rPr>
          <w:tab/>
        </w:r>
        <w:r w:rsidRPr="00F56D56">
          <w:rPr>
            <w:rStyle w:val="Hyperlink"/>
            <w:noProof/>
          </w:rPr>
          <w:t>Rollen</w:t>
        </w:r>
        <w:r>
          <w:rPr>
            <w:noProof/>
            <w:webHidden/>
          </w:rPr>
          <w:tab/>
        </w:r>
        <w:r>
          <w:rPr>
            <w:noProof/>
            <w:webHidden/>
          </w:rPr>
          <w:fldChar w:fldCharType="begin"/>
        </w:r>
        <w:r>
          <w:rPr>
            <w:noProof/>
            <w:webHidden/>
          </w:rPr>
          <w:instrText xml:space="preserve"> PAGEREF _Toc52217587 \h </w:instrText>
        </w:r>
        <w:r>
          <w:rPr>
            <w:noProof/>
            <w:webHidden/>
          </w:rPr>
        </w:r>
        <w:r>
          <w:rPr>
            <w:noProof/>
            <w:webHidden/>
          </w:rPr>
          <w:fldChar w:fldCharType="separate"/>
        </w:r>
        <w:r>
          <w:rPr>
            <w:noProof/>
            <w:webHidden/>
          </w:rPr>
          <w:t>3</w:t>
        </w:r>
        <w:r>
          <w:rPr>
            <w:noProof/>
            <w:webHidden/>
          </w:rPr>
          <w:fldChar w:fldCharType="end"/>
        </w:r>
      </w:hyperlink>
    </w:p>
    <w:p w:rsidR="00A035F0" w:rsidRDefault="00A035F0">
      <w:pPr>
        <w:pStyle w:val="TOC1"/>
        <w:rPr>
          <w:rFonts w:asciiTheme="minorHAnsi" w:eastAsiaTheme="minorEastAsia" w:hAnsiTheme="minorHAnsi" w:cstheme="minorBidi"/>
          <w:noProof/>
          <w:sz w:val="22"/>
          <w:szCs w:val="22"/>
        </w:rPr>
      </w:pPr>
      <w:hyperlink w:anchor="_Toc52217588" w:history="1">
        <w:r w:rsidRPr="00F56D56">
          <w:rPr>
            <w:rStyle w:val="Hyperlink"/>
            <w:noProof/>
          </w:rPr>
          <w:t>3</w:t>
        </w:r>
        <w:r>
          <w:rPr>
            <w:rFonts w:asciiTheme="minorHAnsi" w:eastAsiaTheme="minorEastAsia" w:hAnsiTheme="minorHAnsi" w:cstheme="minorBidi"/>
            <w:noProof/>
            <w:sz w:val="22"/>
            <w:szCs w:val="22"/>
          </w:rPr>
          <w:tab/>
        </w:r>
        <w:r w:rsidRPr="00F56D56">
          <w:rPr>
            <w:rStyle w:val="Hyperlink"/>
            <w:noProof/>
          </w:rPr>
          <w:t>Übersichtstabelle</w:t>
        </w:r>
        <w:r>
          <w:rPr>
            <w:noProof/>
            <w:webHidden/>
          </w:rPr>
          <w:tab/>
        </w:r>
        <w:r>
          <w:rPr>
            <w:noProof/>
            <w:webHidden/>
          </w:rPr>
          <w:fldChar w:fldCharType="begin"/>
        </w:r>
        <w:r>
          <w:rPr>
            <w:noProof/>
            <w:webHidden/>
          </w:rPr>
          <w:instrText xml:space="preserve"> PAGEREF _Toc52217588 \h </w:instrText>
        </w:r>
        <w:r>
          <w:rPr>
            <w:noProof/>
            <w:webHidden/>
          </w:rPr>
        </w:r>
        <w:r>
          <w:rPr>
            <w:noProof/>
            <w:webHidden/>
          </w:rPr>
          <w:fldChar w:fldCharType="separate"/>
        </w:r>
        <w:r>
          <w:rPr>
            <w:noProof/>
            <w:webHidden/>
          </w:rPr>
          <w:t>4</w:t>
        </w:r>
        <w:r>
          <w:rPr>
            <w:noProof/>
            <w:webHidden/>
          </w:rPr>
          <w:fldChar w:fldCharType="end"/>
        </w:r>
      </w:hyperlink>
    </w:p>
    <w:p w:rsidR="00A035F0" w:rsidRDefault="00A035F0">
      <w:pPr>
        <w:pStyle w:val="TOC1"/>
        <w:rPr>
          <w:rFonts w:asciiTheme="minorHAnsi" w:eastAsiaTheme="minorEastAsia" w:hAnsiTheme="minorHAnsi" w:cstheme="minorBidi"/>
          <w:noProof/>
          <w:sz w:val="22"/>
          <w:szCs w:val="22"/>
        </w:rPr>
      </w:pPr>
      <w:hyperlink w:anchor="_Toc52217589" w:history="1">
        <w:r w:rsidRPr="00F56D56">
          <w:rPr>
            <w:rStyle w:val="Hyperlink"/>
            <w:noProof/>
          </w:rPr>
          <w:t>4</w:t>
        </w:r>
        <w:r>
          <w:rPr>
            <w:rFonts w:asciiTheme="minorHAnsi" w:eastAsiaTheme="minorEastAsia" w:hAnsiTheme="minorHAnsi" w:cstheme="minorBidi"/>
            <w:noProof/>
            <w:sz w:val="22"/>
            <w:szCs w:val="22"/>
          </w:rPr>
          <w:tab/>
        </w:r>
        <w:r w:rsidRPr="00F56D56">
          <w:rPr>
            <w:rStyle w:val="Hyperlink"/>
            <w:noProof/>
          </w:rPr>
          <w:t>Testverfahren</w:t>
        </w:r>
        <w:r>
          <w:rPr>
            <w:noProof/>
            <w:webHidden/>
          </w:rPr>
          <w:tab/>
        </w:r>
        <w:r>
          <w:rPr>
            <w:noProof/>
            <w:webHidden/>
          </w:rPr>
          <w:fldChar w:fldCharType="begin"/>
        </w:r>
        <w:r>
          <w:rPr>
            <w:noProof/>
            <w:webHidden/>
          </w:rPr>
          <w:instrText xml:space="preserve"> PAGEREF _Toc52217589 \h </w:instrText>
        </w:r>
        <w:r>
          <w:rPr>
            <w:noProof/>
            <w:webHidden/>
          </w:rPr>
        </w:r>
        <w:r>
          <w:rPr>
            <w:noProof/>
            <w:webHidden/>
          </w:rPr>
          <w:fldChar w:fldCharType="separate"/>
        </w:r>
        <w:r>
          <w:rPr>
            <w:noProof/>
            <w:webHidden/>
          </w:rPr>
          <w:t>5</w:t>
        </w:r>
        <w:r>
          <w:rPr>
            <w:noProof/>
            <w:webHidden/>
          </w:rPr>
          <w:fldChar w:fldCharType="end"/>
        </w:r>
      </w:hyperlink>
    </w:p>
    <w:p w:rsidR="00A035F0" w:rsidRDefault="00A035F0">
      <w:pPr>
        <w:pStyle w:val="TOC2"/>
        <w:rPr>
          <w:rFonts w:asciiTheme="minorHAnsi" w:eastAsiaTheme="minorEastAsia" w:hAnsiTheme="minorHAnsi" w:cstheme="minorBidi"/>
          <w:noProof/>
          <w:sz w:val="22"/>
          <w:szCs w:val="22"/>
        </w:rPr>
      </w:pPr>
      <w:hyperlink w:anchor="_Toc52217590" w:history="1">
        <w:r w:rsidRPr="00F56D56">
          <w:rPr>
            <w:rStyle w:val="Hyperlink"/>
            <w:noProof/>
          </w:rPr>
          <w:t>4.1</w:t>
        </w:r>
        <w:r>
          <w:rPr>
            <w:rFonts w:asciiTheme="minorHAnsi" w:eastAsiaTheme="minorEastAsia" w:hAnsiTheme="minorHAnsi" w:cstheme="minorBidi"/>
            <w:noProof/>
            <w:sz w:val="22"/>
            <w:szCs w:val="22"/>
          </w:rPr>
          <w:tab/>
        </w:r>
        <w:r w:rsidRPr="00F56D56">
          <w:rPr>
            <w:rStyle w:val="Hyperlink"/>
            <w:noProof/>
          </w:rPr>
          <w:t>Geschäftsereignisabonnement – Abonnement-Manager</w:t>
        </w:r>
        <w:r>
          <w:rPr>
            <w:noProof/>
            <w:webHidden/>
          </w:rPr>
          <w:tab/>
        </w:r>
        <w:r>
          <w:rPr>
            <w:noProof/>
            <w:webHidden/>
          </w:rPr>
          <w:fldChar w:fldCharType="begin"/>
        </w:r>
        <w:r>
          <w:rPr>
            <w:noProof/>
            <w:webHidden/>
          </w:rPr>
          <w:instrText xml:space="preserve"> PAGEREF _Toc52217590 \h </w:instrText>
        </w:r>
        <w:r>
          <w:rPr>
            <w:noProof/>
            <w:webHidden/>
          </w:rPr>
        </w:r>
        <w:r>
          <w:rPr>
            <w:noProof/>
            <w:webHidden/>
          </w:rPr>
          <w:fldChar w:fldCharType="separate"/>
        </w:r>
        <w:r>
          <w:rPr>
            <w:noProof/>
            <w:webHidden/>
          </w:rPr>
          <w:t>5</w:t>
        </w:r>
        <w:r>
          <w:rPr>
            <w:noProof/>
            <w:webHidden/>
          </w:rPr>
          <w:fldChar w:fldCharType="end"/>
        </w:r>
      </w:hyperlink>
    </w:p>
    <w:p w:rsidR="00A035F0" w:rsidRDefault="00A035F0">
      <w:pPr>
        <w:pStyle w:val="TOC2"/>
        <w:rPr>
          <w:rFonts w:asciiTheme="minorHAnsi" w:eastAsiaTheme="minorEastAsia" w:hAnsiTheme="minorHAnsi" w:cstheme="minorBidi"/>
          <w:noProof/>
          <w:sz w:val="22"/>
          <w:szCs w:val="22"/>
        </w:rPr>
      </w:pPr>
      <w:hyperlink w:anchor="_Toc52217591" w:history="1">
        <w:r w:rsidRPr="00F56D56">
          <w:rPr>
            <w:rStyle w:val="Hyperlink"/>
            <w:noProof/>
          </w:rPr>
          <w:t>4.2</w:t>
        </w:r>
        <w:r>
          <w:rPr>
            <w:rFonts w:asciiTheme="minorHAnsi" w:eastAsiaTheme="minorEastAsia" w:hAnsiTheme="minorHAnsi" w:cstheme="minorBidi"/>
            <w:noProof/>
            <w:sz w:val="22"/>
            <w:szCs w:val="22"/>
          </w:rPr>
          <w:tab/>
        </w:r>
        <w:r w:rsidRPr="00F56D56">
          <w:rPr>
            <w:rStyle w:val="Hyperlink"/>
            <w:noProof/>
          </w:rPr>
          <w:t>Geschäftsereignis-Queue – Anzahl der Ereignisse in der Queue</w:t>
        </w:r>
        <w:r>
          <w:rPr>
            <w:noProof/>
            <w:webHidden/>
          </w:rPr>
          <w:tab/>
        </w:r>
        <w:r>
          <w:rPr>
            <w:noProof/>
            <w:webHidden/>
          </w:rPr>
          <w:fldChar w:fldCharType="begin"/>
        </w:r>
        <w:r>
          <w:rPr>
            <w:noProof/>
            <w:webHidden/>
          </w:rPr>
          <w:instrText xml:space="preserve"> PAGEREF _Toc52217591 \h </w:instrText>
        </w:r>
        <w:r>
          <w:rPr>
            <w:noProof/>
            <w:webHidden/>
          </w:rPr>
        </w:r>
        <w:r>
          <w:rPr>
            <w:noProof/>
            <w:webHidden/>
          </w:rPr>
          <w:fldChar w:fldCharType="separate"/>
        </w:r>
        <w:r>
          <w:rPr>
            <w:noProof/>
            <w:webHidden/>
          </w:rPr>
          <w:t>6</w:t>
        </w:r>
        <w:r>
          <w:rPr>
            <w:noProof/>
            <w:webHidden/>
          </w:rPr>
          <w:fldChar w:fldCharType="end"/>
        </w:r>
      </w:hyperlink>
    </w:p>
    <w:p w:rsidR="00A035F0" w:rsidRDefault="00A035F0">
      <w:pPr>
        <w:pStyle w:val="TOC1"/>
        <w:rPr>
          <w:rFonts w:asciiTheme="minorHAnsi" w:eastAsiaTheme="minorEastAsia" w:hAnsiTheme="minorHAnsi" w:cstheme="minorBidi"/>
          <w:noProof/>
          <w:sz w:val="22"/>
          <w:szCs w:val="22"/>
        </w:rPr>
      </w:pPr>
      <w:hyperlink w:anchor="_Toc52217592" w:history="1">
        <w:r w:rsidRPr="00F56D56">
          <w:rPr>
            <w:rStyle w:val="Hyperlink"/>
            <w:noProof/>
          </w:rPr>
          <w:t>5</w:t>
        </w:r>
        <w:r>
          <w:rPr>
            <w:rFonts w:asciiTheme="minorHAnsi" w:eastAsiaTheme="minorEastAsia" w:hAnsiTheme="minorHAnsi" w:cstheme="minorBidi"/>
            <w:noProof/>
            <w:sz w:val="22"/>
            <w:szCs w:val="22"/>
          </w:rPr>
          <w:tab/>
        </w:r>
        <w:r w:rsidRPr="00F56D56">
          <w:rPr>
            <w:rStyle w:val="Hyperlink"/>
            <w:noProof/>
          </w:rPr>
          <w:t>Fallbeispiel</w:t>
        </w:r>
        <w:r>
          <w:rPr>
            <w:noProof/>
            <w:webHidden/>
          </w:rPr>
          <w:tab/>
        </w:r>
        <w:r>
          <w:rPr>
            <w:noProof/>
            <w:webHidden/>
          </w:rPr>
          <w:fldChar w:fldCharType="begin"/>
        </w:r>
        <w:r>
          <w:rPr>
            <w:noProof/>
            <w:webHidden/>
          </w:rPr>
          <w:instrText xml:space="preserve"> PAGEREF _Toc52217592 \h </w:instrText>
        </w:r>
        <w:r>
          <w:rPr>
            <w:noProof/>
            <w:webHidden/>
          </w:rPr>
        </w:r>
        <w:r>
          <w:rPr>
            <w:noProof/>
            <w:webHidden/>
          </w:rPr>
          <w:fldChar w:fldCharType="separate"/>
        </w:r>
        <w:r>
          <w:rPr>
            <w:noProof/>
            <w:webHidden/>
          </w:rPr>
          <w:t>8</w:t>
        </w:r>
        <w:r>
          <w:rPr>
            <w:noProof/>
            <w:webHidden/>
          </w:rPr>
          <w:fldChar w:fldCharType="end"/>
        </w:r>
      </w:hyperlink>
    </w:p>
    <w:p w:rsidR="00A035F0" w:rsidRDefault="00A035F0" w:rsidP="008F402F">
      <w:pPr>
        <w:tabs>
          <w:tab w:val="right" w:leader="dot" w:pos="14317"/>
        </w:tabs>
        <w:rPr>
          <w:rFonts w:ascii="BentonSans Bold" w:hAnsi="BentonSans Bold"/>
        </w:rPr>
      </w:pPr>
      <w:r>
        <w:rPr>
          <w:rFonts w:ascii="BentonSans Bold" w:hAnsi="BentonSans Bold"/>
        </w:rPr>
        <w:fldChar w:fldCharType="end"/>
      </w:r>
    </w:p>
    <w:p w:rsidR="00A035F0" w:rsidRPr="008F402F" w:rsidRDefault="00A035F0" w:rsidP="008F402F">
      <w:pPr>
        <w:spacing w:after="200" w:line="276" w:lineRule="auto"/>
        <w:rPr>
          <w:rFonts w:ascii="BentonSans Bold" w:hAnsi="BentonSans Bold"/>
        </w:rPr>
      </w:pPr>
    </w:p>
    <w:p w:rsidR="00000029" w:rsidRDefault="00A035F0">
      <w:pPr>
        <w:pStyle w:val="Heading1"/>
      </w:pPr>
      <w:bookmarkStart w:id="3" w:name="_Toc52217584"/>
      <w:r>
        <w:lastRenderedPageBreak/>
        <w:t>Verwendungszweck</w:t>
      </w:r>
      <w:bookmarkEnd w:id="0"/>
      <w:bookmarkEnd w:id="3"/>
    </w:p>
    <w:p w:rsidR="00000029" w:rsidRDefault="00A035F0">
      <w:r>
        <w:t>Mit dem standardisierten Event-Mechanismus können Sie für alle Business-Objekte in den SAP-S/4HANA-Cloud-Anwendungen den Ereigniskatalog bereitstellen. Damit ermöglichen Sie Anwendungen,</w:t>
      </w:r>
      <w:r>
        <w:t xml:space="preserve"> Partnern und Kunden das Verbrauchen von Ereignissen in Bezug auf sämtliche SAP-S/4HANA-Business-Objekte.</w:t>
      </w:r>
    </w:p>
    <w:p w:rsidR="00000029" w:rsidRDefault="00A035F0">
      <w:r>
        <w:t>Mit der Verwaltung der Ereignisaktivierung können Sie nur abonnierte Ereignisse an die Nachrichtenstruktur und deren Abonnenten/Empfänger weiterleiten</w:t>
      </w:r>
      <w:r>
        <w:t>.</w:t>
      </w:r>
    </w:p>
    <w:p w:rsidR="00000029" w:rsidRDefault="00A035F0">
      <w:r>
        <w:t>Side-by-Side-Erweiterungen sind eine effiziente Methode zum Erweitern von SAP-S/4HANA-Cloud-Anwendungen auf der SAP Cloud Platform für Kunden und Partner, ohne dabei den digitalen Kern zu beeinflussen. Dies erfolgt durch die Entwicklung entkoppelter Erwe</w:t>
      </w:r>
      <w:r>
        <w:t>iterungsanwendungen, die parallel zu SAP S/4HANA Cloud ausgeführt werden.</w:t>
      </w:r>
    </w:p>
    <w:p w:rsidR="00000029" w:rsidRDefault="00A035F0">
      <w:r>
        <w:t>Dieses Dokument enthält eine detaillierte Ablaufbeschreibung, anhand deren der Umfangsbestandteil nach der Lösungsaktivierung getestet werden kann; außerdem bildet es den vordefinier</w:t>
      </w:r>
      <w:r>
        <w:t xml:space="preserve">ten Umfang der Lösung ab. Jeder Prozessschritt, Report oder Bestandteil wird in einem eigenen Abschnitt beschrieben, in dem die Interaktionen im System (Testschritte) tabellarisch dargestellt sind. Schritte, die nicht im Prozessumfang enthalten sind, aber </w:t>
      </w:r>
      <w:r>
        <w:t>zu Testzwecken benötigt werden, sind entsprechend gekennzeichnet. Projektspezifische Schritte sind zu ergänzen.</w:t>
      </w:r>
    </w:p>
    <w:p w:rsidR="00000029" w:rsidRDefault="00A035F0">
      <w:pPr>
        <w:pStyle w:val="Heading1"/>
      </w:pPr>
      <w:bookmarkStart w:id="4" w:name="unique_2"/>
      <w:bookmarkStart w:id="5" w:name="_Toc52217585"/>
      <w:r>
        <w:lastRenderedPageBreak/>
        <w:t>Voraussetzungen</w:t>
      </w:r>
      <w:bookmarkEnd w:id="4"/>
      <w:bookmarkEnd w:id="5"/>
    </w:p>
    <w:p w:rsidR="00000029" w:rsidRDefault="00A035F0">
      <w:r>
        <w:t xml:space="preserve">In diesem Abschnitt sind alle Voraussetzungen für den Test hinsichtlich System, Benutzer, Stammdaten, Organisationsdaten, </w:t>
      </w:r>
      <w:r>
        <w:t>sonstige Testdaten und Voraussetzungen zusammengefasst.</w:t>
      </w:r>
    </w:p>
    <w:p w:rsidR="00000029" w:rsidRDefault="00A035F0">
      <w:pPr>
        <w:pStyle w:val="Heading2"/>
      </w:pPr>
      <w:bookmarkStart w:id="6" w:name="unique_3"/>
      <w:bookmarkStart w:id="7" w:name="_Toc5221758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000029" w:rsidTr="00A035F0">
        <w:trPr>
          <w:cnfStyle w:val="100000000000" w:firstRow="1" w:lastRow="0" w:firstColumn="0" w:lastColumn="0" w:oddVBand="0" w:evenVBand="0" w:oddHBand="0" w:evenHBand="0" w:firstRowFirstColumn="0" w:firstRowLastColumn="0" w:lastRowFirstColumn="0" w:lastRowLastColumn="0"/>
        </w:trPr>
        <w:tc>
          <w:tcPr>
            <w:tcW w:w="0" w:type="auto"/>
          </w:tcPr>
          <w:p w:rsidR="00000029" w:rsidRDefault="00A035F0">
            <w:pPr>
              <w:pStyle w:val="SAPTableHeader"/>
            </w:pPr>
            <w:r>
              <w:t>System</w:t>
            </w:r>
          </w:p>
        </w:tc>
        <w:tc>
          <w:tcPr>
            <w:tcW w:w="0" w:type="auto"/>
          </w:tcPr>
          <w:p w:rsidR="00000029" w:rsidRDefault="00A035F0">
            <w:pPr>
              <w:pStyle w:val="SAPTableHeader"/>
            </w:pPr>
            <w:r>
              <w:t>Details</w:t>
            </w:r>
          </w:p>
        </w:tc>
      </w:tr>
      <w:tr w:rsidR="00000029" w:rsidTr="00A035F0">
        <w:tc>
          <w:tcPr>
            <w:tcW w:w="0" w:type="auto"/>
          </w:tcPr>
          <w:p w:rsidR="00000029" w:rsidRDefault="00A035F0">
            <w:r>
              <w:t>System</w:t>
            </w:r>
          </w:p>
        </w:tc>
        <w:tc>
          <w:tcPr>
            <w:tcW w:w="0" w:type="auto"/>
          </w:tcPr>
          <w:p w:rsidR="00000029" w:rsidRDefault="00A035F0">
            <w:r>
              <w:t>Erreichbar über SAP Fiori Launchpad. Ihr Systemadministrator stellt Ihnen die URL für den Zugriff auf die verschiedenen Apps zur Verfügung, die Ihrer Rolle zugeord</w:t>
            </w:r>
            <w:r>
              <w:t>net sind.</w:t>
            </w:r>
          </w:p>
        </w:tc>
      </w:tr>
    </w:tbl>
    <w:p w:rsidR="00000029" w:rsidRDefault="00A035F0">
      <w:pPr>
        <w:pStyle w:val="Heading2"/>
      </w:pPr>
      <w:bookmarkStart w:id="8" w:name="unique_4"/>
      <w:bookmarkStart w:id="9" w:name="_Toc52217587"/>
      <w:r>
        <w:t>Rollen</w:t>
      </w:r>
      <w:bookmarkEnd w:id="8"/>
      <w:bookmarkEnd w:id="9"/>
    </w:p>
    <w:p w:rsidR="00A035F0" w:rsidRDefault="00A035F0">
      <w:r>
        <w:t>Weisen Sie Ihren einzelnen Testbenutzern folgende Benutzerrollen zu. Alternativ können Sie, falls verfügbar, Benutzerrollen unter Verwendung der folgenden Bereiche mit Seiten und vordefinierten Apps für das SAP Fiori Launchpad anlegen und</w:t>
      </w:r>
      <w:r>
        <w:t xml:space="preserve"> die Benutzerrollen zu Ihren individuellen Testbenutzern zuordnen.</w:t>
      </w:r>
    </w:p>
    <w:p w:rsidR="00A035F0" w:rsidRDefault="00A035F0">
      <w:r>
        <w:rPr>
          <w:rStyle w:val="SAPEmphasis"/>
        </w:rPr>
        <w:t xml:space="preserve">Hinweis </w:t>
      </w:r>
      <w:r>
        <w:t>Diese Rollen oder Bereiche sind Beispiele, die von SAP bereitgestellt werden. Sie können sie als Vorlagen zum Anlegen Ihrer eigenen Rollen und Bereiche verwenden.</w:t>
      </w:r>
    </w:p>
    <w:p w:rsidR="00000029" w:rsidRDefault="00A035F0">
      <w:r>
        <w:t xml:space="preserve">Weitere </w:t>
      </w:r>
      <w:r>
        <w:t xml:space="preserve">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372"/>
        <w:gridCol w:w="2377"/>
        <w:gridCol w:w="2305"/>
        <w:gridCol w:w="2377"/>
        <w:gridCol w:w="1226"/>
      </w:tblGrid>
      <w:tr w:rsidR="00000029" w:rsidTr="00A035F0">
        <w:trPr>
          <w:cnfStyle w:val="100000000000" w:firstRow="1" w:lastRow="0" w:firstColumn="0" w:lastColumn="0" w:oddVBand="0" w:evenVBand="0" w:oddHBand="0" w:evenHBand="0" w:firstRowFirstColumn="0" w:firstRowLastColumn="0" w:lastRowFirstColumn="0" w:lastRowLastColumn="0"/>
        </w:trPr>
        <w:tc>
          <w:tcPr>
            <w:tcW w:w="0" w:type="auto"/>
          </w:tcPr>
          <w:p w:rsidR="00000029" w:rsidRDefault="00A035F0">
            <w:pPr>
              <w:pStyle w:val="SAPTableHeader"/>
            </w:pPr>
            <w:r>
              <w:t>Name (Rolle)</w:t>
            </w:r>
          </w:p>
        </w:tc>
        <w:tc>
          <w:tcPr>
            <w:tcW w:w="0" w:type="auto"/>
          </w:tcPr>
          <w:p w:rsidR="00000029" w:rsidRDefault="00A035F0">
            <w:pPr>
              <w:pStyle w:val="SAPTableHeader"/>
            </w:pPr>
            <w:r>
              <w:t>I</w:t>
            </w:r>
            <w:r>
              <w:t>D (Rolle)</w:t>
            </w:r>
          </w:p>
        </w:tc>
        <w:tc>
          <w:tcPr>
            <w:tcW w:w="0" w:type="auto"/>
          </w:tcPr>
          <w:p w:rsidR="00000029" w:rsidRDefault="00A035F0">
            <w:pPr>
              <w:pStyle w:val="SAPTableHeader"/>
            </w:pPr>
            <w:r>
              <w:t>Beschreibung (Bereich)</w:t>
            </w:r>
          </w:p>
        </w:tc>
        <w:tc>
          <w:tcPr>
            <w:tcW w:w="0" w:type="auto"/>
          </w:tcPr>
          <w:p w:rsidR="00000029" w:rsidRDefault="00A035F0">
            <w:pPr>
              <w:pStyle w:val="SAPTableHeader"/>
            </w:pPr>
            <w:r>
              <w:t>ID (Bereich)</w:t>
            </w:r>
          </w:p>
        </w:tc>
        <w:tc>
          <w:tcPr>
            <w:tcW w:w="0" w:type="auto"/>
          </w:tcPr>
          <w:p w:rsidR="00000029" w:rsidRDefault="00A035F0">
            <w:pPr>
              <w:pStyle w:val="SAPTableHeader"/>
            </w:pPr>
            <w:r>
              <w:t>Anmeldung</w:t>
            </w:r>
          </w:p>
        </w:tc>
      </w:tr>
      <w:tr w:rsidR="00000029" w:rsidTr="00A035F0">
        <w:tc>
          <w:tcPr>
            <w:tcW w:w="0" w:type="auto"/>
          </w:tcPr>
          <w:p w:rsidR="00000029" w:rsidRDefault="00A035F0">
            <w:r>
              <w:t>Administrator</w:t>
            </w:r>
          </w:p>
        </w:tc>
        <w:tc>
          <w:tcPr>
            <w:tcW w:w="0" w:type="auto"/>
          </w:tcPr>
          <w:p w:rsidR="00000029" w:rsidRDefault="00A035F0">
            <w:r>
              <w:rPr>
                <w:rStyle w:val="SAPMonospace"/>
              </w:rPr>
              <w:t>SAP_BR_ADMINISTRATOR</w:t>
            </w:r>
          </w:p>
        </w:tc>
        <w:tc>
          <w:tcPr>
            <w:tcW w:w="0" w:type="auto"/>
          </w:tcPr>
          <w:p w:rsidR="00000029" w:rsidRDefault="00A035F0">
            <w:r>
              <w:t>Verwaltung</w:t>
            </w:r>
          </w:p>
        </w:tc>
        <w:tc>
          <w:tcPr>
            <w:tcW w:w="0" w:type="auto"/>
          </w:tcPr>
          <w:p w:rsidR="00000029" w:rsidRDefault="00A035F0">
            <w:r>
              <w:rPr>
                <w:rStyle w:val="SAPMonospace"/>
              </w:rPr>
              <w:t>SAP_BR_ADMINISTRATOR</w:t>
            </w:r>
          </w:p>
        </w:tc>
        <w:tc>
          <w:tcPr>
            <w:tcW w:w="0" w:type="auto"/>
          </w:tcPr>
          <w:p w:rsidR="00000029" w:rsidRDefault="00000029"/>
        </w:tc>
      </w:tr>
    </w:tbl>
    <w:p w:rsidR="00000029" w:rsidRDefault="00A035F0">
      <w:pPr>
        <w:pStyle w:val="Heading1"/>
      </w:pPr>
      <w:bookmarkStart w:id="10" w:name="unique_5"/>
      <w:bookmarkStart w:id="11" w:name="_Toc52217588"/>
      <w:r>
        <w:lastRenderedPageBreak/>
        <w:t>Übersichtstabelle</w:t>
      </w:r>
      <w:bookmarkEnd w:id="10"/>
      <w:bookmarkEnd w:id="11"/>
    </w:p>
    <w:p w:rsidR="00000029" w:rsidRDefault="00A035F0">
      <w:r>
        <w:t>Dieser Umfangsbestandteil umfasst die verschiedenen Prozessschritte in der folgenden Tabelle.</w:t>
      </w:r>
    </w:p>
    <w:p w:rsidR="00000029" w:rsidRDefault="00A035F0">
      <w:r>
        <w:rPr>
          <w:rStyle w:val="SAPEmphasis"/>
        </w:rPr>
        <w:t xml:space="preserve">Hinweis </w:t>
      </w:r>
      <w:r>
        <w:t xml:space="preserve">Wenn Ihr </w:t>
      </w:r>
      <w:r>
        <w:t>Systemadministrator Bereiche und Seiten auf dem SAP Fiori Launchpad aktiviert hat, enthält die Startseite nur die wesentlichen Apps, mit denen die typischen Aufgaben einer Benutzerrolle ausgeführt werden können.</w:t>
      </w:r>
    </w:p>
    <w:p w:rsidR="00000029" w:rsidRDefault="00A035F0">
      <w:r>
        <w:t>Alle anderen Apps, die nicht auf der Startse</w:t>
      </w:r>
      <w:r>
        <w:t>ite enthalten sind, finden Sie über die Suchleiste.</w:t>
      </w:r>
    </w:p>
    <w:p w:rsidR="00000029" w:rsidRDefault="00A035F0">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666"/>
        <w:gridCol w:w="1293"/>
        <w:gridCol w:w="3382"/>
        <w:gridCol w:w="5830"/>
      </w:tblGrid>
      <w:tr w:rsidR="00000029" w:rsidTr="00A035F0">
        <w:trPr>
          <w:cnfStyle w:val="100000000000" w:firstRow="1" w:lastRow="0" w:firstColumn="0" w:lastColumn="0" w:oddVBand="0" w:evenVBand="0" w:oddHBand="0" w:evenHBand="0" w:firstRowFirstColumn="0" w:firstRowLastColumn="0" w:lastRowFirstColumn="0" w:lastRowLastColumn="0"/>
        </w:trPr>
        <w:tc>
          <w:tcPr>
            <w:tcW w:w="0" w:type="auto"/>
          </w:tcPr>
          <w:p w:rsidR="00000029" w:rsidRDefault="00A035F0">
            <w:pPr>
              <w:pStyle w:val="SAPTableHeader"/>
            </w:pPr>
            <w:r>
              <w:t>Prozessschritt, Report oder Position</w:t>
            </w:r>
          </w:p>
        </w:tc>
        <w:tc>
          <w:tcPr>
            <w:tcW w:w="0" w:type="auto"/>
          </w:tcPr>
          <w:p w:rsidR="00000029" w:rsidRDefault="00A035F0">
            <w:pPr>
              <w:pStyle w:val="SAPTableHeader"/>
            </w:pPr>
            <w:r>
              <w:t>Benutzer</w:t>
            </w:r>
            <w:r>
              <w:t>rolle</w:t>
            </w:r>
          </w:p>
        </w:tc>
        <w:tc>
          <w:tcPr>
            <w:tcW w:w="0" w:type="auto"/>
          </w:tcPr>
          <w:p w:rsidR="00000029" w:rsidRDefault="00A035F0">
            <w:pPr>
              <w:pStyle w:val="SAPTableHeader"/>
            </w:pPr>
            <w:r>
              <w:t>App/Vorgang</w:t>
            </w:r>
          </w:p>
        </w:tc>
        <w:tc>
          <w:tcPr>
            <w:tcW w:w="0" w:type="auto"/>
          </w:tcPr>
          <w:p w:rsidR="00000029" w:rsidRDefault="00A035F0">
            <w:pPr>
              <w:pStyle w:val="SAPTableHeader"/>
            </w:pPr>
            <w:r>
              <w:t>Erwartete Ergebnisse</w:t>
            </w:r>
          </w:p>
        </w:tc>
      </w:tr>
      <w:tr w:rsidR="00000029" w:rsidTr="00A035F0">
        <w:tc>
          <w:tcPr>
            <w:tcW w:w="0" w:type="auto"/>
          </w:tcPr>
          <w:p w:rsidR="00000029" w:rsidRDefault="00A035F0">
            <w:hyperlink r:id="rId8" w:history="1">
              <w:r>
                <w:t>Geschäftsereignisabonnement – Abonnement-Manager</w:t>
              </w:r>
            </w:hyperlink>
            <w:r>
              <w:t xml:space="preserve"> </w:t>
            </w:r>
            <w:r>
              <w:t xml:space="preserve"> [Seite ] </w:t>
            </w:r>
            <w:r>
              <w:fldChar w:fldCharType="begin"/>
            </w:r>
            <w:r>
              <w:instrText xml:space="preserve"> PAGEREF unique_6 </w:instrText>
            </w:r>
            <w:r>
              <w:fldChar w:fldCharType="separate"/>
            </w:r>
            <w:r>
              <w:rPr>
                <w:noProof/>
              </w:rPr>
              <w:t>5</w:t>
            </w:r>
            <w:r>
              <w:fldChar w:fldCharType="end"/>
            </w:r>
          </w:p>
        </w:tc>
        <w:tc>
          <w:tcPr>
            <w:tcW w:w="0" w:type="auto"/>
          </w:tcPr>
          <w:p w:rsidR="00000029" w:rsidRDefault="00A035F0">
            <w:r>
              <w:t>Administrator</w:t>
            </w:r>
          </w:p>
        </w:tc>
        <w:tc>
          <w:tcPr>
            <w:tcW w:w="0" w:type="auto"/>
          </w:tcPr>
          <w:p w:rsidR="00000029" w:rsidRDefault="00A035F0">
            <w:r>
              <w:rPr>
                <w:rStyle w:val="SAPScreenElement"/>
              </w:rPr>
              <w:t>Geschäftsereignisabonnement</w:t>
            </w:r>
            <w:r>
              <w:t xml:space="preserve"> - </w:t>
            </w:r>
            <w:r>
              <w:rPr>
                <w:rStyle w:val="SAPScreenElement"/>
              </w:rPr>
              <w:t>Abonnement-Manager</w:t>
            </w:r>
            <w:r>
              <w:rPr>
                <w:rStyle w:val="SAPMonospace"/>
              </w:rPr>
              <w:t>(F2569)</w:t>
            </w:r>
          </w:p>
        </w:tc>
        <w:tc>
          <w:tcPr>
            <w:tcW w:w="0" w:type="auto"/>
          </w:tcPr>
          <w:p w:rsidR="00000029" w:rsidRDefault="00A035F0">
            <w:r>
              <w:t>Sie können die Liste der Abonnements anzeigen, Abonnements aktivieren und deaktivieren sowie den Status der Abonnements ändern.</w:t>
            </w:r>
          </w:p>
        </w:tc>
      </w:tr>
      <w:tr w:rsidR="00000029" w:rsidTr="00A035F0">
        <w:tc>
          <w:tcPr>
            <w:tcW w:w="0" w:type="auto"/>
          </w:tcPr>
          <w:p w:rsidR="00000029" w:rsidRDefault="00A035F0">
            <w:hyperlink r:id="rId9" w:history="1">
              <w:r>
                <w:t>Geschäftsereignis-Queue – Anzahl der Ereignisse in der Queue</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000029" w:rsidRDefault="00A035F0">
            <w:r>
              <w:t>Administrator</w:t>
            </w:r>
          </w:p>
        </w:tc>
        <w:tc>
          <w:tcPr>
            <w:tcW w:w="0" w:type="auto"/>
          </w:tcPr>
          <w:p w:rsidR="00000029" w:rsidRDefault="00A035F0">
            <w:r>
              <w:rPr>
                <w:rStyle w:val="SAPScreenElement"/>
              </w:rPr>
              <w:t>Geschäftsereignis-Queue</w:t>
            </w:r>
          </w:p>
        </w:tc>
        <w:tc>
          <w:tcPr>
            <w:tcW w:w="0" w:type="auto"/>
          </w:tcPr>
          <w:p w:rsidR="00000029" w:rsidRDefault="00A035F0">
            <w:r>
              <w:t>Sie können die Anzahl der Ereignisse in der Queue anzeigen.</w:t>
            </w:r>
          </w:p>
        </w:tc>
      </w:tr>
    </w:tbl>
    <w:p w:rsidR="00000029" w:rsidRDefault="00A035F0">
      <w:pPr>
        <w:pStyle w:val="Heading1"/>
      </w:pPr>
      <w:bookmarkStart w:id="12" w:name="unique_8"/>
      <w:bookmarkStart w:id="13" w:name="_Toc52217589"/>
      <w:r>
        <w:lastRenderedPageBreak/>
        <w:t>Testverfahren</w:t>
      </w:r>
      <w:bookmarkEnd w:id="12"/>
      <w:bookmarkEnd w:id="13"/>
    </w:p>
    <w:p w:rsidR="00000029" w:rsidRDefault="00A035F0">
      <w:r>
        <w:t>In diesem Abschnitt werde</w:t>
      </w:r>
      <w:r>
        <w:t>n die Testverfahren für den jeweiligen Prozessschritt beschrieben, der zum betreffenden Umfangsbestandteil gehört.</w:t>
      </w:r>
    </w:p>
    <w:p w:rsidR="00000029" w:rsidRDefault="00A035F0">
      <w:pPr>
        <w:pStyle w:val="Heading2"/>
      </w:pPr>
      <w:bookmarkStart w:id="14" w:name="unique_6"/>
      <w:bookmarkStart w:id="15" w:name="_Toc52217590"/>
      <w:r>
        <w:t>Geschäftsereignisabonnement – Abonnement-Manager</w:t>
      </w:r>
      <w:bookmarkEnd w:id="14"/>
      <w:bookmarkEnd w:id="15"/>
    </w:p>
    <w:p w:rsidR="00000029" w:rsidRDefault="00A035F0">
      <w:pPr>
        <w:pStyle w:val="SAPKeyblockTitle"/>
      </w:pPr>
      <w:r>
        <w:t>Testverwaltung</w:t>
      </w:r>
    </w:p>
    <w:p w:rsidR="00000029" w:rsidRDefault="00A035F0">
      <w:r>
        <w:t>Kundenprojekt: Füllen Sie die projektbezogenen Teile aus.</w:t>
      </w:r>
    </w:p>
    <w:p w:rsidR="00000029" w:rsidRDefault="000000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00029" w:rsidTr="00A03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029" w:rsidRDefault="00A035F0">
            <w:r>
              <w:rPr>
                <w:rStyle w:val="SAPEmphasis"/>
              </w:rPr>
              <w:t>Testfall-ID</w:t>
            </w:r>
          </w:p>
        </w:tc>
        <w:tc>
          <w:tcPr>
            <w:tcW w:w="0" w:type="auto"/>
            <w:shd w:val="clear" w:color="auto" w:fill="auto"/>
            <w:tcMar>
              <w:top w:w="29" w:type="dxa"/>
              <w:left w:w="29" w:type="dxa"/>
              <w:bottom w:w="29" w:type="dxa"/>
              <w:right w:w="29" w:type="dxa"/>
            </w:tcMar>
          </w:tcPr>
          <w:p w:rsidR="00000029" w:rsidRDefault="00A035F0">
            <w:r>
              <w:t>&lt;X.XX&gt;</w:t>
            </w:r>
          </w:p>
        </w:tc>
        <w:tc>
          <w:tcPr>
            <w:tcW w:w="0" w:type="auto"/>
            <w:shd w:val="clear" w:color="auto" w:fill="auto"/>
            <w:tcMar>
              <w:top w:w="29" w:type="dxa"/>
              <w:left w:w="29" w:type="dxa"/>
              <w:bottom w:w="29" w:type="dxa"/>
              <w:right w:w="29" w:type="dxa"/>
            </w:tcMar>
          </w:tcPr>
          <w:p w:rsidR="00000029" w:rsidRDefault="00A035F0">
            <w:r>
              <w:rPr>
                <w:rStyle w:val="SAPEmphasis"/>
              </w:rPr>
              <w:t>Testername</w:t>
            </w:r>
          </w:p>
        </w:tc>
        <w:tc>
          <w:tcPr>
            <w:tcW w:w="0" w:type="auto"/>
            <w:shd w:val="clear" w:color="auto" w:fill="auto"/>
            <w:tcMar>
              <w:top w:w="29" w:type="dxa"/>
              <w:left w:w="29" w:type="dxa"/>
              <w:bottom w:w="29" w:type="dxa"/>
              <w:right w:w="29" w:type="dxa"/>
            </w:tcMar>
          </w:tcPr>
          <w:p w:rsidR="00000029" w:rsidRDefault="00000029"/>
        </w:tc>
        <w:tc>
          <w:tcPr>
            <w:tcW w:w="0" w:type="auto"/>
            <w:shd w:val="clear" w:color="auto" w:fill="auto"/>
            <w:tcMar>
              <w:top w:w="29" w:type="dxa"/>
              <w:left w:w="29" w:type="dxa"/>
              <w:bottom w:w="29" w:type="dxa"/>
              <w:right w:w="29" w:type="dxa"/>
            </w:tcMar>
          </w:tcPr>
          <w:p w:rsidR="00000029" w:rsidRDefault="00A035F0">
            <w:r>
              <w:rPr>
                <w:rStyle w:val="SAPEmphasis"/>
              </w:rPr>
              <w:t>Testdatum</w:t>
            </w:r>
          </w:p>
        </w:tc>
        <w:tc>
          <w:tcPr>
            <w:tcW w:w="0" w:type="auto"/>
            <w:shd w:val="clear" w:color="auto" w:fill="auto"/>
            <w:tcMar>
              <w:top w:w="29" w:type="dxa"/>
              <w:left w:w="29" w:type="dxa"/>
              <w:bottom w:w="29" w:type="dxa"/>
              <w:right w:w="29" w:type="dxa"/>
            </w:tcMar>
          </w:tcPr>
          <w:p w:rsidR="00000029" w:rsidRDefault="00A035F0">
            <w:r>
              <w:rPr>
                <w:rStyle w:val="SAPUserEntry"/>
              </w:rPr>
              <w:t>Geben Sie ein Testdatum ein.</w:t>
            </w:r>
          </w:p>
        </w:tc>
      </w:tr>
      <w:tr w:rsidR="00000029" w:rsidTr="00A03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029" w:rsidRDefault="00A035F0">
            <w:r>
              <w:t>Benutzerrolle(n)</w:t>
            </w:r>
          </w:p>
        </w:tc>
        <w:tc>
          <w:tcPr>
            <w:tcW w:w="0" w:type="auto"/>
            <w:gridSpan w:val="5"/>
            <w:shd w:val="clear" w:color="auto" w:fill="auto"/>
            <w:tcMar>
              <w:top w:w="29" w:type="dxa"/>
              <w:left w:w="29" w:type="dxa"/>
              <w:bottom w:w="29" w:type="dxa"/>
              <w:right w:w="29" w:type="dxa"/>
            </w:tcMar>
          </w:tcPr>
          <w:p w:rsidR="00000029" w:rsidRDefault="00000029"/>
        </w:tc>
      </w:tr>
      <w:tr w:rsidR="00000029" w:rsidTr="00A03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029" w:rsidRDefault="00A035F0">
            <w:r>
              <w:rPr>
                <w:rStyle w:val="SAPEmphasis"/>
              </w:rPr>
              <w:t>Verantwortungsbereich</w:t>
            </w:r>
          </w:p>
        </w:tc>
        <w:tc>
          <w:tcPr>
            <w:tcW w:w="0" w:type="auto"/>
            <w:gridSpan w:val="3"/>
            <w:shd w:val="clear" w:color="auto" w:fill="auto"/>
            <w:tcMar>
              <w:top w:w="29" w:type="dxa"/>
              <w:left w:w="29" w:type="dxa"/>
              <w:bottom w:w="29" w:type="dxa"/>
              <w:right w:w="29" w:type="dxa"/>
            </w:tcMar>
          </w:tcPr>
          <w:p w:rsidR="00000029" w:rsidRDefault="00A035F0">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00029" w:rsidRDefault="00A035F0">
            <w:r>
              <w:rPr>
                <w:rStyle w:val="SAPEmphasis"/>
              </w:rPr>
              <w:t>Dauer</w:t>
            </w:r>
          </w:p>
        </w:tc>
        <w:tc>
          <w:tcPr>
            <w:tcW w:w="0" w:type="auto"/>
            <w:shd w:val="clear" w:color="auto" w:fill="auto"/>
            <w:tcMar>
              <w:top w:w="29" w:type="dxa"/>
              <w:left w:w="29" w:type="dxa"/>
              <w:bottom w:w="29" w:type="dxa"/>
              <w:right w:w="29" w:type="dxa"/>
            </w:tcMar>
          </w:tcPr>
          <w:p w:rsidR="00000029" w:rsidRDefault="00A035F0">
            <w:r>
              <w:rPr>
                <w:rStyle w:val="SAPUserEntry"/>
              </w:rPr>
              <w:t>Geben Sie eine Dauer ein.</w:t>
            </w:r>
          </w:p>
        </w:tc>
      </w:tr>
    </w:tbl>
    <w:p w:rsidR="00000029" w:rsidRDefault="00A035F0">
      <w:pPr>
        <w:pStyle w:val="SAPKeyblockTitle"/>
      </w:pPr>
      <w:r>
        <w:t>Zweck</w:t>
      </w:r>
    </w:p>
    <w:p w:rsidR="00A035F0" w:rsidRDefault="00A035F0">
      <w:r>
        <w:t xml:space="preserve">Mit der App </w:t>
      </w:r>
      <w:r>
        <w:rPr>
          <w:rStyle w:val="SAPScreenElement"/>
        </w:rPr>
        <w:t>Geschäftsereignisabonnement</w:t>
      </w:r>
      <w:r>
        <w:t xml:space="preserve"> - </w:t>
      </w:r>
      <w:r>
        <w:rPr>
          <w:rStyle w:val="SAPScreenElement"/>
        </w:rPr>
        <w:t>Abonnement-Manager</w:t>
      </w:r>
      <w:r>
        <w:rPr>
          <w:rStyle w:val="SAPMonospace"/>
        </w:rPr>
        <w:t>(F2569)</w:t>
      </w:r>
      <w:r>
        <w:t xml:space="preserve"> können Sie ein Abonnement anlegen, aktualisieren und löschen. Die Anzahl der Geschäftsereignisse kann in der App </w:t>
      </w:r>
      <w:r>
        <w:rPr>
          <w:rStyle w:val="SAPScreenElement"/>
        </w:rPr>
        <w:t>Geschäftsereignis-Queue</w:t>
      </w:r>
      <w:r>
        <w:t xml:space="preserve"> angezeigt werden.</w:t>
      </w:r>
    </w:p>
    <w:p w:rsidR="00A035F0" w:rsidRDefault="00A035F0">
      <w:r>
        <w:t>In diesem Testschritt sollen die folgenden F</w:t>
      </w:r>
      <w:r>
        <w:t>unktionen der App getestet werden:</w:t>
      </w:r>
    </w:p>
    <w:p w:rsidR="00000029" w:rsidRDefault="00A035F0">
      <w:pPr>
        <w:pStyle w:val="listpara1"/>
        <w:numPr>
          <w:ilvl w:val="0"/>
          <w:numId w:val="5"/>
        </w:numPr>
      </w:pPr>
      <w:r>
        <w:t>Liste der Abonnements anzeigen</w:t>
      </w:r>
    </w:p>
    <w:p w:rsidR="00000029" w:rsidRDefault="00A035F0">
      <w:pPr>
        <w:pStyle w:val="listpara1"/>
        <w:numPr>
          <w:ilvl w:val="0"/>
          <w:numId w:val="3"/>
        </w:numPr>
      </w:pPr>
      <w:r>
        <w:t>Abonnement anlegen, aktualisieren oder löschen</w:t>
      </w:r>
    </w:p>
    <w:p w:rsidR="00000029" w:rsidRDefault="00A035F0">
      <w:pPr>
        <w:pStyle w:val="listpara1"/>
        <w:numPr>
          <w:ilvl w:val="0"/>
          <w:numId w:val="3"/>
        </w:numPr>
      </w:pPr>
      <w:r>
        <w:t>Priorität des Abonnements ändern</w:t>
      </w:r>
    </w:p>
    <w:p w:rsidR="00000029" w:rsidRDefault="00A035F0">
      <w:pPr>
        <w:pStyle w:val="SAPKeyblockTitle"/>
      </w:pPr>
      <w:r>
        <w:lastRenderedPageBreak/>
        <w:t>Vorgehensweise</w:t>
      </w:r>
    </w:p>
    <w:tbl>
      <w:tblPr>
        <w:tblStyle w:val="SAPStandardTable"/>
        <w:tblW w:w="0" w:type="auto"/>
        <w:tblLook w:val="0620" w:firstRow="1" w:lastRow="0" w:firstColumn="0" w:lastColumn="0" w:noHBand="1" w:noVBand="1"/>
      </w:tblPr>
      <w:tblGrid>
        <w:gridCol w:w="1514"/>
        <w:gridCol w:w="2028"/>
        <w:gridCol w:w="5238"/>
        <w:gridCol w:w="2839"/>
        <w:gridCol w:w="2552"/>
      </w:tblGrid>
      <w:tr w:rsidR="00000029" w:rsidTr="00A035F0">
        <w:trPr>
          <w:cnfStyle w:val="100000000000" w:firstRow="1" w:lastRow="0" w:firstColumn="0" w:lastColumn="0" w:oddVBand="0" w:evenVBand="0" w:oddHBand="0" w:evenHBand="0" w:firstRowFirstColumn="0" w:firstRowLastColumn="0" w:lastRowFirstColumn="0" w:lastRowLastColumn="0"/>
        </w:trPr>
        <w:tc>
          <w:tcPr>
            <w:tcW w:w="0" w:type="auto"/>
          </w:tcPr>
          <w:p w:rsidR="00000029" w:rsidRDefault="00A035F0">
            <w:pPr>
              <w:pStyle w:val="SAPTableHeader"/>
            </w:pPr>
            <w:r>
              <w:t>Testschrittnummer</w:t>
            </w:r>
          </w:p>
        </w:tc>
        <w:tc>
          <w:tcPr>
            <w:tcW w:w="0" w:type="auto"/>
          </w:tcPr>
          <w:p w:rsidR="00000029" w:rsidRDefault="00A035F0">
            <w:pPr>
              <w:pStyle w:val="SAPTableHeader"/>
            </w:pPr>
            <w:r>
              <w:t>Bezeichnung des Testschritts</w:t>
            </w:r>
          </w:p>
        </w:tc>
        <w:tc>
          <w:tcPr>
            <w:tcW w:w="0" w:type="auto"/>
          </w:tcPr>
          <w:p w:rsidR="00000029" w:rsidRDefault="00A035F0">
            <w:pPr>
              <w:pStyle w:val="SAPTableHeader"/>
            </w:pPr>
            <w:r>
              <w:t>Anweisung</w:t>
            </w:r>
          </w:p>
        </w:tc>
        <w:tc>
          <w:tcPr>
            <w:tcW w:w="0" w:type="auto"/>
          </w:tcPr>
          <w:p w:rsidR="00000029" w:rsidRDefault="00A035F0">
            <w:pPr>
              <w:pStyle w:val="SAPTableHeader"/>
            </w:pPr>
            <w:r>
              <w:t>Erwartetes Ergebnis</w:t>
            </w:r>
          </w:p>
        </w:tc>
        <w:tc>
          <w:tcPr>
            <w:tcW w:w="0" w:type="auto"/>
          </w:tcPr>
          <w:p w:rsidR="00000029" w:rsidRDefault="00A035F0">
            <w:pPr>
              <w:pStyle w:val="SAPTableHeader"/>
            </w:pPr>
            <w:r>
              <w:t>Bestanden/Nicht b</w:t>
            </w:r>
            <w:r>
              <w:t>estanden/Anmerkung</w:t>
            </w:r>
          </w:p>
        </w:tc>
      </w:tr>
      <w:tr w:rsidR="00000029" w:rsidTr="00A035F0">
        <w:tc>
          <w:tcPr>
            <w:tcW w:w="0" w:type="auto"/>
          </w:tcPr>
          <w:p w:rsidR="00000029" w:rsidRDefault="00A035F0">
            <w:r>
              <w:t>1</w:t>
            </w:r>
          </w:p>
        </w:tc>
        <w:tc>
          <w:tcPr>
            <w:tcW w:w="0" w:type="auto"/>
          </w:tcPr>
          <w:p w:rsidR="00000029" w:rsidRDefault="00A035F0">
            <w:r>
              <w:rPr>
                <w:rStyle w:val="SAPEmphasis"/>
              </w:rPr>
              <w:t>Transaktion öffnen</w:t>
            </w:r>
          </w:p>
        </w:tc>
        <w:tc>
          <w:tcPr>
            <w:tcW w:w="0" w:type="auto"/>
          </w:tcPr>
          <w:p w:rsidR="00000029" w:rsidRDefault="00A035F0">
            <w:r>
              <w:t>Melden Sie sich am SAP Fiori Launchpad an.</w:t>
            </w:r>
          </w:p>
        </w:tc>
        <w:tc>
          <w:tcPr>
            <w:tcW w:w="0" w:type="auto"/>
          </w:tcPr>
          <w:p w:rsidR="00000029" w:rsidRDefault="00000029"/>
        </w:tc>
        <w:tc>
          <w:tcPr>
            <w:tcW w:w="0" w:type="auto"/>
          </w:tcPr>
          <w:p w:rsidR="00000029" w:rsidRDefault="00000029"/>
        </w:tc>
      </w:tr>
      <w:tr w:rsidR="00000029" w:rsidTr="00A035F0">
        <w:tc>
          <w:tcPr>
            <w:tcW w:w="0" w:type="auto"/>
          </w:tcPr>
          <w:p w:rsidR="00000029" w:rsidRDefault="00A035F0">
            <w:r>
              <w:t>2</w:t>
            </w:r>
          </w:p>
        </w:tc>
        <w:tc>
          <w:tcPr>
            <w:tcW w:w="0" w:type="auto"/>
          </w:tcPr>
          <w:p w:rsidR="00000029" w:rsidRDefault="00A035F0">
            <w:r>
              <w:rPr>
                <w:rStyle w:val="SAPEmphasis"/>
              </w:rPr>
              <w:t>App aufrufen</w:t>
            </w:r>
          </w:p>
        </w:tc>
        <w:tc>
          <w:tcPr>
            <w:tcW w:w="0" w:type="auto"/>
          </w:tcPr>
          <w:p w:rsidR="00000029" w:rsidRDefault="00A035F0">
            <w:r>
              <w:t xml:space="preserve">Öffnen Sie die App </w:t>
            </w:r>
            <w:r>
              <w:rPr>
                <w:rStyle w:val="SAPScreenElement"/>
              </w:rPr>
              <w:t>Geschäftsereignisabonnement</w:t>
            </w:r>
            <w:r>
              <w:t xml:space="preserve"> - </w:t>
            </w:r>
            <w:r>
              <w:rPr>
                <w:rStyle w:val="SAPScreenElement"/>
              </w:rPr>
              <w:t>Abonnement-Manager</w:t>
            </w:r>
            <w:r>
              <w:rPr>
                <w:rStyle w:val="SAPMonospace"/>
              </w:rPr>
              <w:t>(F2569)</w:t>
            </w:r>
            <w:r>
              <w:t>.</w:t>
            </w:r>
          </w:p>
        </w:tc>
        <w:tc>
          <w:tcPr>
            <w:tcW w:w="0" w:type="auto"/>
          </w:tcPr>
          <w:p w:rsidR="00000029" w:rsidRDefault="00000029"/>
        </w:tc>
        <w:tc>
          <w:tcPr>
            <w:tcW w:w="0" w:type="auto"/>
          </w:tcPr>
          <w:p w:rsidR="00000029" w:rsidRDefault="00000029"/>
        </w:tc>
      </w:tr>
      <w:tr w:rsidR="00000029" w:rsidTr="00A035F0">
        <w:tc>
          <w:tcPr>
            <w:tcW w:w="0" w:type="auto"/>
          </w:tcPr>
          <w:p w:rsidR="00000029" w:rsidRDefault="00A035F0">
            <w:r>
              <w:t>3</w:t>
            </w:r>
          </w:p>
        </w:tc>
        <w:tc>
          <w:tcPr>
            <w:tcW w:w="0" w:type="auto"/>
          </w:tcPr>
          <w:p w:rsidR="00000029" w:rsidRDefault="00A035F0">
            <w:r>
              <w:rPr>
                <w:rStyle w:val="SAPEmphasis"/>
              </w:rPr>
              <w:t>Liste der Abonnements anzeigen</w:t>
            </w:r>
          </w:p>
        </w:tc>
        <w:tc>
          <w:tcPr>
            <w:tcW w:w="0" w:type="auto"/>
          </w:tcPr>
          <w:p w:rsidR="00000029" w:rsidRDefault="00A035F0">
            <w:r>
              <w:t xml:space="preserve">Wenn in der Abonnementliste keine Einträge angezeigt werden, löschen Sie alle Filter. Wählen Sie dann rechts oben in der Liste </w:t>
            </w:r>
            <w:r>
              <w:rPr>
                <w:rStyle w:val="SAPScreenElement"/>
              </w:rPr>
              <w:t>Starten</w:t>
            </w:r>
            <w:r>
              <w:t>.</w:t>
            </w:r>
          </w:p>
        </w:tc>
        <w:tc>
          <w:tcPr>
            <w:tcW w:w="0" w:type="auto"/>
          </w:tcPr>
          <w:p w:rsidR="00000029" w:rsidRDefault="00A035F0">
            <w:r>
              <w:t xml:space="preserve">Eine Liste aller verfügbaren Abonnements wird </w:t>
            </w:r>
            <w:r>
              <w:t>angezeigt.</w:t>
            </w:r>
          </w:p>
        </w:tc>
        <w:tc>
          <w:tcPr>
            <w:tcW w:w="0" w:type="auto"/>
          </w:tcPr>
          <w:p w:rsidR="00000029" w:rsidRDefault="00000029"/>
        </w:tc>
      </w:tr>
      <w:tr w:rsidR="00000029" w:rsidTr="00A035F0">
        <w:tc>
          <w:tcPr>
            <w:tcW w:w="0" w:type="auto"/>
          </w:tcPr>
          <w:p w:rsidR="00000029" w:rsidRDefault="00A035F0">
            <w:r>
              <w:t>4</w:t>
            </w:r>
          </w:p>
        </w:tc>
        <w:tc>
          <w:tcPr>
            <w:tcW w:w="0" w:type="auto"/>
          </w:tcPr>
          <w:p w:rsidR="00000029" w:rsidRDefault="00A035F0">
            <w:r>
              <w:rPr>
                <w:rStyle w:val="SAPEmphasis"/>
              </w:rPr>
              <w:t>Abonnement anlegen (aktivieren)</w:t>
            </w:r>
          </w:p>
        </w:tc>
        <w:tc>
          <w:tcPr>
            <w:tcW w:w="0" w:type="auto"/>
          </w:tcPr>
          <w:p w:rsidR="00000029" w:rsidRDefault="00A035F0">
            <w:r>
              <w:t xml:space="preserve">Wählen Sie ein </w:t>
            </w:r>
            <w:r>
              <w:rPr>
                <w:rStyle w:val="SAPScreenElement"/>
              </w:rPr>
              <w:t>inaktives</w:t>
            </w:r>
            <w:r>
              <w:t xml:space="preserve"> Abonnement zum Anlegen aus. Wählen Sie dann rechts unten in der Liste </w:t>
            </w:r>
            <w:r>
              <w:rPr>
                <w:rStyle w:val="SAPScreenElement"/>
              </w:rPr>
              <w:t>Aktivieren</w:t>
            </w:r>
            <w:r>
              <w:t>.</w:t>
            </w:r>
          </w:p>
        </w:tc>
        <w:tc>
          <w:tcPr>
            <w:tcW w:w="0" w:type="auto"/>
          </w:tcPr>
          <w:p w:rsidR="00000029" w:rsidRDefault="00A035F0">
            <w:r>
              <w:t xml:space="preserve">Dieses Abonnement erhält nun den Status </w:t>
            </w:r>
            <w:r>
              <w:rPr>
                <w:rStyle w:val="SAPScreenElement"/>
              </w:rPr>
              <w:t>Aktiv</w:t>
            </w:r>
            <w:r>
              <w:t>.</w:t>
            </w:r>
          </w:p>
        </w:tc>
        <w:tc>
          <w:tcPr>
            <w:tcW w:w="0" w:type="auto"/>
          </w:tcPr>
          <w:p w:rsidR="00000029" w:rsidRDefault="00000029"/>
        </w:tc>
      </w:tr>
      <w:tr w:rsidR="00000029" w:rsidTr="00A035F0">
        <w:tc>
          <w:tcPr>
            <w:tcW w:w="0" w:type="auto"/>
          </w:tcPr>
          <w:p w:rsidR="00000029" w:rsidRDefault="00A035F0">
            <w:r>
              <w:t>5</w:t>
            </w:r>
          </w:p>
        </w:tc>
        <w:tc>
          <w:tcPr>
            <w:tcW w:w="0" w:type="auto"/>
          </w:tcPr>
          <w:p w:rsidR="00000029" w:rsidRDefault="00A035F0">
            <w:r>
              <w:rPr>
                <w:rStyle w:val="SAPEmphasis"/>
              </w:rPr>
              <w:t>Abonnement löschen (deaktivieren)</w:t>
            </w:r>
          </w:p>
        </w:tc>
        <w:tc>
          <w:tcPr>
            <w:tcW w:w="0" w:type="auto"/>
          </w:tcPr>
          <w:p w:rsidR="00000029" w:rsidRDefault="00A035F0">
            <w:r>
              <w:t xml:space="preserve">Wählen Sie ein </w:t>
            </w:r>
            <w:r>
              <w:rPr>
                <w:rStyle w:val="SAPScreenElement"/>
              </w:rPr>
              <w:t>ak</w:t>
            </w:r>
            <w:r>
              <w:rPr>
                <w:rStyle w:val="SAPScreenElement"/>
              </w:rPr>
              <w:t>tives</w:t>
            </w:r>
            <w:r>
              <w:t xml:space="preserve"> Abonnement zum Löschen aus. Wählen Sie dann rechts unten in der Liste </w:t>
            </w:r>
            <w:r>
              <w:rPr>
                <w:rStyle w:val="SAPScreenElement"/>
              </w:rPr>
              <w:t>Deaktivieren</w:t>
            </w:r>
            <w:r>
              <w:t>.</w:t>
            </w:r>
          </w:p>
        </w:tc>
        <w:tc>
          <w:tcPr>
            <w:tcW w:w="0" w:type="auto"/>
          </w:tcPr>
          <w:p w:rsidR="00000029" w:rsidRDefault="00A035F0">
            <w:r>
              <w:t xml:space="preserve">Dieses Abonnement erhält nun den Status </w:t>
            </w:r>
            <w:r>
              <w:rPr>
                <w:rStyle w:val="SAPScreenElement"/>
              </w:rPr>
              <w:t>Inaktiv</w:t>
            </w:r>
            <w:r>
              <w:t>.</w:t>
            </w:r>
          </w:p>
        </w:tc>
        <w:tc>
          <w:tcPr>
            <w:tcW w:w="0" w:type="auto"/>
          </w:tcPr>
          <w:p w:rsidR="00000029" w:rsidRDefault="00000029"/>
        </w:tc>
      </w:tr>
      <w:tr w:rsidR="00000029" w:rsidTr="00A035F0">
        <w:tc>
          <w:tcPr>
            <w:tcW w:w="0" w:type="auto"/>
          </w:tcPr>
          <w:p w:rsidR="00000029" w:rsidRDefault="00A035F0">
            <w:r>
              <w:t>6</w:t>
            </w:r>
          </w:p>
        </w:tc>
        <w:tc>
          <w:tcPr>
            <w:tcW w:w="0" w:type="auto"/>
          </w:tcPr>
          <w:p w:rsidR="00000029" w:rsidRDefault="00A035F0">
            <w:r>
              <w:rPr>
                <w:rStyle w:val="SAPEmphasis"/>
              </w:rPr>
              <w:t>Priorität eines Abonnements ändern</w:t>
            </w:r>
          </w:p>
        </w:tc>
        <w:tc>
          <w:tcPr>
            <w:tcW w:w="0" w:type="auto"/>
          </w:tcPr>
          <w:p w:rsidR="00000029" w:rsidRDefault="00A035F0">
            <w:r>
              <w:t xml:space="preserve">Wählen Sie ein Abonnement aus, dessen Priorität geändert werden soll. Wählen </w:t>
            </w:r>
            <w:r>
              <w:t xml:space="preserve">Sie dann rechts unten in der Liste </w:t>
            </w:r>
            <w:r>
              <w:rPr>
                <w:rStyle w:val="SAPScreenElement"/>
              </w:rPr>
              <w:t>Priorität ändern</w:t>
            </w:r>
            <w:r>
              <w:t>.</w:t>
            </w:r>
          </w:p>
        </w:tc>
        <w:tc>
          <w:tcPr>
            <w:tcW w:w="0" w:type="auto"/>
          </w:tcPr>
          <w:p w:rsidR="00000029" w:rsidRDefault="00A035F0">
            <w:r>
              <w:t xml:space="preserve">Eine Auswahlliste mit Prioritätswerten von </w:t>
            </w:r>
            <w:r>
              <w:rPr>
                <w:rStyle w:val="SAPEmphasis"/>
              </w:rPr>
              <w:t>1</w:t>
            </w:r>
            <w:r>
              <w:t xml:space="preserve"> bis </w:t>
            </w:r>
            <w:r>
              <w:rPr>
                <w:rStyle w:val="SAPEmphasis"/>
              </w:rPr>
              <w:t>10</w:t>
            </w:r>
            <w:r>
              <w:t xml:space="preserve"> wird angezeigt.</w:t>
            </w:r>
          </w:p>
        </w:tc>
        <w:tc>
          <w:tcPr>
            <w:tcW w:w="0" w:type="auto"/>
          </w:tcPr>
          <w:p w:rsidR="00000029" w:rsidRDefault="00000029"/>
        </w:tc>
      </w:tr>
      <w:tr w:rsidR="00000029" w:rsidTr="00A035F0">
        <w:tc>
          <w:tcPr>
            <w:tcW w:w="0" w:type="auto"/>
          </w:tcPr>
          <w:p w:rsidR="00000029" w:rsidRDefault="00A035F0">
            <w:r>
              <w:t>7</w:t>
            </w:r>
          </w:p>
        </w:tc>
        <w:tc>
          <w:tcPr>
            <w:tcW w:w="0" w:type="auto"/>
          </w:tcPr>
          <w:p w:rsidR="00000029" w:rsidRDefault="00A035F0">
            <w:r>
              <w:rPr>
                <w:rStyle w:val="SAPEmphasis"/>
              </w:rPr>
              <w:t>Priorität eines Abonnements ändern</w:t>
            </w:r>
          </w:p>
        </w:tc>
        <w:tc>
          <w:tcPr>
            <w:tcW w:w="0" w:type="auto"/>
          </w:tcPr>
          <w:p w:rsidR="00000029" w:rsidRDefault="00A035F0">
            <w:r>
              <w:t>Wählen Sie eine der Prioritäten aus.</w:t>
            </w:r>
          </w:p>
        </w:tc>
        <w:tc>
          <w:tcPr>
            <w:tcW w:w="0" w:type="auto"/>
          </w:tcPr>
          <w:p w:rsidR="00000029" w:rsidRDefault="00A035F0">
            <w:r>
              <w:t>Die gewählte Priorität wird für das Abonnement festgelegt.</w:t>
            </w:r>
          </w:p>
        </w:tc>
        <w:tc>
          <w:tcPr>
            <w:tcW w:w="0" w:type="auto"/>
          </w:tcPr>
          <w:p w:rsidR="00000029" w:rsidRDefault="00000029"/>
        </w:tc>
      </w:tr>
    </w:tbl>
    <w:p w:rsidR="00000029" w:rsidRDefault="00A035F0">
      <w:pPr>
        <w:pStyle w:val="Heading2"/>
      </w:pPr>
      <w:bookmarkStart w:id="16" w:name="unique_7"/>
      <w:bookmarkStart w:id="17" w:name="_Toc52217591"/>
      <w:r>
        <w:t>Geschäftsereignis-Queue – Anzahl der Ereignisse in der Queue</w:t>
      </w:r>
      <w:bookmarkEnd w:id="16"/>
      <w:bookmarkEnd w:id="17"/>
    </w:p>
    <w:p w:rsidR="00000029" w:rsidRDefault="00A035F0">
      <w:pPr>
        <w:pStyle w:val="SAPKeyblockTitle"/>
      </w:pPr>
      <w:r>
        <w:t>Testverwaltung</w:t>
      </w:r>
    </w:p>
    <w:p w:rsidR="00000029" w:rsidRDefault="00A035F0">
      <w:r>
        <w:t>Kundenprojekt: Füllen Sie die projektbezogenen Teile aus.</w:t>
      </w:r>
    </w:p>
    <w:p w:rsidR="00000029" w:rsidRDefault="0000002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000029" w:rsidTr="00A03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029" w:rsidRDefault="00A035F0">
            <w:r>
              <w:rPr>
                <w:rStyle w:val="SAPEmphasis"/>
              </w:rPr>
              <w:t>Testfall-ID</w:t>
            </w:r>
          </w:p>
        </w:tc>
        <w:tc>
          <w:tcPr>
            <w:tcW w:w="0" w:type="auto"/>
            <w:shd w:val="clear" w:color="auto" w:fill="auto"/>
            <w:tcMar>
              <w:top w:w="29" w:type="dxa"/>
              <w:left w:w="29" w:type="dxa"/>
              <w:bottom w:w="29" w:type="dxa"/>
              <w:right w:w="29" w:type="dxa"/>
            </w:tcMar>
          </w:tcPr>
          <w:p w:rsidR="00000029" w:rsidRDefault="00A035F0">
            <w:r>
              <w:t>&lt;X.XX&gt;</w:t>
            </w:r>
          </w:p>
        </w:tc>
        <w:tc>
          <w:tcPr>
            <w:tcW w:w="0" w:type="auto"/>
            <w:shd w:val="clear" w:color="auto" w:fill="auto"/>
            <w:tcMar>
              <w:top w:w="29" w:type="dxa"/>
              <w:left w:w="29" w:type="dxa"/>
              <w:bottom w:w="29" w:type="dxa"/>
              <w:right w:w="29" w:type="dxa"/>
            </w:tcMar>
          </w:tcPr>
          <w:p w:rsidR="00000029" w:rsidRDefault="00A035F0">
            <w:r>
              <w:rPr>
                <w:rStyle w:val="SAPEmphasis"/>
              </w:rPr>
              <w:t>Testername</w:t>
            </w:r>
          </w:p>
        </w:tc>
        <w:tc>
          <w:tcPr>
            <w:tcW w:w="0" w:type="auto"/>
            <w:shd w:val="clear" w:color="auto" w:fill="auto"/>
            <w:tcMar>
              <w:top w:w="29" w:type="dxa"/>
              <w:left w:w="29" w:type="dxa"/>
              <w:bottom w:w="29" w:type="dxa"/>
              <w:right w:w="29" w:type="dxa"/>
            </w:tcMar>
          </w:tcPr>
          <w:p w:rsidR="00000029" w:rsidRDefault="00000029"/>
        </w:tc>
        <w:tc>
          <w:tcPr>
            <w:tcW w:w="0" w:type="auto"/>
            <w:shd w:val="clear" w:color="auto" w:fill="auto"/>
            <w:tcMar>
              <w:top w:w="29" w:type="dxa"/>
              <w:left w:w="29" w:type="dxa"/>
              <w:bottom w:w="29" w:type="dxa"/>
              <w:right w:w="29" w:type="dxa"/>
            </w:tcMar>
          </w:tcPr>
          <w:p w:rsidR="00000029" w:rsidRDefault="00A035F0">
            <w:r>
              <w:rPr>
                <w:rStyle w:val="SAPEmphasis"/>
              </w:rPr>
              <w:t>Testdatum</w:t>
            </w:r>
          </w:p>
        </w:tc>
        <w:tc>
          <w:tcPr>
            <w:tcW w:w="0" w:type="auto"/>
            <w:shd w:val="clear" w:color="auto" w:fill="auto"/>
            <w:tcMar>
              <w:top w:w="29" w:type="dxa"/>
              <w:left w:w="29" w:type="dxa"/>
              <w:bottom w:w="29" w:type="dxa"/>
              <w:right w:w="29" w:type="dxa"/>
            </w:tcMar>
          </w:tcPr>
          <w:p w:rsidR="00000029" w:rsidRDefault="00A035F0">
            <w:r>
              <w:rPr>
                <w:rStyle w:val="SAPUserEntry"/>
              </w:rPr>
              <w:t>Geben Sie ein Testdatum ein.</w:t>
            </w:r>
          </w:p>
        </w:tc>
      </w:tr>
      <w:tr w:rsidR="00000029" w:rsidTr="00A03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029" w:rsidRDefault="00A035F0">
            <w:r>
              <w:lastRenderedPageBreak/>
              <w:t>Benutzerrolle(n)</w:t>
            </w:r>
          </w:p>
        </w:tc>
        <w:tc>
          <w:tcPr>
            <w:tcW w:w="0" w:type="auto"/>
            <w:gridSpan w:val="5"/>
            <w:shd w:val="clear" w:color="auto" w:fill="auto"/>
            <w:tcMar>
              <w:top w:w="29" w:type="dxa"/>
              <w:left w:w="29" w:type="dxa"/>
              <w:bottom w:w="29" w:type="dxa"/>
              <w:right w:w="29" w:type="dxa"/>
            </w:tcMar>
          </w:tcPr>
          <w:p w:rsidR="00000029" w:rsidRDefault="00000029"/>
        </w:tc>
      </w:tr>
      <w:tr w:rsidR="00000029" w:rsidTr="00A035F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029" w:rsidRDefault="00A035F0">
            <w:r>
              <w:rPr>
                <w:rStyle w:val="SAPEmphasis"/>
              </w:rPr>
              <w:t>Verantwortungsbereich</w:t>
            </w:r>
          </w:p>
        </w:tc>
        <w:tc>
          <w:tcPr>
            <w:tcW w:w="0" w:type="auto"/>
            <w:gridSpan w:val="3"/>
            <w:shd w:val="clear" w:color="auto" w:fill="auto"/>
            <w:tcMar>
              <w:top w:w="29" w:type="dxa"/>
              <w:left w:w="29" w:type="dxa"/>
              <w:bottom w:w="29" w:type="dxa"/>
              <w:right w:w="29" w:type="dxa"/>
            </w:tcMar>
          </w:tcPr>
          <w:p w:rsidR="00000029" w:rsidRDefault="00A035F0">
            <w:r>
              <w:rPr>
                <w:rStyle w:val="SAPUserEntry"/>
              </w:rPr>
              <w:t xml:space="preserve">&lt;Geben </w:t>
            </w:r>
            <w:r>
              <w:rPr>
                <w:rStyle w:val="SAPUserEntry"/>
              </w:rPr>
              <w:t>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000029" w:rsidRDefault="00A035F0">
            <w:r>
              <w:rPr>
                <w:rStyle w:val="SAPEmphasis"/>
              </w:rPr>
              <w:t>Dauer</w:t>
            </w:r>
          </w:p>
        </w:tc>
        <w:tc>
          <w:tcPr>
            <w:tcW w:w="0" w:type="auto"/>
            <w:shd w:val="clear" w:color="auto" w:fill="auto"/>
            <w:tcMar>
              <w:top w:w="29" w:type="dxa"/>
              <w:left w:w="29" w:type="dxa"/>
              <w:bottom w:w="29" w:type="dxa"/>
              <w:right w:w="29" w:type="dxa"/>
            </w:tcMar>
          </w:tcPr>
          <w:p w:rsidR="00000029" w:rsidRDefault="00A035F0">
            <w:r>
              <w:rPr>
                <w:rStyle w:val="SAPUserEntry"/>
              </w:rPr>
              <w:t>Geben Sie eine Dauer ein.</w:t>
            </w:r>
          </w:p>
        </w:tc>
      </w:tr>
    </w:tbl>
    <w:p w:rsidR="00000029" w:rsidRDefault="00A035F0">
      <w:pPr>
        <w:pStyle w:val="SAPKeyblockTitle"/>
      </w:pPr>
      <w:r>
        <w:t>Zweck</w:t>
      </w:r>
    </w:p>
    <w:p w:rsidR="00000029" w:rsidRDefault="00A035F0">
      <w:r>
        <w:t xml:space="preserve">In diesem Testskript soll die Anzahl der ausgelösten Ereignisse in der Queue nach verschiedenen Arten gruppiert getestet </w:t>
      </w:r>
      <w:r>
        <w:t>werden. Die Verwendung eines Queue-Ereignisses hängt vom jeweiligen Abonnenten ab. Der Mechanismus für die Verwendung der Ereignisse aus externen Systemen ist nicht im Umfang dieses Testskripts enthalten. Es ist vorgesehen, dass die Ereignisse 3 Tage in de</w:t>
      </w:r>
      <w:r>
        <w:t>r Queue bleiben, bevor die Queue bereinigt wird. Die Kommunikationsvereinbarungen innerhalb der Cloud Foundation sind nicht im Umfang dieses Testskripts enthalten. Detaillierte Informationen zur Kommunikationsvereinbarung finden Sie im Kundenleitfaden dies</w:t>
      </w:r>
      <w:r>
        <w:t>es Umfangsbestandteils.</w:t>
      </w:r>
    </w:p>
    <w:p w:rsidR="00000029" w:rsidRDefault="00A035F0">
      <w:pPr>
        <w:pStyle w:val="SAPKeyblockTitle"/>
      </w:pPr>
      <w:r>
        <w:t>Vorgehensweise</w:t>
      </w:r>
    </w:p>
    <w:tbl>
      <w:tblPr>
        <w:tblStyle w:val="SAPStandardTable"/>
        <w:tblW w:w="0" w:type="auto"/>
        <w:tblLook w:val="0620" w:firstRow="1" w:lastRow="0" w:firstColumn="0" w:lastColumn="0" w:noHBand="1" w:noVBand="1"/>
      </w:tblPr>
      <w:tblGrid>
        <w:gridCol w:w="1492"/>
        <w:gridCol w:w="2446"/>
        <w:gridCol w:w="3938"/>
        <w:gridCol w:w="3808"/>
        <w:gridCol w:w="2487"/>
      </w:tblGrid>
      <w:tr w:rsidR="00000029" w:rsidTr="00A035F0">
        <w:trPr>
          <w:cnfStyle w:val="100000000000" w:firstRow="1" w:lastRow="0" w:firstColumn="0" w:lastColumn="0" w:oddVBand="0" w:evenVBand="0" w:oddHBand="0" w:evenHBand="0" w:firstRowFirstColumn="0" w:firstRowLastColumn="0" w:lastRowFirstColumn="0" w:lastRowLastColumn="0"/>
        </w:trPr>
        <w:tc>
          <w:tcPr>
            <w:tcW w:w="0" w:type="auto"/>
          </w:tcPr>
          <w:p w:rsidR="00000029" w:rsidRDefault="00A035F0">
            <w:pPr>
              <w:pStyle w:val="SAPTableHeader"/>
            </w:pPr>
            <w:r>
              <w:t>Testschrittnummer</w:t>
            </w:r>
          </w:p>
        </w:tc>
        <w:tc>
          <w:tcPr>
            <w:tcW w:w="0" w:type="auto"/>
          </w:tcPr>
          <w:p w:rsidR="00000029" w:rsidRDefault="00A035F0">
            <w:pPr>
              <w:pStyle w:val="SAPTableHeader"/>
            </w:pPr>
            <w:r>
              <w:t>Bezeichnung des Testschritts</w:t>
            </w:r>
          </w:p>
        </w:tc>
        <w:tc>
          <w:tcPr>
            <w:tcW w:w="0" w:type="auto"/>
          </w:tcPr>
          <w:p w:rsidR="00000029" w:rsidRDefault="00A035F0">
            <w:pPr>
              <w:pStyle w:val="SAPTableHeader"/>
            </w:pPr>
            <w:r>
              <w:t>Anweisung</w:t>
            </w:r>
          </w:p>
        </w:tc>
        <w:tc>
          <w:tcPr>
            <w:tcW w:w="0" w:type="auto"/>
          </w:tcPr>
          <w:p w:rsidR="00000029" w:rsidRDefault="00A035F0">
            <w:pPr>
              <w:pStyle w:val="SAPTableHeader"/>
            </w:pPr>
            <w:r>
              <w:t>Erwartetes Ergebnis</w:t>
            </w:r>
          </w:p>
        </w:tc>
        <w:tc>
          <w:tcPr>
            <w:tcW w:w="0" w:type="auto"/>
          </w:tcPr>
          <w:p w:rsidR="00000029" w:rsidRDefault="00A035F0">
            <w:pPr>
              <w:pStyle w:val="SAPTableHeader"/>
            </w:pPr>
            <w:r>
              <w:t>Bestanden/Nicht bestanden/Anmerkung</w:t>
            </w:r>
          </w:p>
        </w:tc>
      </w:tr>
      <w:tr w:rsidR="00000029" w:rsidTr="00A035F0">
        <w:tc>
          <w:tcPr>
            <w:tcW w:w="0" w:type="auto"/>
          </w:tcPr>
          <w:p w:rsidR="00000029" w:rsidRDefault="00A035F0">
            <w:r>
              <w:t>1</w:t>
            </w:r>
          </w:p>
        </w:tc>
        <w:tc>
          <w:tcPr>
            <w:tcW w:w="0" w:type="auto"/>
          </w:tcPr>
          <w:p w:rsidR="00000029" w:rsidRDefault="00A035F0">
            <w:r>
              <w:rPr>
                <w:rStyle w:val="SAPEmphasis"/>
              </w:rPr>
              <w:t>App aufrufen</w:t>
            </w:r>
          </w:p>
        </w:tc>
        <w:tc>
          <w:tcPr>
            <w:tcW w:w="0" w:type="auto"/>
          </w:tcPr>
          <w:p w:rsidR="00000029" w:rsidRDefault="00A035F0">
            <w:r>
              <w:t xml:space="preserve">Öffnen Sie </w:t>
            </w:r>
            <w:r>
              <w:rPr>
                <w:rStyle w:val="SAPScreenElement"/>
              </w:rPr>
              <w:t>Geschäftsereignis-Queue</w:t>
            </w:r>
            <w:r>
              <w:t>.</w:t>
            </w:r>
          </w:p>
        </w:tc>
        <w:tc>
          <w:tcPr>
            <w:tcW w:w="0" w:type="auto"/>
          </w:tcPr>
          <w:p w:rsidR="00000029" w:rsidRDefault="00000029"/>
        </w:tc>
        <w:tc>
          <w:tcPr>
            <w:tcW w:w="0" w:type="auto"/>
          </w:tcPr>
          <w:p w:rsidR="00000029" w:rsidRDefault="00000029"/>
        </w:tc>
      </w:tr>
      <w:tr w:rsidR="00000029" w:rsidTr="00A035F0">
        <w:tc>
          <w:tcPr>
            <w:tcW w:w="0" w:type="auto"/>
          </w:tcPr>
          <w:p w:rsidR="00000029" w:rsidRDefault="00A035F0">
            <w:r>
              <w:t>2</w:t>
            </w:r>
          </w:p>
        </w:tc>
        <w:tc>
          <w:tcPr>
            <w:tcW w:w="0" w:type="auto"/>
          </w:tcPr>
          <w:p w:rsidR="00000029" w:rsidRDefault="00A035F0">
            <w:r>
              <w:rPr>
                <w:rStyle w:val="SAPEmphasis"/>
              </w:rPr>
              <w:t xml:space="preserve">Ereignisanzahl nach verschiedenen Dimensionen </w:t>
            </w:r>
            <w:r>
              <w:rPr>
                <w:rStyle w:val="SAPEmphasis"/>
              </w:rPr>
              <w:t>anzeigen</w:t>
            </w:r>
          </w:p>
        </w:tc>
        <w:tc>
          <w:tcPr>
            <w:tcW w:w="0" w:type="auto"/>
          </w:tcPr>
          <w:p w:rsidR="00000029" w:rsidRDefault="00A035F0">
            <w:r>
              <w:t xml:space="preserve">Wählen Sie rechts oben in der Liste das Symbol </w:t>
            </w:r>
            <w:r>
              <w:rPr>
                <w:rStyle w:val="SAPScreenElement"/>
              </w:rPr>
              <w:t>Einstellungen</w:t>
            </w:r>
            <w:r>
              <w:t>.</w:t>
            </w:r>
          </w:p>
        </w:tc>
        <w:tc>
          <w:tcPr>
            <w:tcW w:w="0" w:type="auto"/>
          </w:tcPr>
          <w:p w:rsidR="00000029" w:rsidRDefault="00A035F0">
            <w:r>
              <w:t>Ein neues Fenster für die Sichteinstellungen wird angezeigt.</w:t>
            </w:r>
          </w:p>
        </w:tc>
        <w:tc>
          <w:tcPr>
            <w:tcW w:w="0" w:type="auto"/>
          </w:tcPr>
          <w:p w:rsidR="00000029" w:rsidRDefault="00000029"/>
        </w:tc>
      </w:tr>
      <w:tr w:rsidR="00000029" w:rsidTr="00A035F0">
        <w:tc>
          <w:tcPr>
            <w:tcW w:w="0" w:type="auto"/>
          </w:tcPr>
          <w:p w:rsidR="00000029" w:rsidRDefault="00A035F0">
            <w:r>
              <w:t>3</w:t>
            </w:r>
          </w:p>
        </w:tc>
        <w:tc>
          <w:tcPr>
            <w:tcW w:w="0" w:type="auto"/>
          </w:tcPr>
          <w:p w:rsidR="00000029" w:rsidRDefault="00A035F0">
            <w:r>
              <w:rPr>
                <w:rStyle w:val="SAPEmphasis"/>
              </w:rPr>
              <w:t>Ereignisanzahl nach verschiedenen Dimensionen anzeigen</w:t>
            </w:r>
          </w:p>
        </w:tc>
        <w:tc>
          <w:tcPr>
            <w:tcW w:w="0" w:type="auto"/>
          </w:tcPr>
          <w:p w:rsidR="00000029" w:rsidRDefault="00A035F0">
            <w:r>
              <w:t xml:space="preserve">Wählen Sie verschiedene Dimensionen aus (z.B. Business-Objekttyp </w:t>
            </w:r>
            <w:r>
              <w:t xml:space="preserve">und Abonnent), und wählen Sie </w:t>
            </w:r>
            <w:r>
              <w:rPr>
                <w:rStyle w:val="SAPScreenElement"/>
              </w:rPr>
              <w:t>OK</w:t>
            </w:r>
            <w:r>
              <w:t>.</w:t>
            </w:r>
          </w:p>
        </w:tc>
        <w:tc>
          <w:tcPr>
            <w:tcW w:w="0" w:type="auto"/>
          </w:tcPr>
          <w:p w:rsidR="00000029" w:rsidRDefault="00A035F0">
            <w:r>
              <w:t>Im Diagramm wird die Anzahl der Ereignisse nach Abonnent und Business-Objekttyp gruppiert angezeigt.</w:t>
            </w:r>
          </w:p>
        </w:tc>
        <w:tc>
          <w:tcPr>
            <w:tcW w:w="0" w:type="auto"/>
          </w:tcPr>
          <w:p w:rsidR="00000029" w:rsidRDefault="00000029"/>
        </w:tc>
      </w:tr>
    </w:tbl>
    <w:p w:rsidR="00000029" w:rsidRDefault="00A035F0">
      <w:pPr>
        <w:pStyle w:val="Heading1"/>
      </w:pPr>
      <w:bookmarkStart w:id="18" w:name="unique_9"/>
      <w:bookmarkStart w:id="19" w:name="_Toc52217592"/>
      <w:r>
        <w:lastRenderedPageBreak/>
        <w:t>Fallbeispiel</w:t>
      </w:r>
      <w:bookmarkEnd w:id="18"/>
      <w:bookmarkEnd w:id="19"/>
    </w:p>
    <w:p w:rsidR="00000029" w:rsidRDefault="00A035F0">
      <w:pPr>
        <w:pStyle w:val="SAPKeyblockTitle"/>
      </w:pPr>
      <w:r>
        <w:t>Zweck</w:t>
      </w:r>
    </w:p>
    <w:p w:rsidR="00000029" w:rsidRDefault="00A035F0">
      <w:r>
        <w:t>In diesem Abschnitt erfahren Sie Schritt für Schritt, wie ein Geschäftsereignis ausgelöst wird, wenn</w:t>
      </w:r>
      <w:r>
        <w:t xml:space="preserve"> in SAP S/4HANA Cloud ein Geschäftsvorgang verarbeitet wird. Das ausgelöste Ereignis wird in der Ereignis-Queue hinzugefügt und kann in der Anwendung der Ereignisbehandlungs-Queue angezeigt werden. Als Beispiel wird im folgenden Testskript beschrieben, wie</w:t>
      </w:r>
      <w:r>
        <w:t xml:space="preserve"> ein Ereignis über den Geschäftsprozess "Kundenauftrag anlegen" hinzugefügt wird.</w:t>
      </w:r>
    </w:p>
    <w:p w:rsidR="00000029" w:rsidRDefault="00A035F0">
      <w:pPr>
        <w:pStyle w:val="SAPKeyblockTitle"/>
      </w:pPr>
      <w:r>
        <w:t>Vorgehensweise</w:t>
      </w:r>
    </w:p>
    <w:tbl>
      <w:tblPr>
        <w:tblStyle w:val="SAPStandardTable"/>
        <w:tblW w:w="0" w:type="auto"/>
        <w:tblLook w:val="0620" w:firstRow="1" w:lastRow="0" w:firstColumn="0" w:lastColumn="0" w:noHBand="1" w:noVBand="1"/>
      </w:tblPr>
      <w:tblGrid>
        <w:gridCol w:w="1458"/>
        <w:gridCol w:w="2955"/>
        <w:gridCol w:w="4058"/>
        <w:gridCol w:w="3323"/>
        <w:gridCol w:w="2377"/>
      </w:tblGrid>
      <w:tr w:rsidR="00000029" w:rsidTr="00A035F0">
        <w:trPr>
          <w:cnfStyle w:val="100000000000" w:firstRow="1" w:lastRow="0" w:firstColumn="0" w:lastColumn="0" w:oddVBand="0" w:evenVBand="0" w:oddHBand="0" w:evenHBand="0" w:firstRowFirstColumn="0" w:firstRowLastColumn="0" w:lastRowFirstColumn="0" w:lastRowLastColumn="0"/>
        </w:trPr>
        <w:tc>
          <w:tcPr>
            <w:tcW w:w="0" w:type="auto"/>
          </w:tcPr>
          <w:p w:rsidR="00000029" w:rsidRDefault="00A035F0">
            <w:pPr>
              <w:pStyle w:val="SAPTableHeader"/>
            </w:pPr>
            <w:r>
              <w:t>Testschrittnummer</w:t>
            </w:r>
          </w:p>
        </w:tc>
        <w:tc>
          <w:tcPr>
            <w:tcW w:w="0" w:type="auto"/>
          </w:tcPr>
          <w:p w:rsidR="00000029" w:rsidRDefault="00A035F0">
            <w:pPr>
              <w:pStyle w:val="SAPTableHeader"/>
            </w:pPr>
            <w:r>
              <w:t>Bezeichnung des Testschritts</w:t>
            </w:r>
          </w:p>
        </w:tc>
        <w:tc>
          <w:tcPr>
            <w:tcW w:w="0" w:type="auto"/>
          </w:tcPr>
          <w:p w:rsidR="00000029" w:rsidRDefault="00A035F0">
            <w:pPr>
              <w:pStyle w:val="SAPTableHeader"/>
            </w:pPr>
            <w:r>
              <w:t>Anweisung</w:t>
            </w:r>
          </w:p>
        </w:tc>
        <w:tc>
          <w:tcPr>
            <w:tcW w:w="0" w:type="auto"/>
          </w:tcPr>
          <w:p w:rsidR="00000029" w:rsidRDefault="00A035F0">
            <w:pPr>
              <w:pStyle w:val="SAPTableHeader"/>
            </w:pPr>
            <w:r>
              <w:t>Erwartetes Ergebnis</w:t>
            </w:r>
          </w:p>
        </w:tc>
        <w:tc>
          <w:tcPr>
            <w:tcW w:w="0" w:type="auto"/>
          </w:tcPr>
          <w:p w:rsidR="00000029" w:rsidRDefault="00A035F0">
            <w:pPr>
              <w:pStyle w:val="SAPTableHeader"/>
            </w:pPr>
            <w:r>
              <w:t>Bestanden/Nicht bestanden/Anmerkung</w:t>
            </w:r>
          </w:p>
        </w:tc>
      </w:tr>
      <w:tr w:rsidR="00000029" w:rsidTr="00A035F0">
        <w:tc>
          <w:tcPr>
            <w:tcW w:w="0" w:type="auto"/>
          </w:tcPr>
          <w:p w:rsidR="00000029" w:rsidRDefault="00A035F0">
            <w:r>
              <w:t>1</w:t>
            </w:r>
          </w:p>
        </w:tc>
        <w:tc>
          <w:tcPr>
            <w:tcW w:w="0" w:type="auto"/>
          </w:tcPr>
          <w:p w:rsidR="00000029" w:rsidRDefault="00A035F0">
            <w:r>
              <w:rPr>
                <w:rStyle w:val="SAPEmphasis"/>
              </w:rPr>
              <w:t>Transaktion öffnen</w:t>
            </w:r>
          </w:p>
        </w:tc>
        <w:tc>
          <w:tcPr>
            <w:tcW w:w="0" w:type="auto"/>
          </w:tcPr>
          <w:p w:rsidR="00000029" w:rsidRDefault="00A035F0">
            <w:r>
              <w:t>Melden Sie sich am SAP F</w:t>
            </w:r>
            <w:r>
              <w:t>iori Launchpad an.</w:t>
            </w:r>
          </w:p>
        </w:tc>
        <w:tc>
          <w:tcPr>
            <w:tcW w:w="0" w:type="auto"/>
          </w:tcPr>
          <w:p w:rsidR="00000029" w:rsidRDefault="00000029"/>
        </w:tc>
        <w:tc>
          <w:tcPr>
            <w:tcW w:w="0" w:type="auto"/>
          </w:tcPr>
          <w:p w:rsidR="00000029" w:rsidRDefault="00000029"/>
        </w:tc>
      </w:tr>
      <w:tr w:rsidR="00000029" w:rsidTr="00A035F0">
        <w:tc>
          <w:tcPr>
            <w:tcW w:w="0" w:type="auto"/>
          </w:tcPr>
          <w:p w:rsidR="00000029" w:rsidRDefault="00A035F0">
            <w:r>
              <w:t>2</w:t>
            </w:r>
          </w:p>
        </w:tc>
        <w:tc>
          <w:tcPr>
            <w:tcW w:w="0" w:type="auto"/>
          </w:tcPr>
          <w:p w:rsidR="00000029" w:rsidRDefault="00A035F0">
            <w:r>
              <w:rPr>
                <w:rStyle w:val="SAPEmphasis"/>
              </w:rPr>
              <w:t>App aufrufen</w:t>
            </w:r>
          </w:p>
        </w:tc>
        <w:tc>
          <w:tcPr>
            <w:tcW w:w="0" w:type="auto"/>
          </w:tcPr>
          <w:p w:rsidR="00000029" w:rsidRDefault="00A035F0">
            <w:r>
              <w:t xml:space="preserve">Öffnen Sie </w:t>
            </w:r>
            <w:r>
              <w:rPr>
                <w:rStyle w:val="SAPScreenElement"/>
              </w:rPr>
              <w:t>Geschäftsereignisabonnement</w:t>
            </w:r>
            <w:r>
              <w:t xml:space="preserve"> - </w:t>
            </w:r>
            <w:r>
              <w:rPr>
                <w:rStyle w:val="SAPScreenElement"/>
              </w:rPr>
              <w:t>Abonnement-Manager</w:t>
            </w:r>
            <w:r>
              <w:rPr>
                <w:rStyle w:val="SAPMonospace"/>
              </w:rPr>
              <w:t>(F2569)</w:t>
            </w:r>
            <w:r>
              <w:t>.</w:t>
            </w:r>
          </w:p>
        </w:tc>
        <w:tc>
          <w:tcPr>
            <w:tcW w:w="0" w:type="auto"/>
          </w:tcPr>
          <w:p w:rsidR="00000029" w:rsidRDefault="00000029"/>
        </w:tc>
        <w:tc>
          <w:tcPr>
            <w:tcW w:w="0" w:type="auto"/>
          </w:tcPr>
          <w:p w:rsidR="00000029" w:rsidRDefault="00000029"/>
        </w:tc>
      </w:tr>
      <w:tr w:rsidR="00000029" w:rsidTr="00A035F0">
        <w:tc>
          <w:tcPr>
            <w:tcW w:w="0" w:type="auto"/>
          </w:tcPr>
          <w:p w:rsidR="00000029" w:rsidRDefault="00A035F0">
            <w:r>
              <w:t>3</w:t>
            </w:r>
          </w:p>
        </w:tc>
        <w:tc>
          <w:tcPr>
            <w:tcW w:w="0" w:type="auto"/>
          </w:tcPr>
          <w:p w:rsidR="00000029" w:rsidRDefault="00A035F0">
            <w:r>
              <w:rPr>
                <w:rStyle w:val="SAPEmphasis"/>
              </w:rPr>
              <w:t>Abonnement aktivieren</w:t>
            </w:r>
          </w:p>
        </w:tc>
        <w:tc>
          <w:tcPr>
            <w:tcW w:w="0" w:type="auto"/>
          </w:tcPr>
          <w:p w:rsidR="00000029" w:rsidRDefault="00A035F0">
            <w:r>
              <w:t>Aktivieren Sie das Abonnement, z.B. SAP Cloud Platform mit Business-Objekttyp "Kundenauftrag".</w:t>
            </w:r>
          </w:p>
        </w:tc>
        <w:tc>
          <w:tcPr>
            <w:tcW w:w="0" w:type="auto"/>
          </w:tcPr>
          <w:p w:rsidR="00000029" w:rsidRDefault="00000029"/>
        </w:tc>
        <w:tc>
          <w:tcPr>
            <w:tcW w:w="0" w:type="auto"/>
          </w:tcPr>
          <w:p w:rsidR="00000029" w:rsidRDefault="00000029"/>
        </w:tc>
      </w:tr>
      <w:tr w:rsidR="00000029" w:rsidTr="00A035F0">
        <w:tc>
          <w:tcPr>
            <w:tcW w:w="0" w:type="auto"/>
          </w:tcPr>
          <w:p w:rsidR="00000029" w:rsidRDefault="00A035F0">
            <w:r>
              <w:t>4</w:t>
            </w:r>
          </w:p>
        </w:tc>
        <w:tc>
          <w:tcPr>
            <w:tcW w:w="0" w:type="auto"/>
          </w:tcPr>
          <w:p w:rsidR="00000029" w:rsidRDefault="00A035F0">
            <w:r>
              <w:rPr>
                <w:rStyle w:val="SAPEmphasis"/>
              </w:rPr>
              <w:t>Anzahl der Kundenaufträge in der App "Geschäftsereignis-Queue" prüfen</w:t>
            </w:r>
          </w:p>
        </w:tc>
        <w:tc>
          <w:tcPr>
            <w:tcW w:w="0" w:type="auto"/>
          </w:tcPr>
          <w:p w:rsidR="00000029" w:rsidRDefault="00A035F0">
            <w:r>
              <w:t xml:space="preserve">Öffnen Sie die App </w:t>
            </w:r>
            <w:r>
              <w:rPr>
                <w:rStyle w:val="SAPScreenElement"/>
              </w:rPr>
              <w:t>Geschäftse</w:t>
            </w:r>
            <w:r>
              <w:rPr>
                <w:rStyle w:val="SAPScreenElement"/>
              </w:rPr>
              <w:t>reignis-Queue</w:t>
            </w:r>
            <w:r>
              <w:t>.</w:t>
            </w:r>
          </w:p>
        </w:tc>
        <w:tc>
          <w:tcPr>
            <w:tcW w:w="0" w:type="auto"/>
          </w:tcPr>
          <w:p w:rsidR="00000029" w:rsidRDefault="00A035F0">
            <w:r>
              <w:t>Notieren Sie sich die Ereignisanzahl des Kundenauftrags.</w:t>
            </w:r>
          </w:p>
        </w:tc>
        <w:tc>
          <w:tcPr>
            <w:tcW w:w="0" w:type="auto"/>
          </w:tcPr>
          <w:p w:rsidR="00000029" w:rsidRDefault="00000029"/>
        </w:tc>
      </w:tr>
      <w:tr w:rsidR="00000029" w:rsidTr="00A035F0">
        <w:tc>
          <w:tcPr>
            <w:tcW w:w="0" w:type="auto"/>
          </w:tcPr>
          <w:p w:rsidR="00000029" w:rsidRDefault="00A035F0">
            <w:r>
              <w:t>5</w:t>
            </w:r>
          </w:p>
        </w:tc>
        <w:tc>
          <w:tcPr>
            <w:tcW w:w="0" w:type="auto"/>
          </w:tcPr>
          <w:p w:rsidR="00000029" w:rsidRDefault="00A035F0">
            <w:r>
              <w:rPr>
                <w:rStyle w:val="SAPEmphasis"/>
              </w:rPr>
              <w:t>App "Kundenaufträge anlegen" aufrufen</w:t>
            </w:r>
          </w:p>
        </w:tc>
        <w:tc>
          <w:tcPr>
            <w:tcW w:w="0" w:type="auto"/>
          </w:tcPr>
          <w:p w:rsidR="00000029" w:rsidRDefault="00A035F0">
            <w:r>
              <w:t xml:space="preserve">Öffnen Sie </w:t>
            </w:r>
            <w:r>
              <w:rPr>
                <w:rStyle w:val="SAPScreenElement"/>
              </w:rPr>
              <w:t>Kundenaufträge anlegen</w:t>
            </w:r>
            <w:r>
              <w:t xml:space="preserve"> - </w:t>
            </w:r>
            <w:r>
              <w:rPr>
                <w:rStyle w:val="SAPScreenElement"/>
              </w:rPr>
              <w:t>VA01</w:t>
            </w:r>
            <w:r>
              <w:rPr>
                <w:rStyle w:val="SAPMonospace"/>
              </w:rPr>
              <w:t>(VA01)</w:t>
            </w:r>
            <w:r>
              <w:t>. Legen Sie einen neuen Kundenauftrag an, und wählen Sie "Sichern".</w:t>
            </w:r>
          </w:p>
        </w:tc>
        <w:tc>
          <w:tcPr>
            <w:tcW w:w="0" w:type="auto"/>
          </w:tcPr>
          <w:p w:rsidR="00000029" w:rsidRDefault="00A035F0">
            <w:r>
              <w:t>Ein neuer Kundenauftrag wurde angelegt</w:t>
            </w:r>
          </w:p>
        </w:tc>
        <w:tc>
          <w:tcPr>
            <w:tcW w:w="0" w:type="auto"/>
          </w:tcPr>
          <w:p w:rsidR="00000029" w:rsidRDefault="00000029"/>
        </w:tc>
      </w:tr>
      <w:tr w:rsidR="00000029" w:rsidTr="00A035F0">
        <w:tc>
          <w:tcPr>
            <w:tcW w:w="0" w:type="auto"/>
          </w:tcPr>
          <w:p w:rsidR="00000029" w:rsidRDefault="00A035F0">
            <w:r>
              <w:t>6</w:t>
            </w:r>
          </w:p>
        </w:tc>
        <w:tc>
          <w:tcPr>
            <w:tcW w:w="0" w:type="auto"/>
          </w:tcPr>
          <w:p w:rsidR="00000029" w:rsidRDefault="00A035F0">
            <w:r>
              <w:rPr>
                <w:rStyle w:val="SAPEmphasis"/>
              </w:rPr>
              <w:t>Inkrementierung der Ereignisanzahl prüfen</w:t>
            </w:r>
          </w:p>
        </w:tc>
        <w:tc>
          <w:tcPr>
            <w:tcW w:w="0" w:type="auto"/>
          </w:tcPr>
          <w:p w:rsidR="00000029" w:rsidRDefault="00A035F0">
            <w:r>
              <w:t xml:space="preserve">Wechseln Sie zurück zur App </w:t>
            </w:r>
            <w:r>
              <w:rPr>
                <w:rStyle w:val="SAPScreenElement"/>
              </w:rPr>
              <w:t>Geschäftsereignis-Queue</w:t>
            </w:r>
            <w:r>
              <w:t xml:space="preserve">, und prüfen Sie die Anzahl der </w:t>
            </w:r>
            <w:r>
              <w:t>Ereignisse in der Queue.</w:t>
            </w:r>
          </w:p>
        </w:tc>
        <w:tc>
          <w:tcPr>
            <w:tcW w:w="0" w:type="auto"/>
          </w:tcPr>
          <w:p w:rsidR="00000029" w:rsidRDefault="00A035F0">
            <w:r>
              <w:t>Die Anzahl der Ereignisse wird bei Kundenaufträgen unter Abonnent SAP Cloud Platform um 1 erhöht.</w:t>
            </w:r>
          </w:p>
        </w:tc>
        <w:tc>
          <w:tcPr>
            <w:tcW w:w="0" w:type="auto"/>
          </w:tcPr>
          <w:p w:rsidR="00000029" w:rsidRDefault="00000029"/>
        </w:tc>
      </w:tr>
    </w:tbl>
    <w:p w:rsidR="00000000" w:rsidRDefault="00A035F0"/>
    <w:p w:rsidR="00A035F0" w:rsidRDefault="00A035F0"/>
    <w:p w:rsidR="00A035F0" w:rsidRDefault="00A035F0"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035F0"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A035F0" w:rsidRDefault="00A035F0" w:rsidP="001D64AB">
            <w:r>
              <w:t>Type Style</w:t>
            </w:r>
          </w:p>
        </w:tc>
        <w:tc>
          <w:tcPr>
            <w:tcW w:w="11598" w:type="dxa"/>
          </w:tcPr>
          <w:p w:rsidR="00A035F0" w:rsidRDefault="00A035F0" w:rsidP="001D64AB">
            <w:r>
              <w:t>Description</w:t>
            </w:r>
          </w:p>
        </w:tc>
      </w:tr>
      <w:tr w:rsidR="00A035F0" w:rsidRPr="001B5034" w:rsidTr="001D64AB">
        <w:tc>
          <w:tcPr>
            <w:tcW w:w="1554" w:type="dxa"/>
          </w:tcPr>
          <w:p w:rsidR="00A035F0" w:rsidRPr="001B5034" w:rsidRDefault="00A035F0" w:rsidP="001D64AB">
            <w:r w:rsidRPr="00601DC2">
              <w:rPr>
                <w:rStyle w:val="SAPScreenElement"/>
              </w:rPr>
              <w:t>Example</w:t>
            </w:r>
          </w:p>
        </w:tc>
        <w:tc>
          <w:tcPr>
            <w:tcW w:w="11598" w:type="dxa"/>
          </w:tcPr>
          <w:p w:rsidR="00A035F0" w:rsidRDefault="00A035F0" w:rsidP="001D64AB">
            <w:r w:rsidRPr="001B5034">
              <w:t>Words or characters quoted from the screen. These include field names, screen titles, pushbuttons labels, menu names, menu paths, and menu options.</w:t>
            </w:r>
          </w:p>
          <w:p w:rsidR="00A035F0" w:rsidRPr="001B5034" w:rsidRDefault="00A035F0" w:rsidP="001D64AB">
            <w:r>
              <w:t>Textual c</w:t>
            </w:r>
            <w:r w:rsidRPr="001B5034">
              <w:t xml:space="preserve">ross-references to other </w:t>
            </w:r>
            <w:r>
              <w:t>documents</w:t>
            </w:r>
            <w:r w:rsidRPr="001B5034">
              <w:t>.</w:t>
            </w:r>
          </w:p>
        </w:tc>
      </w:tr>
      <w:tr w:rsidR="00A035F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035F0" w:rsidRPr="005A5AB7" w:rsidRDefault="00A035F0" w:rsidP="001D64AB">
            <w:pPr>
              <w:rPr>
                <w:rStyle w:val="SAPEmphasis"/>
              </w:rPr>
            </w:pPr>
            <w:r w:rsidRPr="00D61EBC">
              <w:rPr>
                <w:rStyle w:val="SAPEmphasis"/>
              </w:rPr>
              <w:t>Example</w:t>
            </w:r>
          </w:p>
        </w:tc>
        <w:tc>
          <w:tcPr>
            <w:tcW w:w="11598" w:type="dxa"/>
          </w:tcPr>
          <w:p w:rsidR="00A035F0" w:rsidRPr="001B5034" w:rsidRDefault="00A035F0" w:rsidP="001D64AB">
            <w:r w:rsidRPr="001B5034">
              <w:t xml:space="preserve">Emphasized words or </w:t>
            </w:r>
            <w:r>
              <w:t>expressions.</w:t>
            </w:r>
          </w:p>
        </w:tc>
      </w:tr>
      <w:tr w:rsidR="00A035F0" w:rsidRPr="001B5034" w:rsidTr="001D64AB">
        <w:tc>
          <w:tcPr>
            <w:tcW w:w="1554" w:type="dxa"/>
          </w:tcPr>
          <w:p w:rsidR="00A035F0" w:rsidRPr="001B5034" w:rsidRDefault="00A035F0" w:rsidP="001D64AB">
            <w:r w:rsidRPr="009A20CD">
              <w:rPr>
                <w:rStyle w:val="SAPMonospace"/>
              </w:rPr>
              <w:t>EXAMPLE</w:t>
            </w:r>
          </w:p>
        </w:tc>
        <w:tc>
          <w:tcPr>
            <w:tcW w:w="11598" w:type="dxa"/>
          </w:tcPr>
          <w:p w:rsidR="00A035F0" w:rsidRPr="001B5034" w:rsidRDefault="00A035F0"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035F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035F0" w:rsidRPr="005411A0" w:rsidRDefault="00A035F0" w:rsidP="001D64AB">
            <w:pPr>
              <w:rPr>
                <w:rStyle w:val="SAPMonospace"/>
              </w:rPr>
            </w:pPr>
            <w:r w:rsidRPr="005411A0">
              <w:rPr>
                <w:rStyle w:val="SAPMonospace"/>
              </w:rPr>
              <w:t>Example</w:t>
            </w:r>
          </w:p>
        </w:tc>
        <w:tc>
          <w:tcPr>
            <w:tcW w:w="11598" w:type="dxa"/>
          </w:tcPr>
          <w:p w:rsidR="00A035F0" w:rsidRPr="001B5034" w:rsidRDefault="00A035F0" w:rsidP="001D64AB">
            <w:r w:rsidRPr="001B5034">
              <w:t>Output on the screen. This includes file and directory names and their paths, messages, names of variables and parameters, source text, and names of installation, upgrade and database tools.</w:t>
            </w:r>
          </w:p>
        </w:tc>
      </w:tr>
      <w:tr w:rsidR="00A035F0" w:rsidRPr="001B5034" w:rsidTr="001D64AB">
        <w:tc>
          <w:tcPr>
            <w:tcW w:w="1554" w:type="dxa"/>
          </w:tcPr>
          <w:p w:rsidR="00A035F0" w:rsidRPr="005A5AB7" w:rsidRDefault="00A035F0" w:rsidP="001D64AB">
            <w:pPr>
              <w:rPr>
                <w:rStyle w:val="SAPEmphasis"/>
              </w:rPr>
            </w:pPr>
            <w:r w:rsidRPr="006F3BFA">
              <w:rPr>
                <w:rStyle w:val="SAPUserEntry"/>
              </w:rPr>
              <w:t>Example</w:t>
            </w:r>
          </w:p>
        </w:tc>
        <w:tc>
          <w:tcPr>
            <w:tcW w:w="11598" w:type="dxa"/>
          </w:tcPr>
          <w:p w:rsidR="00A035F0" w:rsidRPr="001B5034" w:rsidRDefault="00A035F0" w:rsidP="001D64AB">
            <w:r w:rsidRPr="001B5034">
              <w:t>Exact user entry. These are words or characters that you enter in the system exactly as they appear in the documentation.</w:t>
            </w:r>
          </w:p>
        </w:tc>
      </w:tr>
      <w:tr w:rsidR="00A035F0"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A035F0" w:rsidRPr="006F3BFA" w:rsidRDefault="00A035F0" w:rsidP="001D64AB">
            <w:pPr>
              <w:rPr>
                <w:rStyle w:val="SAPUserEntry"/>
              </w:rPr>
            </w:pPr>
            <w:r w:rsidRPr="006F3BFA">
              <w:rPr>
                <w:rStyle w:val="SAPUserEntry"/>
              </w:rPr>
              <w:t>&lt;Example&gt;</w:t>
            </w:r>
          </w:p>
        </w:tc>
        <w:tc>
          <w:tcPr>
            <w:tcW w:w="11598" w:type="dxa"/>
          </w:tcPr>
          <w:p w:rsidR="00A035F0" w:rsidRPr="001B5034" w:rsidRDefault="00A035F0" w:rsidP="001D64AB">
            <w:r w:rsidRPr="001B5034">
              <w:t>Variable user entry. Angle brackets indicate that you replace these words and characters with appropriate entries to make entries in the system.</w:t>
            </w:r>
          </w:p>
        </w:tc>
      </w:tr>
      <w:tr w:rsidR="00A035F0" w:rsidRPr="001B5034" w:rsidTr="001D64AB">
        <w:tc>
          <w:tcPr>
            <w:tcW w:w="1554" w:type="dxa"/>
          </w:tcPr>
          <w:p w:rsidR="00A035F0" w:rsidRPr="00601DC2" w:rsidRDefault="00A035F0" w:rsidP="001D64AB">
            <w:pPr>
              <w:rPr>
                <w:rStyle w:val="SAPKeyboard"/>
              </w:rPr>
            </w:pPr>
            <w:r w:rsidRPr="005E595C">
              <w:rPr>
                <w:rStyle w:val="SAPKeyboard"/>
              </w:rPr>
              <w:t>EXAMPLE</w:t>
            </w:r>
          </w:p>
        </w:tc>
        <w:tc>
          <w:tcPr>
            <w:tcW w:w="11598" w:type="dxa"/>
          </w:tcPr>
          <w:p w:rsidR="00A035F0" w:rsidRPr="001B5034" w:rsidRDefault="00A035F0"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035F0" w:rsidRDefault="00A035F0" w:rsidP="00C15062"/>
    <w:p w:rsidR="00A035F0" w:rsidRDefault="00A035F0" w:rsidP="00C15062">
      <w:pPr>
        <w:spacing w:after="200" w:line="276" w:lineRule="auto"/>
      </w:pPr>
    </w:p>
    <w:p w:rsidR="00A035F0" w:rsidRPr="00416A0C" w:rsidRDefault="00A035F0" w:rsidP="00C15062">
      <w:pPr>
        <w:sectPr w:rsidR="00A035F0" w:rsidRPr="00416A0C" w:rsidSect="00A035F0">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035F0" w:rsidTr="001D64AB">
        <w:trPr>
          <w:trHeight w:hRule="exact" w:val="227"/>
        </w:trPr>
        <w:tc>
          <w:tcPr>
            <w:tcW w:w="3969" w:type="dxa"/>
            <w:shd w:val="clear" w:color="auto" w:fill="000000" w:themeFill="text1"/>
            <w:tcMar>
              <w:top w:w="0" w:type="dxa"/>
              <w:bottom w:w="0" w:type="dxa"/>
            </w:tcMar>
          </w:tcPr>
          <w:p w:rsidR="00A035F0" w:rsidRDefault="00A035F0" w:rsidP="001D64AB"/>
        </w:tc>
      </w:tr>
      <w:tr w:rsidR="00A035F0" w:rsidTr="001D64AB">
        <w:trPr>
          <w:trHeight w:hRule="exact" w:val="1134"/>
        </w:trPr>
        <w:tc>
          <w:tcPr>
            <w:tcW w:w="3969" w:type="dxa"/>
            <w:shd w:val="clear" w:color="auto" w:fill="FFFFFF" w:themeFill="background1"/>
          </w:tcPr>
          <w:p w:rsidR="00A035F0" w:rsidRDefault="00A035F0" w:rsidP="001D64AB">
            <w:pPr>
              <w:pStyle w:val="SAPLastPageGray"/>
            </w:pPr>
            <w:r>
              <w:t>www.sap.com/contactsap</w:t>
            </w:r>
          </w:p>
        </w:tc>
      </w:tr>
      <w:tr w:rsidR="00A035F0" w:rsidTr="001D64AB">
        <w:trPr>
          <w:trHeight w:val="8120"/>
        </w:trPr>
        <w:tc>
          <w:tcPr>
            <w:tcW w:w="3969" w:type="dxa"/>
            <w:shd w:val="clear" w:color="auto" w:fill="FFFFFF" w:themeFill="background1"/>
            <w:vAlign w:val="bottom"/>
          </w:tcPr>
          <w:p w:rsidR="00A035F0" w:rsidRPr="00CD309F" w:rsidRDefault="00A035F0" w:rsidP="001D64AB">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A035F0" w:rsidRDefault="00A035F0" w:rsidP="001D64AB">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035F0" w:rsidRPr="00F42CDC" w:rsidRDefault="00A035F0"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035F0" w:rsidRPr="00F42CDC" w:rsidRDefault="00A035F0"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035F0" w:rsidRPr="00F42CDC" w:rsidRDefault="00A035F0"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035F0" w:rsidRDefault="00A035F0" w:rsidP="001D64AB">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A035F0" w:rsidRPr="00907380" w:rsidRDefault="00A035F0" w:rsidP="001D64AB">
            <w:pPr>
              <w:pStyle w:val="SAPMaterialNumber"/>
            </w:pPr>
          </w:p>
        </w:tc>
      </w:tr>
    </w:tbl>
    <w:p w:rsidR="00A035F0" w:rsidRPr="00C15062" w:rsidRDefault="00A035F0"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035F0" w:rsidRPr="00C15062">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35F0">
      <w:pPr>
        <w:spacing w:before="0" w:after="0" w:line="240" w:lineRule="auto"/>
      </w:pPr>
      <w:r>
        <w:separator/>
      </w:r>
    </w:p>
  </w:endnote>
  <w:endnote w:type="continuationSeparator" w:id="0">
    <w:p w:rsidR="00000000" w:rsidRDefault="00A035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Default="00A03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035F0" w:rsidRPr="005D1853" w:rsidTr="005B783C">
      <w:tc>
        <w:tcPr>
          <w:tcW w:w="5245" w:type="dxa"/>
          <w:vAlign w:val="bottom"/>
        </w:tcPr>
        <w:p w:rsidR="00A035F0" w:rsidRDefault="00A035F0" w:rsidP="005B783C">
          <w:pPr>
            <w:pStyle w:val="SAPFooterleft"/>
          </w:pPr>
          <w:fldSimple w:instr=" REF maintitle \* MERGEFORMAT ">
            <w:r>
              <w:t>Geschäftsereignisbehandlung (1NN)</w:t>
            </w:r>
          </w:fldSimple>
        </w:p>
        <w:p w:rsidR="00A035F0" w:rsidRPr="001B2C66" w:rsidRDefault="00A035F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035F0" w:rsidRPr="00860C35" w:rsidRDefault="00A035F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035F0">
            <w:rPr>
              <w:rStyle w:val="SAPFooterSecurityLevel"/>
            </w:rPr>
            <w:t>public</w:t>
          </w:r>
          <w:r>
            <w:rPr>
              <w:rStyle w:val="SAPFooterSecurityLevel"/>
            </w:rPr>
            <w:fldChar w:fldCharType="end"/>
          </w:r>
          <w:r w:rsidRPr="00860C35">
            <w:rPr>
              <w:rStyle w:val="SAPFooterSecurityLevel"/>
            </w:rPr>
            <w:t xml:space="preserve"> </w:t>
          </w:r>
        </w:p>
        <w:p w:rsidR="00A035F0" w:rsidRPr="00860C35" w:rsidRDefault="00A035F0"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035F0" w:rsidRPr="004319A4" w:rsidRDefault="00A035F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A035F0" w:rsidRDefault="00A035F0" w:rsidP="000801B0">
    <w:pPr>
      <w:pStyle w:val="Footer"/>
    </w:pPr>
  </w:p>
  <w:p w:rsidR="00A035F0" w:rsidRDefault="00A03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Default="00A035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Pr="00A035F0" w:rsidRDefault="00A035F0" w:rsidP="00A035F0">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CA" w:rsidRPr="00A035F0" w:rsidRDefault="00A035F0" w:rsidP="00A035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Pr="00A035F0" w:rsidRDefault="00A035F0" w:rsidP="00A0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035F0">
      <w:pPr>
        <w:spacing w:before="0" w:after="0" w:line="240" w:lineRule="auto"/>
      </w:pPr>
      <w:r>
        <w:rPr>
          <w:color w:val="000000"/>
        </w:rPr>
        <w:separator/>
      </w:r>
    </w:p>
  </w:footnote>
  <w:footnote w:type="continuationSeparator" w:id="0">
    <w:p w:rsidR="00000000" w:rsidRDefault="00A035F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Default="00A0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Pr="005B6104" w:rsidRDefault="00A035F0" w:rsidP="00F14753">
    <w:pPr>
      <w:pStyle w:val="SAPHeader"/>
      <w:rPr>
        <w:sz w:val="4"/>
        <w:szCs w:val="4"/>
        <w:lang w:val="de-DE"/>
      </w:rPr>
    </w:pPr>
  </w:p>
  <w:p w:rsidR="00A035F0" w:rsidRPr="00F14753" w:rsidRDefault="00A035F0" w:rsidP="00F14753">
    <w:pPr>
      <w:pStyle w:val="Header"/>
      <w:rPr>
        <w:sz w:val="2"/>
        <w:szCs w:val="2"/>
      </w:rPr>
    </w:pPr>
  </w:p>
  <w:p w:rsidR="00A035F0" w:rsidRDefault="00A0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035F0" w:rsidRPr="005D1853" w:rsidTr="005B783C">
      <w:tc>
        <w:tcPr>
          <w:tcW w:w="5245" w:type="dxa"/>
          <w:vAlign w:val="bottom"/>
        </w:tcPr>
        <w:p w:rsidR="00A035F0" w:rsidRDefault="00A035F0" w:rsidP="005B783C">
          <w:pPr>
            <w:pStyle w:val="SAPFooterleft"/>
          </w:pPr>
          <w:fldSimple w:instr=" REF maintitle \* MERGEFORMAT ">
            <w:sdt>
              <w:sdtPr>
                <w:alias w:val="Scope item name"/>
                <w:tag w:val="Scope item name"/>
                <w:id w:val="-1612121847"/>
                <w:placeholder>
                  <w:docPart w:val="9A3823475C774088871F9D7D14A82F79"/>
                </w:placeholder>
                <w:showingPlcHdr/>
              </w:sdtPr>
              <w:sdtContent>
                <w:r>
                  <w:t>Enter Scope Item Name</w:t>
                </w:r>
              </w:sdtContent>
            </w:sdt>
          </w:fldSimple>
        </w:p>
        <w:p w:rsidR="00A035F0" w:rsidRPr="001B2C66" w:rsidRDefault="00A035F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035F0" w:rsidRPr="00860C35" w:rsidRDefault="00A035F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035F0" w:rsidRPr="00860C35" w:rsidRDefault="00A035F0"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035F0" w:rsidRPr="004319A4" w:rsidRDefault="00A035F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035F0" w:rsidRDefault="00A035F0" w:rsidP="000801B0">
    <w:pPr>
      <w:pStyle w:val="Footer"/>
    </w:pPr>
  </w:p>
  <w:p w:rsidR="00A035F0" w:rsidRDefault="00A035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035F0" w:rsidRPr="005D1853" w:rsidTr="005B783C">
      <w:tc>
        <w:tcPr>
          <w:tcW w:w="5245" w:type="dxa"/>
          <w:vAlign w:val="bottom"/>
        </w:tcPr>
        <w:p w:rsidR="00A035F0" w:rsidRDefault="00A035F0" w:rsidP="005B783C">
          <w:pPr>
            <w:pStyle w:val="SAPFooterleft"/>
          </w:pPr>
          <w:fldSimple w:instr=" REF maintitle \* MERGEFORMAT ">
            <w:sdt>
              <w:sdtPr>
                <w:alias w:val="Scope item name"/>
                <w:tag w:val="Scope item name"/>
                <w:id w:val="-1674022791"/>
                <w:placeholder>
                  <w:docPart w:val="EA1314B56800427E857A06C4FC163FCD"/>
                </w:placeholder>
                <w:showingPlcHdr/>
              </w:sdtPr>
              <w:sdtContent>
                <w:r>
                  <w:t>Enter Scope Item Name</w:t>
                </w:r>
              </w:sdtContent>
            </w:sdt>
          </w:fldSimple>
        </w:p>
        <w:p w:rsidR="00A035F0" w:rsidRPr="001B2C66" w:rsidRDefault="00A035F0"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035F0" w:rsidRPr="00860C35" w:rsidRDefault="00A035F0"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035F0" w:rsidRPr="00860C35" w:rsidRDefault="00A035F0"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035F0" w:rsidRPr="004319A4" w:rsidRDefault="00A035F0"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035F0" w:rsidRDefault="00A035F0" w:rsidP="000801B0">
    <w:pPr>
      <w:pStyle w:val="Footer"/>
    </w:pPr>
  </w:p>
  <w:p w:rsidR="00A035F0" w:rsidRPr="00A035F0" w:rsidRDefault="00A035F0" w:rsidP="00A035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Pr="00A035F0" w:rsidRDefault="00A035F0" w:rsidP="00A035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5F0" w:rsidRPr="00A035F0" w:rsidRDefault="00A035F0" w:rsidP="00A0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BA463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8CD8B18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092AE0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D0006A7"/>
    <w:multiLevelType w:val="multilevel"/>
    <w:tmpl w:val="AF6C786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06E7E57"/>
    <w:multiLevelType w:val="multilevel"/>
    <w:tmpl w:val="551219A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9F15468"/>
    <w:multiLevelType w:val="multilevel"/>
    <w:tmpl w:val="A164FC0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05639C7"/>
    <w:multiLevelType w:val="multilevel"/>
    <w:tmpl w:val="75B2A56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8"/>
  </w:num>
  <w:num w:numId="2">
    <w:abstractNumId w:val="11"/>
  </w:num>
  <w:num w:numId="3">
    <w:abstractNumId w:val="9"/>
  </w:num>
  <w:num w:numId="4">
    <w:abstractNumId w:val="10"/>
  </w:num>
  <w:num w:numId="5">
    <w:abstractNumId w:val="9"/>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00029"/>
    <w:rsid w:val="00000029"/>
    <w:rsid w:val="00A0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5F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035F0"/>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035F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035F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035F0"/>
    <w:pPr>
      <w:numPr>
        <w:ilvl w:val="3"/>
      </w:numPr>
      <w:outlineLvl w:val="3"/>
    </w:pPr>
    <w:rPr>
      <w:bCs/>
      <w:iCs/>
    </w:rPr>
  </w:style>
  <w:style w:type="paragraph" w:styleId="Heading5">
    <w:name w:val="heading 5"/>
    <w:basedOn w:val="Heading2"/>
    <w:next w:val="Normal"/>
    <w:link w:val="Heading5Char"/>
    <w:unhideWhenUsed/>
    <w:qFormat/>
    <w:rsid w:val="00A035F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035F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035F0"/>
    <w:pPr>
      <w:spacing w:before="60" w:after="60"/>
    </w:pPr>
    <w:rPr>
      <w:b/>
      <w:bCs/>
      <w:color w:val="FFFFFF" w:themeColor="background1"/>
      <w:sz w:val="18"/>
    </w:rPr>
  </w:style>
  <w:style w:type="character" w:customStyle="1" w:styleId="SAPEmphasis">
    <w:name w:val="SAP_Emphasis"/>
    <w:basedOn w:val="DefaultParagraphFont"/>
    <w:uiPriority w:val="1"/>
    <w:qFormat/>
    <w:rsid w:val="00A035F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035F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035F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035F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035F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035F0"/>
    <w:pPr>
      <w:keepNext w:val="0"/>
      <w:spacing w:before="0"/>
    </w:pPr>
  </w:style>
  <w:style w:type="paragraph" w:styleId="TOC3">
    <w:name w:val="toc 3"/>
    <w:basedOn w:val="TOC1"/>
    <w:autoRedefine/>
    <w:uiPriority w:val="39"/>
    <w:unhideWhenUsed/>
    <w:rsid w:val="00A035F0"/>
    <w:pPr>
      <w:keepNext w:val="0"/>
      <w:tabs>
        <w:tab w:val="left" w:pos="1418"/>
      </w:tabs>
      <w:spacing w:before="0"/>
      <w:ind w:left="1418" w:hanging="794"/>
    </w:pPr>
  </w:style>
  <w:style w:type="paragraph" w:styleId="TOC4">
    <w:name w:val="toc 4"/>
    <w:basedOn w:val="TOC3"/>
    <w:next w:val="Normal"/>
    <w:autoRedefine/>
    <w:uiPriority w:val="39"/>
    <w:unhideWhenUsed/>
    <w:rsid w:val="00A035F0"/>
    <w:pPr>
      <w:tabs>
        <w:tab w:val="left" w:pos="1985"/>
      </w:tabs>
      <w:ind w:right="851"/>
    </w:pPr>
  </w:style>
  <w:style w:type="paragraph" w:styleId="TOC5">
    <w:name w:val="toc 5"/>
    <w:basedOn w:val="TOC4"/>
    <w:next w:val="Normal"/>
    <w:autoRedefine/>
    <w:uiPriority w:val="39"/>
    <w:unhideWhenUsed/>
    <w:rsid w:val="00A035F0"/>
  </w:style>
  <w:style w:type="character" w:customStyle="1" w:styleId="SAPKeyboard">
    <w:name w:val="SAP_Keyboard"/>
    <w:basedOn w:val="SAPMonospace"/>
    <w:uiPriority w:val="1"/>
    <w:qFormat/>
    <w:rsid w:val="00A035F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035F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035F0"/>
    <w:rPr>
      <w:sz w:val="20"/>
      <w:szCs w:val="24"/>
    </w:rPr>
  </w:style>
  <w:style w:type="character" w:customStyle="1" w:styleId="TitleChar">
    <w:name w:val="Title Char"/>
    <w:basedOn w:val="StandardChar"/>
    <w:link w:val="Title"/>
    <w:rsid w:val="00A035F0"/>
    <w:rPr>
      <w:rFonts w:cs="Arial"/>
      <w:b/>
      <w:bCs/>
      <w:color w:val="333399"/>
      <w:sz w:val="48"/>
      <w:szCs w:val="32"/>
    </w:rPr>
  </w:style>
  <w:style w:type="character" w:customStyle="1" w:styleId="SAPNoteHeadingChar">
    <w:name w:val="SAP_NoteHeading Char"/>
    <w:basedOn w:val="TitleChar"/>
    <w:link w:val="SAPNoteHeading"/>
    <w:rsid w:val="00A035F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035F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035F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035F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035F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035F0"/>
    <w:pPr>
      <w:numPr>
        <w:numId w:val="0"/>
      </w:numPr>
      <w:outlineLvl w:val="9"/>
    </w:pPr>
    <w:rPr>
      <w:b/>
    </w:rPr>
  </w:style>
  <w:style w:type="character" w:customStyle="1" w:styleId="SAPHeading1NoNumberChar">
    <w:name w:val="SAP_Heading1NoNumber Char"/>
    <w:basedOn w:val="TitleChar"/>
    <w:link w:val="SAPHeading1NoNumber"/>
    <w:rsid w:val="00A035F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035F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035F0"/>
    <w:pPr>
      <w:numPr>
        <w:numId w:val="11"/>
      </w:numPr>
    </w:pPr>
  </w:style>
  <w:style w:type="paragraph" w:styleId="ListNumber2">
    <w:name w:val="List Number 2"/>
    <w:basedOn w:val="Normal"/>
    <w:uiPriority w:val="99"/>
    <w:unhideWhenUsed/>
    <w:qFormat/>
    <w:rsid w:val="00A035F0"/>
    <w:pPr>
      <w:numPr>
        <w:ilvl w:val="1"/>
        <w:numId w:val="11"/>
      </w:numPr>
    </w:pPr>
  </w:style>
  <w:style w:type="paragraph" w:styleId="ListNumber3">
    <w:name w:val="List Number 3"/>
    <w:basedOn w:val="Normal"/>
    <w:uiPriority w:val="99"/>
    <w:unhideWhenUsed/>
    <w:qFormat/>
    <w:rsid w:val="00A035F0"/>
    <w:pPr>
      <w:numPr>
        <w:ilvl w:val="2"/>
        <w:numId w:val="11"/>
      </w:numPr>
    </w:pPr>
  </w:style>
  <w:style w:type="paragraph" w:styleId="ListBullet">
    <w:name w:val="List Bullet"/>
    <w:basedOn w:val="Normal"/>
    <w:uiPriority w:val="99"/>
    <w:unhideWhenUsed/>
    <w:qFormat/>
    <w:rsid w:val="00A035F0"/>
    <w:pPr>
      <w:numPr>
        <w:numId w:val="13"/>
      </w:numPr>
    </w:pPr>
  </w:style>
  <w:style w:type="paragraph" w:styleId="ListBullet2">
    <w:name w:val="List Bullet 2"/>
    <w:basedOn w:val="Normal"/>
    <w:uiPriority w:val="99"/>
    <w:unhideWhenUsed/>
    <w:qFormat/>
    <w:rsid w:val="00A035F0"/>
    <w:pPr>
      <w:numPr>
        <w:numId w:val="15"/>
      </w:numPr>
    </w:pPr>
  </w:style>
  <w:style w:type="paragraph" w:styleId="ListBullet3">
    <w:name w:val="List Bullet 3"/>
    <w:basedOn w:val="Normal"/>
    <w:uiPriority w:val="99"/>
    <w:unhideWhenUsed/>
    <w:qFormat/>
    <w:rsid w:val="00A035F0"/>
    <w:pPr>
      <w:numPr>
        <w:numId w:val="17"/>
      </w:numPr>
    </w:pPr>
  </w:style>
  <w:style w:type="paragraph" w:styleId="ListContinue">
    <w:name w:val="List Continue"/>
    <w:basedOn w:val="Normal"/>
    <w:uiPriority w:val="99"/>
    <w:unhideWhenUsed/>
    <w:qFormat/>
    <w:rsid w:val="00A035F0"/>
    <w:pPr>
      <w:ind w:left="340"/>
    </w:pPr>
  </w:style>
  <w:style w:type="paragraph" w:styleId="ListContinue2">
    <w:name w:val="List Continue 2"/>
    <w:basedOn w:val="Normal"/>
    <w:uiPriority w:val="99"/>
    <w:unhideWhenUsed/>
    <w:qFormat/>
    <w:rsid w:val="00A035F0"/>
    <w:pPr>
      <w:ind w:left="680"/>
    </w:pPr>
  </w:style>
  <w:style w:type="paragraph" w:styleId="ListContinue3">
    <w:name w:val="List Continue 3"/>
    <w:basedOn w:val="Normal"/>
    <w:uiPriority w:val="99"/>
    <w:unhideWhenUsed/>
    <w:qFormat/>
    <w:rsid w:val="00A035F0"/>
    <w:pPr>
      <w:ind w:left="1021"/>
    </w:pPr>
  </w:style>
  <w:style w:type="character" w:customStyle="1" w:styleId="Heading1Char">
    <w:name w:val="Heading 1 Char"/>
    <w:basedOn w:val="DefaultParagraphFont"/>
    <w:link w:val="Heading1"/>
    <w:uiPriority w:val="9"/>
    <w:locked/>
    <w:rsid w:val="00A035F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035F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035F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A035F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035F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03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035F0"/>
    <w:rPr>
      <w:color w:val="auto"/>
      <w:sz w:val="24"/>
    </w:rPr>
  </w:style>
  <w:style w:type="paragraph" w:customStyle="1" w:styleId="SAPMainTitle">
    <w:name w:val="SAP_MainTitle"/>
    <w:basedOn w:val="Normal"/>
    <w:next w:val="Normal"/>
    <w:rsid w:val="00A035F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035F0"/>
    <w:pPr>
      <w:spacing w:line="260" w:lineRule="exact"/>
      <w:jc w:val="right"/>
    </w:pPr>
    <w:rPr>
      <w:caps/>
      <w:color w:val="auto"/>
      <w:spacing w:val="10"/>
      <w:sz w:val="20"/>
    </w:rPr>
  </w:style>
  <w:style w:type="paragraph" w:customStyle="1" w:styleId="SAPDocumentVersion">
    <w:name w:val="SAP_DocumentVersion"/>
    <w:basedOn w:val="SAPSecurityLevel"/>
    <w:rsid w:val="00A035F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035F0"/>
    <w:rPr>
      <w:rFonts w:ascii="BentonSans Book" w:hAnsi="BentonSans Book" w:cs="Times New Roman"/>
      <w:color w:val="0076CB"/>
      <w:sz w:val="12"/>
      <w:u w:val="none"/>
    </w:rPr>
  </w:style>
  <w:style w:type="paragraph" w:customStyle="1" w:styleId="SAPMaterialNumber">
    <w:name w:val="SAP_MaterialNumber"/>
    <w:basedOn w:val="Normal"/>
    <w:locked/>
    <w:rsid w:val="00A035F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035F0"/>
  </w:style>
  <w:style w:type="paragraph" w:customStyle="1" w:styleId="SAPFooterleft">
    <w:name w:val="SAP_Footer_left"/>
    <w:basedOn w:val="Footer"/>
    <w:locked/>
    <w:rsid w:val="00A035F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035F0"/>
    <w:rPr>
      <w:rFonts w:ascii="BentonSans Bold" w:hAnsi="BentonSans Bold" w:cs="Times New Roman"/>
    </w:rPr>
  </w:style>
  <w:style w:type="character" w:customStyle="1" w:styleId="SAPFooterSecurityLevel">
    <w:name w:val="SAP_Footer_SecurityLevel"/>
    <w:basedOn w:val="DefaultParagraphFont"/>
    <w:uiPriority w:val="1"/>
    <w:locked/>
    <w:rsid w:val="00A035F0"/>
    <w:rPr>
      <w:rFonts w:cs="Times New Roman"/>
      <w:caps/>
      <w:spacing w:val="6"/>
    </w:rPr>
  </w:style>
  <w:style w:type="paragraph" w:customStyle="1" w:styleId="SAPLastPageGray">
    <w:name w:val="SAP_LastPage_Gray"/>
    <w:basedOn w:val="Normal"/>
    <w:locked/>
    <w:rsid w:val="00A035F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035F0"/>
    <w:pPr>
      <w:spacing w:before="0" w:after="0" w:line="180" w:lineRule="exact"/>
    </w:pPr>
    <w:rPr>
      <w:rFonts w:cs="Arial"/>
      <w:sz w:val="12"/>
      <w:szCs w:val="18"/>
      <w:lang w:val="de-DE"/>
    </w:rPr>
  </w:style>
  <w:style w:type="paragraph" w:customStyle="1" w:styleId="SAPFooterright">
    <w:name w:val="SAP_Footer_right"/>
    <w:basedOn w:val="SAPFooterleft"/>
    <w:locked/>
    <w:rsid w:val="00A035F0"/>
    <w:pPr>
      <w:jc w:val="right"/>
    </w:pPr>
    <w:rPr>
      <w:noProof/>
    </w:rPr>
  </w:style>
  <w:style w:type="paragraph" w:customStyle="1" w:styleId="SAPFooterCurrentTopicRight">
    <w:name w:val="SAP_Footer_CurrentTopicRight"/>
    <w:basedOn w:val="SAPFooterright"/>
    <w:qFormat/>
    <w:locked/>
    <w:rsid w:val="00A035F0"/>
    <w:rPr>
      <w:rFonts w:ascii="BentonSans Bold" w:hAnsi="BentonSans Bold"/>
    </w:rPr>
  </w:style>
  <w:style w:type="paragraph" w:customStyle="1" w:styleId="SAPFooterCurrentTopicLeft">
    <w:name w:val="SAP_Footer_CurrentTopicLeft"/>
    <w:basedOn w:val="SAPFooterleft"/>
    <w:qFormat/>
    <w:locked/>
    <w:rsid w:val="00A035F0"/>
    <w:rPr>
      <w:rFonts w:ascii="BentonSans Bold" w:hAnsi="BentonSans Bold"/>
    </w:rPr>
  </w:style>
  <w:style w:type="paragraph" w:styleId="Header">
    <w:name w:val="header"/>
    <w:basedOn w:val="Normal"/>
    <w:link w:val="HeaderChar"/>
    <w:uiPriority w:val="99"/>
    <w:unhideWhenUsed/>
    <w:rsid w:val="00A035F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35F0"/>
    <w:rPr>
      <w:rFonts w:ascii="BentonSans Book" w:eastAsia="MS Mincho" w:hAnsi="BentonSans Book" w:cs="Times New Roman"/>
      <w:kern w:val="0"/>
      <w:sz w:val="18"/>
      <w:szCs w:val="24"/>
    </w:rPr>
  </w:style>
  <w:style w:type="paragraph" w:customStyle="1" w:styleId="SAPHeader">
    <w:name w:val="SAP_Header"/>
    <w:basedOn w:val="Normal"/>
    <w:locked/>
    <w:rsid w:val="00A035F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6"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7"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3823475C774088871F9D7D14A82F79"/>
        <w:category>
          <w:name w:val="General"/>
          <w:gallery w:val="placeholder"/>
        </w:category>
        <w:types>
          <w:type w:val="bbPlcHdr"/>
        </w:types>
        <w:behaviors>
          <w:behavior w:val="content"/>
        </w:behaviors>
        <w:guid w:val="{DAFC7F5F-D81B-4E21-A812-812900EC5616}"/>
      </w:docPartPr>
      <w:docPartBody>
        <w:p w:rsidR="00000000" w:rsidRDefault="00FB49E2" w:rsidP="00FB49E2">
          <w:pPr>
            <w:pStyle w:val="9A3823475C774088871F9D7D14A82F79"/>
          </w:pPr>
          <w:r>
            <w:t>Enter Scope Item Name</w:t>
          </w:r>
        </w:p>
      </w:docPartBody>
    </w:docPart>
    <w:docPart>
      <w:docPartPr>
        <w:name w:val="EA1314B56800427E857A06C4FC163FCD"/>
        <w:category>
          <w:name w:val="General"/>
          <w:gallery w:val="placeholder"/>
        </w:category>
        <w:types>
          <w:type w:val="bbPlcHdr"/>
        </w:types>
        <w:behaviors>
          <w:behavior w:val="content"/>
        </w:behaviors>
        <w:guid w:val="{88D58EB1-1F5D-4BA1-BF93-2CDBE97CBD98}"/>
      </w:docPartPr>
      <w:docPartBody>
        <w:p w:rsidR="00000000" w:rsidRDefault="00FB49E2" w:rsidP="00FB49E2">
          <w:pPr>
            <w:pStyle w:val="EA1314B56800427E857A06C4FC163FC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E2"/>
    <w:rsid w:val="00FB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379AC2ECE416FB081B1C147F77FF2">
    <w:name w:val="31F379AC2ECE416FB081B1C147F77FF2"/>
    <w:rsid w:val="00FB49E2"/>
  </w:style>
  <w:style w:type="paragraph" w:customStyle="1" w:styleId="9A3823475C774088871F9D7D14A82F79">
    <w:name w:val="9A3823475C774088871F9D7D14A82F79"/>
    <w:rsid w:val="00FB49E2"/>
  </w:style>
  <w:style w:type="paragraph" w:customStyle="1" w:styleId="EA1314B56800427E857A06C4FC163FCD">
    <w:name w:val="EA1314B56800427E857A06C4FC163FCD"/>
    <w:rsid w:val="00FB49E2"/>
  </w:style>
  <w:style w:type="paragraph" w:customStyle="1" w:styleId="78B40E7513C04078A287CF0138BC0C85">
    <w:name w:val="78B40E7513C04078A287CF0138BC0C85"/>
    <w:rsid w:val="00FB4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1B23EA7-2004-4329-9FE0-9BA0E376DBC4}"/>
</file>

<file path=customXml/itemProps2.xml><?xml version="1.0" encoding="utf-8"?>
<ds:datastoreItem xmlns:ds="http://schemas.openxmlformats.org/officeDocument/2006/customXml" ds:itemID="{4013A99C-397C-4CDE-997A-4093AD41BDBE}"/>
</file>

<file path=customXml/itemProps3.xml><?xml version="1.0" encoding="utf-8"?>
<ds:datastoreItem xmlns:ds="http://schemas.openxmlformats.org/officeDocument/2006/customXml" ds:itemID="{756375E1-44F4-484E-BD32-C23A0A6D6EF1}"/>
</file>

<file path=docProps/app.xml><?xml version="1.0" encoding="utf-8"?>
<Properties xmlns="http://schemas.openxmlformats.org/officeDocument/2006/extended-properties" xmlns:vt="http://schemas.openxmlformats.org/officeDocument/2006/docPropsVTypes">
  <Template>Normal.dotm</Template>
  <TotalTime>0</TotalTime>
  <Pages>8</Pages>
  <Words>1889</Words>
  <Characters>10770</Characters>
  <Application>Microsoft Office Word</Application>
  <DocSecurity>4</DocSecurity>
  <Lines>89</Lines>
  <Paragraphs>25</Paragraphs>
  <ScaleCrop>false</ScaleCrop>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2020-09-28T18:32:00Z</dcterms:created>
  <dcterms:modified xsi:type="dcterms:W3CDTF">2020-09-28T18:32:00Z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