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43954" w:rsidRPr="00FC413A" w:rsidTr="000313B1">
        <w:trPr>
          <w:trHeight w:hRule="exact" w:val="227"/>
        </w:trPr>
        <w:tc>
          <w:tcPr>
            <w:tcW w:w="4962" w:type="dxa"/>
            <w:tcBorders>
              <w:bottom w:val="single" w:sz="4" w:space="0" w:color="auto"/>
            </w:tcBorders>
            <w:shd w:val="clear" w:color="auto" w:fill="000000" w:themeFill="text1"/>
          </w:tcPr>
          <w:p w:rsidR="00043954" w:rsidRPr="00FC413A" w:rsidRDefault="00043954"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43954" w:rsidRPr="00FC413A" w:rsidRDefault="00043954" w:rsidP="000313B1"/>
        </w:tc>
      </w:tr>
      <w:tr w:rsidR="00043954"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043954" w:rsidRPr="00E540A2" w:rsidRDefault="00043954" w:rsidP="00043954">
            <w:pPr>
              <w:pStyle w:val="SAPCollateralType"/>
            </w:pPr>
            <w:r>
              <w:t>Test Script</w:t>
            </w:r>
          </w:p>
          <w:p w:rsidR="00043954" w:rsidRPr="00E540A2" w:rsidRDefault="00043954" w:rsidP="0004395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43954" w:rsidRPr="00CF3F1C" w:rsidRDefault="00043954" w:rsidP="000313B1">
            <w:pPr>
              <w:pStyle w:val="SAPSecurityLevel"/>
            </w:pPr>
            <w:bookmarkStart w:id="1" w:name="securitylevel"/>
            <w:r w:rsidRPr="00CF3F1C">
              <w:t>public</w:t>
            </w:r>
            <w:bookmarkEnd w:id="1"/>
          </w:p>
        </w:tc>
      </w:tr>
      <w:tr w:rsidR="00043954" w:rsidTr="000313B1">
        <w:trPr>
          <w:trHeight w:hRule="exact" w:val="2402"/>
        </w:trPr>
        <w:tc>
          <w:tcPr>
            <w:tcW w:w="4962" w:type="dxa"/>
            <w:vMerge/>
            <w:tcBorders>
              <w:top w:val="nil"/>
              <w:bottom w:val="nil"/>
              <w:right w:val="nil"/>
            </w:tcBorders>
            <w:shd w:val="clear" w:color="auto" w:fill="F0AB00"/>
            <w:tcMar>
              <w:top w:w="113" w:type="dxa"/>
            </w:tcMar>
          </w:tcPr>
          <w:p w:rsidR="00043954" w:rsidRDefault="00043954" w:rsidP="000313B1">
            <w:pPr>
              <w:pStyle w:val="SAPCollateralType"/>
            </w:pPr>
          </w:p>
        </w:tc>
        <w:tc>
          <w:tcPr>
            <w:tcW w:w="9383" w:type="dxa"/>
            <w:tcBorders>
              <w:top w:val="nil"/>
              <w:left w:val="nil"/>
              <w:bottom w:val="nil"/>
            </w:tcBorders>
            <w:shd w:val="clear" w:color="auto" w:fill="F0AB00"/>
            <w:tcMar>
              <w:top w:w="113" w:type="dxa"/>
            </w:tcMar>
          </w:tcPr>
          <w:p w:rsidR="00043954" w:rsidRDefault="00043954" w:rsidP="000313B1">
            <w:pPr>
              <w:pStyle w:val="SAPMainTitle"/>
            </w:pPr>
            <w:bookmarkStart w:id="2" w:name="maintitle"/>
            <w:r>
              <w:t>SAP Fiori Analytical Apps for Treasury and Risk Management (1MN)</w:t>
            </w:r>
            <w:bookmarkEnd w:id="2"/>
          </w:p>
          <w:p w:rsidR="00043954" w:rsidRDefault="00043954" w:rsidP="000313B1">
            <w:pPr>
              <w:pStyle w:val="SAPMainTitle"/>
            </w:pPr>
          </w:p>
        </w:tc>
      </w:tr>
    </w:tbl>
    <w:p w:rsidR="00043954" w:rsidRPr="009B6859" w:rsidRDefault="00043954" w:rsidP="003A298B">
      <w:pPr>
        <w:pStyle w:val="SAPKeyblockTitle"/>
      </w:pPr>
      <w:r w:rsidRPr="009B6859">
        <w:t>Table of Contents</w:t>
      </w:r>
    </w:p>
    <w:p w:rsidR="00043954" w:rsidRDefault="0004395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420" w:history="1">
        <w:r w:rsidRPr="001B6981">
          <w:rPr>
            <w:rStyle w:val="Hyperlink"/>
            <w:noProof/>
          </w:rPr>
          <w:t>1</w:t>
        </w:r>
        <w:r>
          <w:rPr>
            <w:rFonts w:asciiTheme="minorHAnsi" w:eastAsiaTheme="minorEastAsia" w:hAnsiTheme="minorHAnsi" w:cstheme="minorBidi"/>
            <w:noProof/>
            <w:sz w:val="22"/>
            <w:szCs w:val="22"/>
            <w:lang w:val="de-DE" w:eastAsia="de-DE"/>
          </w:rPr>
          <w:tab/>
        </w:r>
        <w:r w:rsidRPr="001B6981">
          <w:rPr>
            <w:rStyle w:val="Hyperlink"/>
            <w:noProof/>
          </w:rPr>
          <w:t>Purpose</w:t>
        </w:r>
        <w:r>
          <w:rPr>
            <w:noProof/>
            <w:webHidden/>
          </w:rPr>
          <w:tab/>
        </w:r>
        <w:r>
          <w:rPr>
            <w:noProof/>
            <w:webHidden/>
          </w:rPr>
          <w:fldChar w:fldCharType="begin"/>
        </w:r>
        <w:r>
          <w:rPr>
            <w:noProof/>
            <w:webHidden/>
          </w:rPr>
          <w:instrText xml:space="preserve"> PAGEREF _Toc51414420 \h </w:instrText>
        </w:r>
        <w:r>
          <w:rPr>
            <w:noProof/>
            <w:webHidden/>
          </w:rPr>
        </w:r>
        <w:r>
          <w:rPr>
            <w:noProof/>
            <w:webHidden/>
          </w:rPr>
          <w:fldChar w:fldCharType="separate"/>
        </w:r>
        <w:r>
          <w:rPr>
            <w:noProof/>
            <w:webHidden/>
          </w:rPr>
          <w:t>2</w:t>
        </w:r>
        <w:r>
          <w:rPr>
            <w:noProof/>
            <w:webHidden/>
          </w:rPr>
          <w:fldChar w:fldCharType="end"/>
        </w:r>
      </w:hyperlink>
    </w:p>
    <w:p w:rsidR="00043954" w:rsidRDefault="00043954">
      <w:pPr>
        <w:pStyle w:val="TOC1"/>
        <w:rPr>
          <w:rFonts w:asciiTheme="minorHAnsi" w:eastAsiaTheme="minorEastAsia" w:hAnsiTheme="minorHAnsi" w:cstheme="minorBidi"/>
          <w:noProof/>
          <w:sz w:val="22"/>
          <w:szCs w:val="22"/>
          <w:lang w:val="de-DE" w:eastAsia="de-DE"/>
        </w:rPr>
      </w:pPr>
      <w:hyperlink w:anchor="_Toc51414421" w:history="1">
        <w:r w:rsidRPr="001B6981">
          <w:rPr>
            <w:rStyle w:val="Hyperlink"/>
            <w:noProof/>
          </w:rPr>
          <w:t>2</w:t>
        </w:r>
        <w:r>
          <w:rPr>
            <w:rFonts w:asciiTheme="minorHAnsi" w:eastAsiaTheme="minorEastAsia" w:hAnsiTheme="minorHAnsi" w:cstheme="minorBidi"/>
            <w:noProof/>
            <w:sz w:val="22"/>
            <w:szCs w:val="22"/>
            <w:lang w:val="de-DE" w:eastAsia="de-DE"/>
          </w:rPr>
          <w:tab/>
        </w:r>
        <w:r w:rsidRPr="001B6981">
          <w:rPr>
            <w:rStyle w:val="Hyperlink"/>
            <w:noProof/>
          </w:rPr>
          <w:t>Prerequisites</w:t>
        </w:r>
        <w:r>
          <w:rPr>
            <w:noProof/>
            <w:webHidden/>
          </w:rPr>
          <w:tab/>
        </w:r>
        <w:r>
          <w:rPr>
            <w:noProof/>
            <w:webHidden/>
          </w:rPr>
          <w:fldChar w:fldCharType="begin"/>
        </w:r>
        <w:r>
          <w:rPr>
            <w:noProof/>
            <w:webHidden/>
          </w:rPr>
          <w:instrText xml:space="preserve"> PAGEREF _Toc51414421 \h </w:instrText>
        </w:r>
        <w:r>
          <w:rPr>
            <w:noProof/>
            <w:webHidden/>
          </w:rPr>
        </w:r>
        <w:r>
          <w:rPr>
            <w:noProof/>
            <w:webHidden/>
          </w:rPr>
          <w:fldChar w:fldCharType="separate"/>
        </w:r>
        <w:r>
          <w:rPr>
            <w:noProof/>
            <w:webHidden/>
          </w:rPr>
          <w:t>3</w:t>
        </w:r>
        <w:r>
          <w:rPr>
            <w:noProof/>
            <w:webHidden/>
          </w:rPr>
          <w:fldChar w:fldCharType="end"/>
        </w:r>
      </w:hyperlink>
    </w:p>
    <w:p w:rsidR="00043954" w:rsidRDefault="00043954">
      <w:pPr>
        <w:pStyle w:val="TOC2"/>
        <w:rPr>
          <w:rFonts w:asciiTheme="minorHAnsi" w:eastAsiaTheme="minorEastAsia" w:hAnsiTheme="minorHAnsi" w:cstheme="minorBidi"/>
          <w:noProof/>
          <w:sz w:val="22"/>
          <w:szCs w:val="22"/>
          <w:lang w:val="de-DE" w:eastAsia="de-DE"/>
        </w:rPr>
      </w:pPr>
      <w:hyperlink w:anchor="_Toc51414422" w:history="1">
        <w:r w:rsidRPr="001B6981">
          <w:rPr>
            <w:rStyle w:val="Hyperlink"/>
            <w:noProof/>
          </w:rPr>
          <w:t>2.1</w:t>
        </w:r>
        <w:r>
          <w:rPr>
            <w:rFonts w:asciiTheme="minorHAnsi" w:eastAsiaTheme="minorEastAsia" w:hAnsiTheme="minorHAnsi" w:cstheme="minorBidi"/>
            <w:noProof/>
            <w:sz w:val="22"/>
            <w:szCs w:val="22"/>
            <w:lang w:val="de-DE" w:eastAsia="de-DE"/>
          </w:rPr>
          <w:tab/>
        </w:r>
        <w:r w:rsidRPr="001B6981">
          <w:rPr>
            <w:rStyle w:val="Hyperlink"/>
            <w:noProof/>
          </w:rPr>
          <w:t>System Access</w:t>
        </w:r>
        <w:r>
          <w:rPr>
            <w:noProof/>
            <w:webHidden/>
          </w:rPr>
          <w:tab/>
        </w:r>
        <w:r>
          <w:rPr>
            <w:noProof/>
            <w:webHidden/>
          </w:rPr>
          <w:fldChar w:fldCharType="begin"/>
        </w:r>
        <w:r>
          <w:rPr>
            <w:noProof/>
            <w:webHidden/>
          </w:rPr>
          <w:instrText xml:space="preserve"> PAGEREF _Toc51414422 \h </w:instrText>
        </w:r>
        <w:r>
          <w:rPr>
            <w:noProof/>
            <w:webHidden/>
          </w:rPr>
        </w:r>
        <w:r>
          <w:rPr>
            <w:noProof/>
            <w:webHidden/>
          </w:rPr>
          <w:fldChar w:fldCharType="separate"/>
        </w:r>
        <w:r>
          <w:rPr>
            <w:noProof/>
            <w:webHidden/>
          </w:rPr>
          <w:t>3</w:t>
        </w:r>
        <w:r>
          <w:rPr>
            <w:noProof/>
            <w:webHidden/>
          </w:rPr>
          <w:fldChar w:fldCharType="end"/>
        </w:r>
      </w:hyperlink>
    </w:p>
    <w:p w:rsidR="00043954" w:rsidRDefault="00043954">
      <w:pPr>
        <w:pStyle w:val="TOC2"/>
        <w:rPr>
          <w:rFonts w:asciiTheme="minorHAnsi" w:eastAsiaTheme="minorEastAsia" w:hAnsiTheme="minorHAnsi" w:cstheme="minorBidi"/>
          <w:noProof/>
          <w:sz w:val="22"/>
          <w:szCs w:val="22"/>
          <w:lang w:val="de-DE" w:eastAsia="de-DE"/>
        </w:rPr>
      </w:pPr>
      <w:hyperlink w:anchor="_Toc51414423" w:history="1">
        <w:r w:rsidRPr="001B6981">
          <w:rPr>
            <w:rStyle w:val="Hyperlink"/>
            <w:noProof/>
          </w:rPr>
          <w:t>2.2</w:t>
        </w:r>
        <w:r>
          <w:rPr>
            <w:rFonts w:asciiTheme="minorHAnsi" w:eastAsiaTheme="minorEastAsia" w:hAnsiTheme="minorHAnsi" w:cstheme="minorBidi"/>
            <w:noProof/>
            <w:sz w:val="22"/>
            <w:szCs w:val="22"/>
            <w:lang w:val="de-DE" w:eastAsia="de-DE"/>
          </w:rPr>
          <w:tab/>
        </w:r>
        <w:r w:rsidRPr="001B6981">
          <w:rPr>
            <w:rStyle w:val="Hyperlink"/>
            <w:noProof/>
          </w:rPr>
          <w:t>Roles</w:t>
        </w:r>
        <w:r>
          <w:rPr>
            <w:noProof/>
            <w:webHidden/>
          </w:rPr>
          <w:tab/>
        </w:r>
        <w:r>
          <w:rPr>
            <w:noProof/>
            <w:webHidden/>
          </w:rPr>
          <w:fldChar w:fldCharType="begin"/>
        </w:r>
        <w:r>
          <w:rPr>
            <w:noProof/>
            <w:webHidden/>
          </w:rPr>
          <w:instrText xml:space="preserve"> PAGEREF _Toc51414423 \h </w:instrText>
        </w:r>
        <w:r>
          <w:rPr>
            <w:noProof/>
            <w:webHidden/>
          </w:rPr>
        </w:r>
        <w:r>
          <w:rPr>
            <w:noProof/>
            <w:webHidden/>
          </w:rPr>
          <w:fldChar w:fldCharType="separate"/>
        </w:r>
        <w:r>
          <w:rPr>
            <w:noProof/>
            <w:webHidden/>
          </w:rPr>
          <w:t>3</w:t>
        </w:r>
        <w:r>
          <w:rPr>
            <w:noProof/>
            <w:webHidden/>
          </w:rPr>
          <w:fldChar w:fldCharType="end"/>
        </w:r>
      </w:hyperlink>
    </w:p>
    <w:p w:rsidR="00043954" w:rsidRDefault="00043954">
      <w:pPr>
        <w:pStyle w:val="TOC2"/>
        <w:rPr>
          <w:rFonts w:asciiTheme="minorHAnsi" w:eastAsiaTheme="minorEastAsia" w:hAnsiTheme="minorHAnsi" w:cstheme="minorBidi"/>
          <w:noProof/>
          <w:sz w:val="22"/>
          <w:szCs w:val="22"/>
          <w:lang w:val="de-DE" w:eastAsia="de-DE"/>
        </w:rPr>
      </w:pPr>
      <w:hyperlink w:anchor="_Toc51414424" w:history="1">
        <w:r w:rsidRPr="001B6981">
          <w:rPr>
            <w:rStyle w:val="Hyperlink"/>
            <w:noProof/>
          </w:rPr>
          <w:t>2.3</w:t>
        </w:r>
        <w:r>
          <w:rPr>
            <w:rFonts w:asciiTheme="minorHAnsi" w:eastAsiaTheme="minorEastAsia" w:hAnsiTheme="minorHAnsi" w:cstheme="minorBidi"/>
            <w:noProof/>
            <w:sz w:val="22"/>
            <w:szCs w:val="22"/>
            <w:lang w:val="de-DE" w:eastAsia="de-DE"/>
          </w:rPr>
          <w:tab/>
        </w:r>
        <w:r w:rsidRPr="001B6981">
          <w:rPr>
            <w:rStyle w:val="Hyperlink"/>
            <w:noProof/>
          </w:rPr>
          <w:t>Business Conditions</w:t>
        </w:r>
        <w:r>
          <w:rPr>
            <w:noProof/>
            <w:webHidden/>
          </w:rPr>
          <w:tab/>
        </w:r>
        <w:r>
          <w:rPr>
            <w:noProof/>
            <w:webHidden/>
          </w:rPr>
          <w:fldChar w:fldCharType="begin"/>
        </w:r>
        <w:r>
          <w:rPr>
            <w:noProof/>
            <w:webHidden/>
          </w:rPr>
          <w:instrText xml:space="preserve"> PAGEREF _Toc51414424 \h </w:instrText>
        </w:r>
        <w:r>
          <w:rPr>
            <w:noProof/>
            <w:webHidden/>
          </w:rPr>
        </w:r>
        <w:r>
          <w:rPr>
            <w:noProof/>
            <w:webHidden/>
          </w:rPr>
          <w:fldChar w:fldCharType="separate"/>
        </w:r>
        <w:r>
          <w:rPr>
            <w:noProof/>
            <w:webHidden/>
          </w:rPr>
          <w:t>3</w:t>
        </w:r>
        <w:r>
          <w:rPr>
            <w:noProof/>
            <w:webHidden/>
          </w:rPr>
          <w:fldChar w:fldCharType="end"/>
        </w:r>
      </w:hyperlink>
    </w:p>
    <w:p w:rsidR="00043954" w:rsidRDefault="00043954">
      <w:pPr>
        <w:pStyle w:val="TOC1"/>
        <w:rPr>
          <w:rFonts w:asciiTheme="minorHAnsi" w:eastAsiaTheme="minorEastAsia" w:hAnsiTheme="minorHAnsi" w:cstheme="minorBidi"/>
          <w:noProof/>
          <w:sz w:val="22"/>
          <w:szCs w:val="22"/>
          <w:lang w:val="de-DE" w:eastAsia="de-DE"/>
        </w:rPr>
      </w:pPr>
      <w:hyperlink w:anchor="_Toc51414425" w:history="1">
        <w:r w:rsidRPr="001B6981">
          <w:rPr>
            <w:rStyle w:val="Hyperlink"/>
            <w:noProof/>
          </w:rPr>
          <w:t>3</w:t>
        </w:r>
        <w:r>
          <w:rPr>
            <w:rFonts w:asciiTheme="minorHAnsi" w:eastAsiaTheme="minorEastAsia" w:hAnsiTheme="minorHAnsi" w:cstheme="minorBidi"/>
            <w:noProof/>
            <w:sz w:val="22"/>
            <w:szCs w:val="22"/>
            <w:lang w:val="de-DE" w:eastAsia="de-DE"/>
          </w:rPr>
          <w:tab/>
        </w:r>
        <w:r w:rsidRPr="001B6981">
          <w:rPr>
            <w:rStyle w:val="Hyperlink"/>
            <w:noProof/>
          </w:rPr>
          <w:t>Overview Table</w:t>
        </w:r>
        <w:r>
          <w:rPr>
            <w:noProof/>
            <w:webHidden/>
          </w:rPr>
          <w:tab/>
        </w:r>
        <w:r>
          <w:rPr>
            <w:noProof/>
            <w:webHidden/>
          </w:rPr>
          <w:fldChar w:fldCharType="begin"/>
        </w:r>
        <w:r>
          <w:rPr>
            <w:noProof/>
            <w:webHidden/>
          </w:rPr>
          <w:instrText xml:space="preserve"> PAGEREF _Toc51414425 \h </w:instrText>
        </w:r>
        <w:r>
          <w:rPr>
            <w:noProof/>
            <w:webHidden/>
          </w:rPr>
        </w:r>
        <w:r>
          <w:rPr>
            <w:noProof/>
            <w:webHidden/>
          </w:rPr>
          <w:fldChar w:fldCharType="separate"/>
        </w:r>
        <w:r>
          <w:rPr>
            <w:noProof/>
            <w:webHidden/>
          </w:rPr>
          <w:t>4</w:t>
        </w:r>
        <w:r>
          <w:rPr>
            <w:noProof/>
            <w:webHidden/>
          </w:rPr>
          <w:fldChar w:fldCharType="end"/>
        </w:r>
      </w:hyperlink>
    </w:p>
    <w:p w:rsidR="00043954" w:rsidRDefault="00043954">
      <w:pPr>
        <w:pStyle w:val="TOC1"/>
        <w:rPr>
          <w:rFonts w:asciiTheme="minorHAnsi" w:eastAsiaTheme="minorEastAsia" w:hAnsiTheme="minorHAnsi" w:cstheme="minorBidi"/>
          <w:noProof/>
          <w:sz w:val="22"/>
          <w:szCs w:val="22"/>
          <w:lang w:val="de-DE" w:eastAsia="de-DE"/>
        </w:rPr>
      </w:pPr>
      <w:hyperlink w:anchor="_Toc51414426" w:history="1">
        <w:r w:rsidRPr="001B6981">
          <w:rPr>
            <w:rStyle w:val="Hyperlink"/>
            <w:noProof/>
          </w:rPr>
          <w:t>4</w:t>
        </w:r>
        <w:r>
          <w:rPr>
            <w:rFonts w:asciiTheme="minorHAnsi" w:eastAsiaTheme="minorEastAsia" w:hAnsiTheme="minorHAnsi" w:cstheme="minorBidi"/>
            <w:noProof/>
            <w:sz w:val="22"/>
            <w:szCs w:val="22"/>
            <w:lang w:val="de-DE" w:eastAsia="de-DE"/>
          </w:rPr>
          <w:tab/>
        </w:r>
        <w:r w:rsidRPr="001B6981">
          <w:rPr>
            <w:rStyle w:val="Hyperlink"/>
            <w:noProof/>
          </w:rPr>
          <w:t>Test Procedures</w:t>
        </w:r>
        <w:r>
          <w:rPr>
            <w:noProof/>
            <w:webHidden/>
          </w:rPr>
          <w:tab/>
        </w:r>
        <w:r>
          <w:rPr>
            <w:noProof/>
            <w:webHidden/>
          </w:rPr>
          <w:fldChar w:fldCharType="begin"/>
        </w:r>
        <w:r>
          <w:rPr>
            <w:noProof/>
            <w:webHidden/>
          </w:rPr>
          <w:instrText xml:space="preserve"> PAGEREF _Toc51414426 \h </w:instrText>
        </w:r>
        <w:r>
          <w:rPr>
            <w:noProof/>
            <w:webHidden/>
          </w:rPr>
        </w:r>
        <w:r>
          <w:rPr>
            <w:noProof/>
            <w:webHidden/>
          </w:rPr>
          <w:fldChar w:fldCharType="separate"/>
        </w:r>
        <w:r>
          <w:rPr>
            <w:noProof/>
            <w:webHidden/>
          </w:rPr>
          <w:t>5</w:t>
        </w:r>
        <w:r>
          <w:rPr>
            <w:noProof/>
            <w:webHidden/>
          </w:rPr>
          <w:fldChar w:fldCharType="end"/>
        </w:r>
      </w:hyperlink>
    </w:p>
    <w:p w:rsidR="00043954" w:rsidRDefault="00043954">
      <w:pPr>
        <w:pStyle w:val="TOC2"/>
        <w:rPr>
          <w:rFonts w:asciiTheme="minorHAnsi" w:eastAsiaTheme="minorEastAsia" w:hAnsiTheme="minorHAnsi" w:cstheme="minorBidi"/>
          <w:noProof/>
          <w:sz w:val="22"/>
          <w:szCs w:val="22"/>
          <w:lang w:val="de-DE" w:eastAsia="de-DE"/>
        </w:rPr>
      </w:pPr>
      <w:hyperlink w:anchor="_Toc51414427" w:history="1">
        <w:r w:rsidRPr="001B6981">
          <w:rPr>
            <w:rStyle w:val="Hyperlink"/>
            <w:noProof/>
          </w:rPr>
          <w:t>4.1</w:t>
        </w:r>
        <w:r>
          <w:rPr>
            <w:rFonts w:asciiTheme="minorHAnsi" w:eastAsiaTheme="minorEastAsia" w:hAnsiTheme="minorHAnsi" w:cstheme="minorBidi"/>
            <w:noProof/>
            <w:sz w:val="22"/>
            <w:szCs w:val="22"/>
            <w:lang w:val="de-DE" w:eastAsia="de-DE"/>
          </w:rPr>
          <w:tab/>
        </w:r>
        <w:r w:rsidRPr="001B6981">
          <w:rPr>
            <w:rStyle w:val="Hyperlink"/>
            <w:noProof/>
          </w:rPr>
          <w:t>Foreign Exchange Overview Page</w:t>
        </w:r>
        <w:r>
          <w:rPr>
            <w:noProof/>
            <w:webHidden/>
          </w:rPr>
          <w:tab/>
        </w:r>
        <w:r>
          <w:rPr>
            <w:noProof/>
            <w:webHidden/>
          </w:rPr>
          <w:fldChar w:fldCharType="begin"/>
        </w:r>
        <w:r>
          <w:rPr>
            <w:noProof/>
            <w:webHidden/>
          </w:rPr>
          <w:instrText xml:space="preserve"> PAGEREF _Toc51414427 \h </w:instrText>
        </w:r>
        <w:r>
          <w:rPr>
            <w:noProof/>
            <w:webHidden/>
          </w:rPr>
        </w:r>
        <w:r>
          <w:rPr>
            <w:noProof/>
            <w:webHidden/>
          </w:rPr>
          <w:fldChar w:fldCharType="separate"/>
        </w:r>
        <w:r>
          <w:rPr>
            <w:noProof/>
            <w:webHidden/>
          </w:rPr>
          <w:t>5</w:t>
        </w:r>
        <w:r>
          <w:rPr>
            <w:noProof/>
            <w:webHidden/>
          </w:rPr>
          <w:fldChar w:fldCharType="end"/>
        </w:r>
      </w:hyperlink>
    </w:p>
    <w:p w:rsidR="00043954" w:rsidRDefault="00043954" w:rsidP="003A298B">
      <w:pPr>
        <w:tabs>
          <w:tab w:val="right" w:leader="dot" w:pos="14317"/>
        </w:tabs>
        <w:rPr>
          <w:rFonts w:ascii="BentonSans Bold" w:hAnsi="BentonSans Bold"/>
        </w:rPr>
      </w:pPr>
      <w:r>
        <w:rPr>
          <w:rFonts w:ascii="BentonSans Bold" w:hAnsi="BentonSans Bold"/>
        </w:rPr>
        <w:fldChar w:fldCharType="end"/>
      </w:r>
    </w:p>
    <w:p w:rsidR="00043954" w:rsidRPr="003A298B" w:rsidRDefault="00043954" w:rsidP="003A298B">
      <w:pPr>
        <w:spacing w:after="200" w:line="276" w:lineRule="auto"/>
        <w:rPr>
          <w:rFonts w:ascii="BentonSans Bold" w:hAnsi="BentonSans Bold"/>
        </w:rPr>
      </w:pPr>
    </w:p>
    <w:p w:rsidR="00A33A35" w:rsidRDefault="00043954">
      <w:pPr>
        <w:pStyle w:val="Heading1"/>
      </w:pPr>
      <w:bookmarkStart w:id="3" w:name="_Toc51414420"/>
      <w:r>
        <w:lastRenderedPageBreak/>
        <w:t>Purpose</w:t>
      </w:r>
      <w:bookmarkEnd w:id="0"/>
      <w:bookmarkEnd w:id="3"/>
    </w:p>
    <w:p w:rsidR="00A33A35" w:rsidRDefault="00043954">
      <w:r>
        <w:t>This scope item provides an overview page for the treasury and risk management-related</w:t>
      </w:r>
      <w:r>
        <w:t xml:space="preserve"> scenarios. The Foreign Exchange Overview page focuses on the financial status, foreign exchange rates, and how they can be visualized for to allow for better decision making by the treasury managers.</w:t>
      </w:r>
    </w:p>
    <w:p w:rsidR="00A33A35" w:rsidRDefault="00043954">
      <w:r>
        <w:t xml:space="preserve">This document provides a detailed procedure for </w:t>
      </w:r>
      <w:r>
        <w:t>testing this scope item after solution activation, reflecting the predefined scope of the solution. Each process step, report, or item is covered in its own section, providing the system interactions (test steps) in a table view. Steps that are not in scop</w:t>
      </w:r>
      <w:r>
        <w:t>e of the process but are needed for testing are marked accordingly. Project-specific steps must be added.</w:t>
      </w:r>
    </w:p>
    <w:p w:rsidR="00A33A35" w:rsidRDefault="00043954">
      <w:pPr>
        <w:pStyle w:val="Heading1"/>
      </w:pPr>
      <w:bookmarkStart w:id="4" w:name="unique_2"/>
      <w:bookmarkStart w:id="5" w:name="_Toc51414421"/>
      <w:r>
        <w:lastRenderedPageBreak/>
        <w:t>Prerequisites</w:t>
      </w:r>
      <w:bookmarkEnd w:id="4"/>
      <w:bookmarkEnd w:id="5"/>
    </w:p>
    <w:p w:rsidR="00A33A35" w:rsidRDefault="00043954">
      <w:r>
        <w:t xml:space="preserve">This section summarizes all the prerequisites for conducting the test in terms of systems, users, master data, </w:t>
      </w:r>
      <w:r>
        <w:t>organizational data, other test data and business conditions.</w:t>
      </w:r>
    </w:p>
    <w:p w:rsidR="00A33A35" w:rsidRDefault="00043954">
      <w:pPr>
        <w:pStyle w:val="Heading2"/>
      </w:pPr>
      <w:bookmarkStart w:id="6" w:name="unique_3"/>
      <w:bookmarkStart w:id="7" w:name="_Toc51414422"/>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A33A35" w:rsidTr="00043954">
        <w:trPr>
          <w:cnfStyle w:val="100000000000" w:firstRow="1" w:lastRow="0" w:firstColumn="0" w:lastColumn="0" w:oddVBand="0" w:evenVBand="0" w:oddHBand="0" w:evenHBand="0" w:firstRowFirstColumn="0" w:firstRowLastColumn="0" w:lastRowFirstColumn="0" w:lastRowLastColumn="0"/>
        </w:trPr>
        <w:tc>
          <w:tcPr>
            <w:tcW w:w="0" w:type="auto"/>
          </w:tcPr>
          <w:p w:rsidR="00A33A35" w:rsidRDefault="00043954">
            <w:pPr>
              <w:pStyle w:val="SAPTableHeader"/>
            </w:pPr>
            <w:r>
              <w:t>System</w:t>
            </w:r>
          </w:p>
        </w:tc>
        <w:tc>
          <w:tcPr>
            <w:tcW w:w="0" w:type="auto"/>
          </w:tcPr>
          <w:p w:rsidR="00A33A35" w:rsidRDefault="00043954">
            <w:pPr>
              <w:pStyle w:val="SAPTableHeader"/>
            </w:pPr>
            <w:r>
              <w:t>Details</w:t>
            </w:r>
          </w:p>
        </w:tc>
      </w:tr>
      <w:tr w:rsidR="00A33A35" w:rsidTr="00043954">
        <w:tc>
          <w:tcPr>
            <w:tcW w:w="0" w:type="auto"/>
          </w:tcPr>
          <w:p w:rsidR="00A33A35" w:rsidRDefault="00043954">
            <w:r>
              <w:t>System</w:t>
            </w:r>
          </w:p>
        </w:tc>
        <w:tc>
          <w:tcPr>
            <w:tcW w:w="0" w:type="auto"/>
          </w:tcPr>
          <w:p w:rsidR="00A33A35" w:rsidRDefault="00043954">
            <w:r>
              <w:t>Accessible via SAP Fiori launchpad. Your system administrator provides you with the URL to access the various apps assigned to your role.</w:t>
            </w:r>
          </w:p>
        </w:tc>
      </w:tr>
    </w:tbl>
    <w:p w:rsidR="00A33A35" w:rsidRDefault="00043954">
      <w:pPr>
        <w:pStyle w:val="Heading2"/>
      </w:pPr>
      <w:bookmarkStart w:id="8" w:name="unique_4"/>
      <w:bookmarkStart w:id="9" w:name="_Toc51414423"/>
      <w:r>
        <w:t>Roles</w:t>
      </w:r>
      <w:bookmarkEnd w:id="8"/>
      <w:bookmarkEnd w:id="9"/>
    </w:p>
    <w:p w:rsidR="00043954" w:rsidRDefault="00043954">
      <w:r>
        <w:t>Assign the f</w:t>
      </w:r>
      <w:r>
        <w:t>ollowing business roles to your individual test users. Alternatively, if available, you can create business roles using the following spaces with pages and predefined apps for the SAP Fiori launchpad and assign the business roles to your individual test us</w:t>
      </w:r>
      <w:r>
        <w:t>ers.</w:t>
      </w:r>
    </w:p>
    <w:p w:rsidR="00043954" w:rsidRDefault="00043954">
      <w:r>
        <w:rPr>
          <w:rStyle w:val="SAPEmphasis"/>
        </w:rPr>
        <w:t xml:space="preserve">Note </w:t>
      </w:r>
      <w:r>
        <w:t>These roles or spaces are examples provided by SAP. You can use them as templates to create your own roles or spaces.</w:t>
      </w:r>
    </w:p>
    <w:p w:rsidR="00A33A35" w:rsidRDefault="0004395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118"/>
        <w:gridCol w:w="3241"/>
        <w:gridCol w:w="1980"/>
        <w:gridCol w:w="3241"/>
        <w:gridCol w:w="842"/>
      </w:tblGrid>
      <w:tr w:rsidR="00A33A35" w:rsidTr="00043954">
        <w:trPr>
          <w:cnfStyle w:val="100000000000" w:firstRow="1" w:lastRow="0" w:firstColumn="0" w:lastColumn="0" w:oddVBand="0" w:evenVBand="0" w:oddHBand="0" w:evenHBand="0" w:firstRowFirstColumn="0" w:firstRowLastColumn="0" w:lastRowFirstColumn="0" w:lastRowLastColumn="0"/>
        </w:trPr>
        <w:tc>
          <w:tcPr>
            <w:tcW w:w="0" w:type="auto"/>
          </w:tcPr>
          <w:p w:rsidR="00A33A35" w:rsidRDefault="00043954">
            <w:pPr>
              <w:pStyle w:val="SAPTableHeader"/>
            </w:pPr>
            <w:r>
              <w:t>Name (Role)</w:t>
            </w:r>
          </w:p>
        </w:tc>
        <w:tc>
          <w:tcPr>
            <w:tcW w:w="0" w:type="auto"/>
          </w:tcPr>
          <w:p w:rsidR="00A33A35" w:rsidRDefault="00043954">
            <w:pPr>
              <w:pStyle w:val="SAPTableHeader"/>
            </w:pPr>
            <w:r>
              <w:t>ID (Role)</w:t>
            </w:r>
          </w:p>
        </w:tc>
        <w:tc>
          <w:tcPr>
            <w:tcW w:w="0" w:type="auto"/>
          </w:tcPr>
          <w:p w:rsidR="00A33A35" w:rsidRDefault="00043954">
            <w:pPr>
              <w:pStyle w:val="SAPTableHeader"/>
            </w:pPr>
            <w:r>
              <w:t>Description (Space)</w:t>
            </w:r>
          </w:p>
        </w:tc>
        <w:tc>
          <w:tcPr>
            <w:tcW w:w="0" w:type="auto"/>
          </w:tcPr>
          <w:p w:rsidR="00A33A35" w:rsidRDefault="00043954">
            <w:pPr>
              <w:pStyle w:val="SAPTableHeader"/>
            </w:pPr>
            <w:r>
              <w:t>ID (Space)</w:t>
            </w:r>
          </w:p>
        </w:tc>
        <w:tc>
          <w:tcPr>
            <w:tcW w:w="0" w:type="auto"/>
          </w:tcPr>
          <w:p w:rsidR="00A33A35" w:rsidRDefault="00043954">
            <w:pPr>
              <w:pStyle w:val="SAPTableHeader"/>
            </w:pPr>
            <w:r>
              <w:t>Log On</w:t>
            </w:r>
          </w:p>
        </w:tc>
      </w:tr>
      <w:tr w:rsidR="00A33A35" w:rsidTr="00043954">
        <w:tc>
          <w:tcPr>
            <w:tcW w:w="0" w:type="auto"/>
          </w:tcPr>
          <w:p w:rsidR="00A33A35" w:rsidRDefault="00043954">
            <w:r>
              <w:t>Treasury Risk Manager</w:t>
            </w:r>
          </w:p>
        </w:tc>
        <w:tc>
          <w:tcPr>
            <w:tcW w:w="0" w:type="auto"/>
          </w:tcPr>
          <w:p w:rsidR="00A33A35" w:rsidRDefault="00043954">
            <w:r>
              <w:rPr>
                <w:rStyle w:val="SAPMonospace"/>
              </w:rPr>
              <w:t>SAP_BR_TREASURY_R</w:t>
            </w:r>
            <w:r>
              <w:rPr>
                <w:rStyle w:val="SAPMonospace"/>
              </w:rPr>
              <w:t>ISK_MANAGER</w:t>
            </w:r>
          </w:p>
        </w:tc>
        <w:tc>
          <w:tcPr>
            <w:tcW w:w="0" w:type="auto"/>
          </w:tcPr>
          <w:p w:rsidR="00A33A35" w:rsidRDefault="00043954">
            <w:r>
              <w:t>Treasury</w:t>
            </w:r>
          </w:p>
        </w:tc>
        <w:tc>
          <w:tcPr>
            <w:tcW w:w="0" w:type="auto"/>
          </w:tcPr>
          <w:p w:rsidR="00A33A35" w:rsidRDefault="00043954">
            <w:r>
              <w:rPr>
                <w:rStyle w:val="SAPMonospace"/>
              </w:rPr>
              <w:t>SAP_BR_TREASURY_RISK_MANAGER</w:t>
            </w:r>
          </w:p>
        </w:tc>
        <w:tc>
          <w:tcPr>
            <w:tcW w:w="0" w:type="auto"/>
          </w:tcPr>
          <w:p w:rsidR="00A33A35" w:rsidRDefault="00A33A35"/>
        </w:tc>
      </w:tr>
    </w:tbl>
    <w:p w:rsidR="00A33A35" w:rsidRDefault="00043954">
      <w:pPr>
        <w:pStyle w:val="Heading2"/>
      </w:pPr>
      <w:bookmarkStart w:id="10" w:name="unique_5"/>
      <w:bookmarkStart w:id="11" w:name="_Toc51414424"/>
      <w:r>
        <w:t>Business Conditions</w:t>
      </w:r>
      <w:bookmarkEnd w:id="10"/>
      <w:bookmarkEnd w:id="11"/>
    </w:p>
    <w:p w:rsidR="00A33A35" w:rsidRDefault="00043954">
      <w:r>
        <w:t>Follow the procedures described in the following scope items for creating the corresponding business data if needed.</w:t>
      </w:r>
    </w:p>
    <w:p w:rsidR="00A33A35" w:rsidRDefault="00043954">
      <w:pPr>
        <w:pStyle w:val="Heading1"/>
      </w:pPr>
      <w:bookmarkStart w:id="12" w:name="unique_6"/>
      <w:bookmarkStart w:id="13" w:name="_Toc51414425"/>
      <w:r>
        <w:lastRenderedPageBreak/>
        <w:t>Overview Table</w:t>
      </w:r>
      <w:bookmarkEnd w:id="12"/>
      <w:bookmarkEnd w:id="13"/>
    </w:p>
    <w:p w:rsidR="00A33A35" w:rsidRDefault="00043954">
      <w:r>
        <w:t xml:space="preserve">This scope item consists of several </w:t>
      </w:r>
      <w:r>
        <w:t>process steps provided in the following table.</w:t>
      </w:r>
    </w:p>
    <w:tbl>
      <w:tblPr>
        <w:tblStyle w:val="SAPStandardTable"/>
        <w:tblW w:w="0" w:type="auto"/>
        <w:tblInd w:w="0" w:type="dxa"/>
        <w:tblLook w:val="0620" w:firstRow="1" w:lastRow="0" w:firstColumn="0" w:lastColumn="0" w:noHBand="1" w:noVBand="1"/>
      </w:tblPr>
      <w:tblGrid>
        <w:gridCol w:w="3755"/>
        <w:gridCol w:w="2118"/>
        <w:gridCol w:w="3250"/>
        <w:gridCol w:w="4225"/>
      </w:tblGrid>
      <w:tr w:rsidR="00A33A35" w:rsidTr="00043954">
        <w:trPr>
          <w:cnfStyle w:val="100000000000" w:firstRow="1" w:lastRow="0" w:firstColumn="0" w:lastColumn="0" w:oddVBand="0" w:evenVBand="0" w:oddHBand="0" w:evenHBand="0" w:firstRowFirstColumn="0" w:firstRowLastColumn="0" w:lastRowFirstColumn="0" w:lastRowLastColumn="0"/>
        </w:trPr>
        <w:tc>
          <w:tcPr>
            <w:tcW w:w="0" w:type="auto"/>
          </w:tcPr>
          <w:p w:rsidR="00A33A35" w:rsidRDefault="00043954">
            <w:pPr>
              <w:pStyle w:val="SAPTableHeader"/>
            </w:pPr>
            <w:r>
              <w:t>Process Step</w:t>
            </w:r>
          </w:p>
        </w:tc>
        <w:tc>
          <w:tcPr>
            <w:tcW w:w="0" w:type="auto"/>
          </w:tcPr>
          <w:p w:rsidR="00A33A35" w:rsidRDefault="00043954">
            <w:pPr>
              <w:pStyle w:val="SAPTableHeader"/>
            </w:pPr>
            <w:r>
              <w:t>Business Role</w:t>
            </w:r>
          </w:p>
        </w:tc>
        <w:tc>
          <w:tcPr>
            <w:tcW w:w="0" w:type="auto"/>
          </w:tcPr>
          <w:p w:rsidR="00A33A35" w:rsidRDefault="00043954">
            <w:pPr>
              <w:pStyle w:val="SAPTableHeader"/>
            </w:pPr>
            <w:r>
              <w:t>Transaction/App</w:t>
            </w:r>
          </w:p>
        </w:tc>
        <w:tc>
          <w:tcPr>
            <w:tcW w:w="0" w:type="auto"/>
          </w:tcPr>
          <w:p w:rsidR="00A33A35" w:rsidRDefault="00043954">
            <w:pPr>
              <w:pStyle w:val="SAPTableHeader"/>
            </w:pPr>
            <w:r>
              <w:t>Expected Results</w:t>
            </w:r>
          </w:p>
        </w:tc>
      </w:tr>
      <w:tr w:rsidR="00A33A35" w:rsidTr="00043954">
        <w:tc>
          <w:tcPr>
            <w:tcW w:w="0" w:type="auto"/>
          </w:tcPr>
          <w:p w:rsidR="00A33A35" w:rsidRDefault="00043954">
            <w:hyperlink r:id="rId8" w:history="1">
              <w:r>
                <w:t>Foreign Exchange Overview Page</w:t>
              </w:r>
            </w:hyperlink>
            <w:r>
              <w:t xml:space="preserve">  [page ] </w:t>
            </w:r>
            <w:r>
              <w:fldChar w:fldCharType="begin"/>
            </w:r>
            <w:r>
              <w:instrText xml:space="preserve"> PAGEREF unique_7 </w:instrText>
            </w:r>
            <w:r>
              <w:fldChar w:fldCharType="separate"/>
            </w:r>
            <w:r>
              <w:rPr>
                <w:noProof/>
              </w:rPr>
              <w:t>5</w:t>
            </w:r>
            <w:r>
              <w:fldChar w:fldCharType="end"/>
            </w:r>
          </w:p>
        </w:tc>
        <w:tc>
          <w:tcPr>
            <w:tcW w:w="0" w:type="auto"/>
          </w:tcPr>
          <w:p w:rsidR="00A33A35" w:rsidRDefault="00043954">
            <w:r>
              <w:t>Treasury Risk Manager</w:t>
            </w:r>
          </w:p>
        </w:tc>
        <w:tc>
          <w:tcPr>
            <w:tcW w:w="0" w:type="auto"/>
          </w:tcPr>
          <w:p w:rsidR="00A33A35" w:rsidRDefault="00043954">
            <w:r>
              <w:rPr>
                <w:rStyle w:val="SAPScreenElement"/>
              </w:rPr>
              <w:t>Foreign Exchange Overview</w:t>
            </w:r>
            <w:r>
              <w:t xml:space="preserve"> </w:t>
            </w:r>
            <w:r>
              <w:rPr>
                <w:rStyle w:val="SAPMonospace"/>
              </w:rPr>
              <w:t>(F2331)</w:t>
            </w:r>
          </w:p>
        </w:tc>
        <w:tc>
          <w:tcPr>
            <w:tcW w:w="0" w:type="auto"/>
          </w:tcPr>
          <w:p w:rsidR="00A33A35" w:rsidRDefault="00043954">
            <w:r>
              <w:t>The SAP Fiori overview page is running correctly.</w:t>
            </w:r>
          </w:p>
        </w:tc>
      </w:tr>
    </w:tbl>
    <w:p w:rsidR="00A33A35" w:rsidRDefault="00043954">
      <w:pPr>
        <w:pStyle w:val="Heading1"/>
      </w:pPr>
      <w:bookmarkStart w:id="14" w:name="unique_8"/>
      <w:bookmarkStart w:id="15" w:name="_Toc51414426"/>
      <w:r>
        <w:lastRenderedPageBreak/>
        <w:t>Test Procedures</w:t>
      </w:r>
      <w:bookmarkEnd w:id="14"/>
      <w:bookmarkEnd w:id="15"/>
    </w:p>
    <w:p w:rsidR="00A33A35" w:rsidRDefault="00043954">
      <w:r>
        <w:t>This section describes test procedures for each process step that belongs to this scope item.</w:t>
      </w:r>
    </w:p>
    <w:p w:rsidR="00A33A35" w:rsidRDefault="00043954">
      <w:pPr>
        <w:pStyle w:val="Heading2"/>
      </w:pPr>
      <w:bookmarkStart w:id="16" w:name="unique_7"/>
      <w:bookmarkStart w:id="17" w:name="_Toc51414427"/>
      <w:r>
        <w:t>Foreign Exchange Overview Page</w:t>
      </w:r>
      <w:bookmarkEnd w:id="16"/>
      <w:bookmarkEnd w:id="17"/>
    </w:p>
    <w:p w:rsidR="00A33A35" w:rsidRDefault="00043954">
      <w:pPr>
        <w:pStyle w:val="SAPKeyblockTitle"/>
      </w:pPr>
      <w:r>
        <w:t>Test Administration</w:t>
      </w:r>
    </w:p>
    <w:p w:rsidR="00A33A35" w:rsidRDefault="00043954">
      <w:r>
        <w:t xml:space="preserve">Customer project: Fill in the </w:t>
      </w:r>
      <w:r>
        <w:t>project-specific parts.</w:t>
      </w:r>
    </w:p>
    <w:p w:rsidR="00A33A35" w:rsidRDefault="00A33A3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A33A35" w:rsidTr="000439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3A35" w:rsidRDefault="00043954">
            <w:r>
              <w:rPr>
                <w:rStyle w:val="SAPEmphasis"/>
              </w:rPr>
              <w:t>Test Case ID</w:t>
            </w:r>
          </w:p>
        </w:tc>
        <w:tc>
          <w:tcPr>
            <w:tcW w:w="0" w:type="auto"/>
            <w:shd w:val="clear" w:color="auto" w:fill="auto"/>
            <w:tcMar>
              <w:top w:w="29" w:type="dxa"/>
              <w:left w:w="29" w:type="dxa"/>
              <w:bottom w:w="29" w:type="dxa"/>
              <w:right w:w="29" w:type="dxa"/>
            </w:tcMar>
          </w:tcPr>
          <w:p w:rsidR="00A33A35" w:rsidRDefault="00043954">
            <w:r>
              <w:t>&lt;X.XX&gt;</w:t>
            </w:r>
          </w:p>
        </w:tc>
        <w:tc>
          <w:tcPr>
            <w:tcW w:w="0" w:type="auto"/>
            <w:shd w:val="clear" w:color="auto" w:fill="auto"/>
            <w:tcMar>
              <w:top w:w="29" w:type="dxa"/>
              <w:left w:w="29" w:type="dxa"/>
              <w:bottom w:w="29" w:type="dxa"/>
              <w:right w:w="29" w:type="dxa"/>
            </w:tcMar>
          </w:tcPr>
          <w:p w:rsidR="00A33A35" w:rsidRDefault="00043954">
            <w:r>
              <w:rPr>
                <w:rStyle w:val="SAPEmphasis"/>
              </w:rPr>
              <w:t>Tester Name</w:t>
            </w:r>
          </w:p>
        </w:tc>
        <w:tc>
          <w:tcPr>
            <w:tcW w:w="0" w:type="auto"/>
            <w:shd w:val="clear" w:color="auto" w:fill="auto"/>
            <w:tcMar>
              <w:top w:w="29" w:type="dxa"/>
              <w:left w:w="29" w:type="dxa"/>
              <w:bottom w:w="29" w:type="dxa"/>
              <w:right w:w="29" w:type="dxa"/>
            </w:tcMar>
          </w:tcPr>
          <w:p w:rsidR="00A33A35" w:rsidRDefault="00A33A35"/>
        </w:tc>
        <w:tc>
          <w:tcPr>
            <w:tcW w:w="0" w:type="auto"/>
            <w:shd w:val="clear" w:color="auto" w:fill="auto"/>
            <w:tcMar>
              <w:top w:w="29" w:type="dxa"/>
              <w:left w:w="29" w:type="dxa"/>
              <w:bottom w:w="29" w:type="dxa"/>
              <w:right w:w="29" w:type="dxa"/>
            </w:tcMar>
          </w:tcPr>
          <w:p w:rsidR="00A33A35" w:rsidRDefault="00043954">
            <w:r>
              <w:rPr>
                <w:rStyle w:val="SAPEmphasis"/>
              </w:rPr>
              <w:t>Testing Date</w:t>
            </w:r>
          </w:p>
        </w:tc>
        <w:tc>
          <w:tcPr>
            <w:tcW w:w="0" w:type="auto"/>
            <w:shd w:val="clear" w:color="auto" w:fill="auto"/>
            <w:tcMar>
              <w:top w:w="29" w:type="dxa"/>
              <w:left w:w="29" w:type="dxa"/>
              <w:bottom w:w="29" w:type="dxa"/>
              <w:right w:w="29" w:type="dxa"/>
            </w:tcMar>
          </w:tcPr>
          <w:p w:rsidR="00A33A35" w:rsidRDefault="00043954">
            <w:r>
              <w:rPr>
                <w:rStyle w:val="SAPUserEntry"/>
              </w:rPr>
              <w:t>Enter a test date.</w:t>
            </w:r>
          </w:p>
        </w:tc>
      </w:tr>
      <w:tr w:rsidR="00A33A35" w:rsidTr="000439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3A35" w:rsidRDefault="00043954">
            <w:r>
              <w:t>Business Role(s)</w:t>
            </w:r>
          </w:p>
        </w:tc>
        <w:tc>
          <w:tcPr>
            <w:tcW w:w="0" w:type="auto"/>
            <w:gridSpan w:val="5"/>
            <w:shd w:val="clear" w:color="auto" w:fill="auto"/>
            <w:tcMar>
              <w:top w:w="29" w:type="dxa"/>
              <w:left w:w="29" w:type="dxa"/>
              <w:bottom w:w="29" w:type="dxa"/>
              <w:right w:w="29" w:type="dxa"/>
            </w:tcMar>
          </w:tcPr>
          <w:p w:rsidR="00A33A35" w:rsidRDefault="00A33A35"/>
        </w:tc>
      </w:tr>
      <w:tr w:rsidR="00A33A35" w:rsidTr="0004395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3A35" w:rsidRDefault="00043954">
            <w:r>
              <w:rPr>
                <w:rStyle w:val="SAPEmphasis"/>
              </w:rPr>
              <w:t>Responsibility</w:t>
            </w:r>
          </w:p>
        </w:tc>
        <w:tc>
          <w:tcPr>
            <w:tcW w:w="0" w:type="auto"/>
            <w:gridSpan w:val="3"/>
            <w:shd w:val="clear" w:color="auto" w:fill="auto"/>
            <w:tcMar>
              <w:top w:w="29" w:type="dxa"/>
              <w:left w:w="29" w:type="dxa"/>
              <w:bottom w:w="29" w:type="dxa"/>
              <w:right w:w="29" w:type="dxa"/>
            </w:tcMar>
          </w:tcPr>
          <w:p w:rsidR="00A33A35" w:rsidRDefault="0004395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A33A35" w:rsidRDefault="00043954">
            <w:r>
              <w:rPr>
                <w:rStyle w:val="SAPEmphasis"/>
              </w:rPr>
              <w:t>Duration</w:t>
            </w:r>
          </w:p>
        </w:tc>
        <w:tc>
          <w:tcPr>
            <w:tcW w:w="0" w:type="auto"/>
            <w:shd w:val="clear" w:color="auto" w:fill="auto"/>
            <w:tcMar>
              <w:top w:w="29" w:type="dxa"/>
              <w:left w:w="29" w:type="dxa"/>
              <w:bottom w:w="29" w:type="dxa"/>
              <w:right w:w="29" w:type="dxa"/>
            </w:tcMar>
          </w:tcPr>
          <w:p w:rsidR="00A33A35" w:rsidRDefault="00043954">
            <w:r>
              <w:rPr>
                <w:rStyle w:val="SAPUserEntry"/>
              </w:rPr>
              <w:t>Enter a duration.</w:t>
            </w:r>
          </w:p>
        </w:tc>
      </w:tr>
    </w:tbl>
    <w:p w:rsidR="00A33A35" w:rsidRDefault="00043954">
      <w:pPr>
        <w:pStyle w:val="SAPKeyblockTitle"/>
      </w:pPr>
      <w:r>
        <w:t>Purpose</w:t>
      </w:r>
    </w:p>
    <w:p w:rsidR="00A33A35" w:rsidRDefault="00043954">
      <w:r>
        <w:t xml:space="preserve">You have </w:t>
      </w:r>
      <w:r>
        <w:t xml:space="preserve">already implemented </w:t>
      </w:r>
      <w:r>
        <w:rPr>
          <w:rStyle w:val="SAPScreenElement"/>
        </w:rPr>
        <w:t>Foreign Exchange Overview</w:t>
      </w:r>
      <w:r>
        <w:t>. Please check if it is running correctly.</w:t>
      </w:r>
    </w:p>
    <w:tbl>
      <w:tblPr>
        <w:tblStyle w:val="SAPStandardTable"/>
        <w:tblW w:w="14298" w:type="dxa"/>
        <w:tblInd w:w="0" w:type="dxa"/>
        <w:tblLook w:val="0620" w:firstRow="1" w:lastRow="0" w:firstColumn="0" w:lastColumn="0" w:noHBand="1" w:noVBand="1"/>
      </w:tblPr>
      <w:tblGrid>
        <w:gridCol w:w="786"/>
        <w:gridCol w:w="2331"/>
        <w:gridCol w:w="4080"/>
        <w:gridCol w:w="6036"/>
        <w:gridCol w:w="1065"/>
      </w:tblGrid>
      <w:tr w:rsidR="00A33A35" w:rsidTr="00043954">
        <w:trPr>
          <w:cnfStyle w:val="100000000000" w:firstRow="1" w:lastRow="0" w:firstColumn="0" w:lastColumn="0" w:oddVBand="0" w:evenVBand="0" w:oddHBand="0" w:evenHBand="0" w:firstRowFirstColumn="0" w:firstRowLastColumn="0" w:lastRowFirstColumn="0" w:lastRowLastColumn="0"/>
        </w:trPr>
        <w:tc>
          <w:tcPr>
            <w:tcW w:w="0" w:type="auto"/>
          </w:tcPr>
          <w:p w:rsidR="00A33A35" w:rsidRDefault="00043954">
            <w:pPr>
              <w:pStyle w:val="SAPTableHeader"/>
            </w:pPr>
            <w:r>
              <w:t>Test Step #</w:t>
            </w:r>
          </w:p>
        </w:tc>
        <w:tc>
          <w:tcPr>
            <w:tcW w:w="0" w:type="auto"/>
          </w:tcPr>
          <w:p w:rsidR="00A33A35" w:rsidRDefault="00043954">
            <w:pPr>
              <w:pStyle w:val="SAPTableHeader"/>
            </w:pPr>
            <w:r>
              <w:t>Test Step Name</w:t>
            </w:r>
          </w:p>
        </w:tc>
        <w:tc>
          <w:tcPr>
            <w:tcW w:w="0" w:type="auto"/>
          </w:tcPr>
          <w:p w:rsidR="00A33A35" w:rsidRDefault="00043954">
            <w:pPr>
              <w:pStyle w:val="SAPTableHeader"/>
            </w:pPr>
            <w:r>
              <w:t>Instruction</w:t>
            </w:r>
          </w:p>
        </w:tc>
        <w:tc>
          <w:tcPr>
            <w:tcW w:w="0" w:type="auto"/>
          </w:tcPr>
          <w:p w:rsidR="00A33A35" w:rsidRDefault="00043954">
            <w:pPr>
              <w:pStyle w:val="SAPTableHeader"/>
            </w:pPr>
            <w:r>
              <w:t>Expected Result</w:t>
            </w:r>
          </w:p>
        </w:tc>
        <w:tc>
          <w:tcPr>
            <w:tcW w:w="0" w:type="auto"/>
          </w:tcPr>
          <w:p w:rsidR="00A33A35" w:rsidRDefault="00043954">
            <w:pPr>
              <w:pStyle w:val="SAPTableHeader"/>
            </w:pPr>
            <w:r>
              <w:t>Pass / Fail / Comment</w:t>
            </w:r>
          </w:p>
        </w:tc>
      </w:tr>
      <w:tr w:rsidR="00A33A35" w:rsidTr="00043954">
        <w:tc>
          <w:tcPr>
            <w:tcW w:w="0" w:type="auto"/>
          </w:tcPr>
          <w:p w:rsidR="00A33A35" w:rsidRDefault="00043954">
            <w:r>
              <w:t>1</w:t>
            </w:r>
          </w:p>
        </w:tc>
        <w:tc>
          <w:tcPr>
            <w:tcW w:w="0" w:type="auto"/>
          </w:tcPr>
          <w:p w:rsidR="00A33A35" w:rsidRDefault="00043954">
            <w:r>
              <w:rPr>
                <w:rStyle w:val="SAPEmphasis"/>
              </w:rPr>
              <w:t>Log On</w:t>
            </w:r>
          </w:p>
        </w:tc>
        <w:tc>
          <w:tcPr>
            <w:tcW w:w="0" w:type="auto"/>
          </w:tcPr>
          <w:p w:rsidR="00A33A35" w:rsidRDefault="00043954">
            <w:r>
              <w:t>Log on to the SAP Fiori launchpad as a Treasury Risk Manager</w:t>
            </w:r>
            <w:r>
              <w:t xml:space="preserve"> .</w:t>
            </w:r>
          </w:p>
        </w:tc>
        <w:tc>
          <w:tcPr>
            <w:tcW w:w="0" w:type="auto"/>
          </w:tcPr>
          <w:p w:rsidR="00A33A35" w:rsidRDefault="00043954">
            <w:r>
              <w:t>The SAP Fiori launchpad is displayed.</w:t>
            </w:r>
          </w:p>
        </w:tc>
        <w:tc>
          <w:tcPr>
            <w:tcW w:w="0" w:type="auto"/>
          </w:tcPr>
          <w:p w:rsidR="00A33A35" w:rsidRDefault="00A33A35"/>
        </w:tc>
      </w:tr>
      <w:tr w:rsidR="00A33A35" w:rsidTr="00043954">
        <w:tc>
          <w:tcPr>
            <w:tcW w:w="0" w:type="auto"/>
          </w:tcPr>
          <w:p w:rsidR="00A33A35" w:rsidRDefault="00043954">
            <w:r>
              <w:t>2</w:t>
            </w:r>
          </w:p>
        </w:tc>
        <w:tc>
          <w:tcPr>
            <w:tcW w:w="0" w:type="auto"/>
          </w:tcPr>
          <w:p w:rsidR="00A33A35" w:rsidRDefault="00043954">
            <w:r>
              <w:rPr>
                <w:rStyle w:val="SAPEmphasis"/>
              </w:rPr>
              <w:t>Set Default Value for SAP Fiori Launchpad User Setting (Optional)</w:t>
            </w:r>
          </w:p>
        </w:tc>
        <w:tc>
          <w:tcPr>
            <w:tcW w:w="0" w:type="auto"/>
          </w:tcPr>
          <w:p w:rsidR="00A33A35" w:rsidRDefault="00043954">
            <w:r>
              <w:t xml:space="preserve">On the SAP Fiori launchpad, choose </w:t>
            </w:r>
            <w:r>
              <w:rPr>
                <w:rStyle w:val="SAPScreenElement"/>
              </w:rPr>
              <w:t>User &gt; Settings &gt; Default Values</w:t>
            </w:r>
            <w:r>
              <w:t xml:space="preserve"> .</w:t>
            </w:r>
          </w:p>
        </w:tc>
        <w:tc>
          <w:tcPr>
            <w:tcW w:w="0" w:type="auto"/>
          </w:tcPr>
          <w:p w:rsidR="00A33A35" w:rsidRDefault="00043954">
            <w:r>
              <w:t>The following input fields are available:</w:t>
            </w:r>
          </w:p>
          <w:p w:rsidR="00A33A35" w:rsidRDefault="00043954">
            <w:pPr>
              <w:pStyle w:val="listpara1"/>
              <w:numPr>
                <w:ilvl w:val="0"/>
                <w:numId w:val="5"/>
              </w:numPr>
            </w:pPr>
            <w:r>
              <w:rPr>
                <w:rStyle w:val="SAPScreenElement"/>
              </w:rPr>
              <w:t>Company Code</w:t>
            </w:r>
          </w:p>
          <w:p w:rsidR="00A33A35" w:rsidRDefault="00043954">
            <w:pPr>
              <w:pStyle w:val="listpara1"/>
              <w:numPr>
                <w:ilvl w:val="0"/>
                <w:numId w:val="3"/>
              </w:numPr>
            </w:pPr>
            <w:r>
              <w:rPr>
                <w:rStyle w:val="SAPScreenElement"/>
              </w:rPr>
              <w:t>Exchange Rate Type</w:t>
            </w:r>
          </w:p>
          <w:p w:rsidR="00043954" w:rsidRDefault="00043954">
            <w:pPr>
              <w:pStyle w:val="listpara1"/>
              <w:numPr>
                <w:ilvl w:val="0"/>
                <w:numId w:val="3"/>
              </w:numPr>
            </w:pPr>
            <w:r>
              <w:rPr>
                <w:rStyle w:val="SAPScreenElement"/>
              </w:rPr>
              <w:lastRenderedPageBreak/>
              <w:t>Display Currency</w:t>
            </w:r>
          </w:p>
          <w:p w:rsidR="00A33A35" w:rsidRDefault="00043954">
            <w:r>
              <w:t>You can enter and save default values.</w:t>
            </w:r>
          </w:p>
        </w:tc>
        <w:tc>
          <w:tcPr>
            <w:tcW w:w="0" w:type="auto"/>
          </w:tcPr>
          <w:p w:rsidR="00A33A35" w:rsidRDefault="00A33A35"/>
        </w:tc>
      </w:tr>
      <w:tr w:rsidR="00A33A35" w:rsidTr="00043954">
        <w:tc>
          <w:tcPr>
            <w:tcW w:w="0" w:type="auto"/>
          </w:tcPr>
          <w:p w:rsidR="00A33A35" w:rsidRDefault="00043954">
            <w:r>
              <w:t>3</w:t>
            </w:r>
          </w:p>
        </w:tc>
        <w:tc>
          <w:tcPr>
            <w:tcW w:w="0" w:type="auto"/>
          </w:tcPr>
          <w:p w:rsidR="00A33A35" w:rsidRDefault="00043954">
            <w:r>
              <w:rPr>
                <w:rStyle w:val="SAPEmphasis"/>
              </w:rPr>
              <w:t>Access the App</w:t>
            </w:r>
          </w:p>
        </w:tc>
        <w:tc>
          <w:tcPr>
            <w:tcW w:w="0" w:type="auto"/>
          </w:tcPr>
          <w:p w:rsidR="00043954" w:rsidRDefault="00043954">
            <w:r>
              <w:t xml:space="preserve">Open </w:t>
            </w:r>
            <w:r>
              <w:rPr>
                <w:rStyle w:val="SAPScreenElement"/>
              </w:rPr>
              <w:t>Foreign Exchange Overview</w:t>
            </w:r>
            <w:r>
              <w:t xml:space="preserve"> </w:t>
            </w:r>
            <w:r>
              <w:rPr>
                <w:rStyle w:val="SAPMonospace"/>
              </w:rPr>
              <w:t>(F2331)</w:t>
            </w:r>
            <w:r>
              <w:t xml:space="preserve"> . Enter the following required information in the filter bar:</w:t>
            </w:r>
          </w:p>
          <w:p w:rsidR="00A33A35" w:rsidRDefault="00043954">
            <w:pPr>
              <w:pStyle w:val="listpara1"/>
              <w:numPr>
                <w:ilvl w:val="0"/>
                <w:numId w:val="6"/>
              </w:numPr>
            </w:pPr>
            <w:r>
              <w:rPr>
                <w:rStyle w:val="SAPScreenElement"/>
              </w:rPr>
              <w:t>Company Code</w:t>
            </w:r>
          </w:p>
          <w:p w:rsidR="00A33A35" w:rsidRDefault="00043954">
            <w:pPr>
              <w:pStyle w:val="listpara1"/>
              <w:numPr>
                <w:ilvl w:val="0"/>
                <w:numId w:val="3"/>
              </w:numPr>
            </w:pPr>
            <w:r>
              <w:rPr>
                <w:rStyle w:val="SAPScreenElement"/>
              </w:rPr>
              <w:t>Key Date</w:t>
            </w:r>
          </w:p>
          <w:p w:rsidR="00A33A35" w:rsidRDefault="00043954">
            <w:pPr>
              <w:pStyle w:val="listpara1"/>
              <w:numPr>
                <w:ilvl w:val="0"/>
                <w:numId w:val="3"/>
              </w:numPr>
            </w:pPr>
            <w:r>
              <w:rPr>
                <w:rStyle w:val="SAPScreenElement"/>
              </w:rPr>
              <w:t>Exchange Rate Type</w:t>
            </w:r>
          </w:p>
          <w:p w:rsidR="00A33A35" w:rsidRDefault="00043954">
            <w:pPr>
              <w:pStyle w:val="listpara1"/>
              <w:numPr>
                <w:ilvl w:val="0"/>
                <w:numId w:val="3"/>
              </w:numPr>
            </w:pPr>
            <w:r>
              <w:rPr>
                <w:rStyle w:val="SAPScreenElement"/>
              </w:rPr>
              <w:t>Display Currency</w:t>
            </w:r>
          </w:p>
          <w:p w:rsidR="00043954" w:rsidRDefault="00043954">
            <w:pPr>
              <w:pStyle w:val="listpara1"/>
              <w:numPr>
                <w:ilvl w:val="0"/>
                <w:numId w:val="3"/>
              </w:numPr>
            </w:pPr>
            <w:r>
              <w:rPr>
                <w:rStyle w:val="SAPScreenElement"/>
              </w:rPr>
              <w:t>Transaction Currency</w:t>
            </w:r>
          </w:p>
          <w:p w:rsidR="00043954" w:rsidRDefault="00043954">
            <w:r>
              <w:t xml:space="preserve">Afterwards, choose </w:t>
            </w:r>
            <w:r>
              <w:rPr>
                <w:rStyle w:val="SAPScreenElement"/>
              </w:rPr>
              <w:t>Go</w:t>
            </w:r>
            <w:r>
              <w:t>.</w:t>
            </w:r>
          </w:p>
          <w:p w:rsidR="00A33A35" w:rsidRDefault="00043954">
            <w:r>
              <w:t>If a default value has been set in the SAP Fiori launchpad user settings, the f</w:t>
            </w:r>
            <w:r>
              <w:t>ilters have been automatically populated with the default values.</w:t>
            </w:r>
          </w:p>
        </w:tc>
        <w:tc>
          <w:tcPr>
            <w:tcW w:w="0" w:type="auto"/>
          </w:tcPr>
          <w:p w:rsidR="00043954" w:rsidRDefault="00043954">
            <w:r>
              <w:t>The overview page is launched successfully and the following cards are displayed (the exact names may vary):</w:t>
            </w:r>
          </w:p>
          <w:p w:rsidR="00A33A35" w:rsidRDefault="00043954">
            <w:pPr>
              <w:pStyle w:val="listpara1"/>
              <w:numPr>
                <w:ilvl w:val="0"/>
                <w:numId w:val="7"/>
              </w:numPr>
            </w:pPr>
            <w:r>
              <w:rPr>
                <w:rStyle w:val="SAPScreenElement"/>
              </w:rPr>
              <w:t>Credit line Overview</w:t>
            </w:r>
          </w:p>
          <w:p w:rsidR="00A33A35" w:rsidRDefault="00043954">
            <w:pPr>
              <w:pStyle w:val="listpara1"/>
              <w:numPr>
                <w:ilvl w:val="0"/>
                <w:numId w:val="3"/>
              </w:numPr>
            </w:pPr>
            <w:r>
              <w:rPr>
                <w:rStyle w:val="SAPScreenElement"/>
              </w:rPr>
              <w:t>FX Instruments (FX Forwards)</w:t>
            </w:r>
          </w:p>
          <w:p w:rsidR="00A33A35" w:rsidRDefault="00043954">
            <w:pPr>
              <w:pStyle w:val="listpara1"/>
              <w:numPr>
                <w:ilvl w:val="0"/>
                <w:numId w:val="3"/>
              </w:numPr>
            </w:pPr>
            <w:r>
              <w:rPr>
                <w:rStyle w:val="SAPScreenElement"/>
              </w:rPr>
              <w:t>FX Instruments (FX Options)</w:t>
            </w:r>
          </w:p>
          <w:p w:rsidR="00A33A35" w:rsidRDefault="00043954">
            <w:pPr>
              <w:pStyle w:val="listpara1"/>
              <w:numPr>
                <w:ilvl w:val="0"/>
                <w:numId w:val="3"/>
              </w:numPr>
            </w:pPr>
            <w:r>
              <w:rPr>
                <w:rStyle w:val="SAPScreenElement"/>
              </w:rPr>
              <w:t>FX Instruments (FX Non Deliverable Forwards)</w:t>
            </w:r>
          </w:p>
          <w:p w:rsidR="00A33A35" w:rsidRDefault="00043954">
            <w:pPr>
              <w:pStyle w:val="listpara1"/>
              <w:numPr>
                <w:ilvl w:val="0"/>
                <w:numId w:val="3"/>
              </w:numPr>
            </w:pPr>
            <w:r>
              <w:rPr>
                <w:rStyle w:val="SAPScreenElement"/>
              </w:rPr>
              <w:t>Foreign Exchange Rate</w:t>
            </w:r>
          </w:p>
          <w:p w:rsidR="00A33A35" w:rsidRDefault="00043954">
            <w:pPr>
              <w:pStyle w:val="listpara1"/>
              <w:numPr>
                <w:ilvl w:val="0"/>
                <w:numId w:val="3"/>
              </w:numPr>
            </w:pPr>
            <w:r>
              <w:rPr>
                <w:rStyle w:val="SAPScreenElement"/>
              </w:rPr>
              <w:t>Liquidity Forecast (with Drop Down List: Next 6 Months, Next 3 Months)</w:t>
            </w:r>
          </w:p>
          <w:p w:rsidR="00A33A35" w:rsidRDefault="00043954">
            <w:pPr>
              <w:pStyle w:val="listpara1"/>
              <w:numPr>
                <w:ilvl w:val="0"/>
                <w:numId w:val="3"/>
              </w:numPr>
            </w:pPr>
            <w:r>
              <w:rPr>
                <w:rStyle w:val="SAPScreenElement"/>
              </w:rPr>
              <w:t>Cash Position</w:t>
            </w:r>
          </w:p>
          <w:p w:rsidR="00043954" w:rsidRDefault="00043954">
            <w:pPr>
              <w:pStyle w:val="listpara1"/>
              <w:numPr>
                <w:ilvl w:val="0"/>
                <w:numId w:val="3"/>
              </w:numPr>
            </w:pPr>
            <w:r>
              <w:rPr>
                <w:rStyle w:val="SAPScreenElement"/>
              </w:rPr>
              <w:t>Absolute FX Net Exposure</w:t>
            </w:r>
          </w:p>
          <w:p w:rsidR="00A33A35" w:rsidRDefault="00043954">
            <w:r>
              <w:t xml:space="preserve">Financial Status (with Drop Down </w:t>
            </w:r>
            <w:r>
              <w:t>List: Book Value, Nominal Amount) is hidden by default, ask key user with role(SAP_UI_FLEX_KEY_USER) to add this card via "Adapt UI" function if there is need</w:t>
            </w:r>
          </w:p>
        </w:tc>
        <w:tc>
          <w:tcPr>
            <w:tcW w:w="0" w:type="auto"/>
          </w:tcPr>
          <w:p w:rsidR="00A33A35" w:rsidRDefault="00A33A35"/>
        </w:tc>
      </w:tr>
      <w:tr w:rsidR="00A33A35" w:rsidTr="00043954">
        <w:tc>
          <w:tcPr>
            <w:tcW w:w="0" w:type="auto"/>
          </w:tcPr>
          <w:p w:rsidR="00A33A35" w:rsidRDefault="00043954">
            <w:r>
              <w:t>4</w:t>
            </w:r>
          </w:p>
        </w:tc>
        <w:tc>
          <w:tcPr>
            <w:tcW w:w="0" w:type="auto"/>
          </w:tcPr>
          <w:p w:rsidR="00A33A35" w:rsidRDefault="00043954">
            <w:r>
              <w:rPr>
                <w:rStyle w:val="SAPEmphasis"/>
              </w:rPr>
              <w:t>Set Global Filters</w:t>
            </w:r>
          </w:p>
        </w:tc>
        <w:tc>
          <w:tcPr>
            <w:tcW w:w="0" w:type="auto"/>
          </w:tcPr>
          <w:p w:rsidR="00A33A35" w:rsidRDefault="00043954">
            <w:r>
              <w:t>The global filters can be changed in the global filter bar. Set the value</w:t>
            </w:r>
            <w:r>
              <w:t xml:space="preserve">s in the fields of the global filter, choose </w:t>
            </w:r>
            <w:r>
              <w:rPr>
                <w:rStyle w:val="SAPScreenElement"/>
              </w:rPr>
              <w:t>Go</w:t>
            </w:r>
            <w:r>
              <w:t>, and the overview page refreshes content.</w:t>
            </w:r>
          </w:p>
        </w:tc>
        <w:tc>
          <w:tcPr>
            <w:tcW w:w="0" w:type="auto"/>
          </w:tcPr>
          <w:p w:rsidR="00A33A35" w:rsidRDefault="00043954">
            <w:r>
              <w:t>The global filter is applied to the results of the cards on the overview page.</w:t>
            </w:r>
          </w:p>
        </w:tc>
        <w:tc>
          <w:tcPr>
            <w:tcW w:w="0" w:type="auto"/>
          </w:tcPr>
          <w:p w:rsidR="00A33A35" w:rsidRDefault="00A33A35"/>
        </w:tc>
      </w:tr>
      <w:tr w:rsidR="00A33A35" w:rsidTr="00043954">
        <w:tc>
          <w:tcPr>
            <w:tcW w:w="0" w:type="auto"/>
          </w:tcPr>
          <w:p w:rsidR="00A33A35" w:rsidRDefault="00043954">
            <w:r>
              <w:t>5</w:t>
            </w:r>
          </w:p>
        </w:tc>
        <w:tc>
          <w:tcPr>
            <w:tcW w:w="0" w:type="auto"/>
          </w:tcPr>
          <w:p w:rsidR="00A33A35" w:rsidRDefault="00043954">
            <w:r>
              <w:rPr>
                <w:rStyle w:val="SAPEmphasis"/>
              </w:rPr>
              <w:t>Manage Cards</w:t>
            </w:r>
          </w:p>
        </w:tc>
        <w:tc>
          <w:tcPr>
            <w:tcW w:w="0" w:type="auto"/>
          </w:tcPr>
          <w:p w:rsidR="00A33A35" w:rsidRDefault="00043954">
            <w:r>
              <w:t>To customize the cards on the overview page, choose the user icon on t</w:t>
            </w:r>
            <w:r>
              <w:t xml:space="preserve">he screen, choose </w:t>
            </w:r>
            <w:r>
              <w:rPr>
                <w:rStyle w:val="SAPScreenElement"/>
              </w:rPr>
              <w:t>Manage Cards</w:t>
            </w:r>
            <w:r>
              <w:t xml:space="preserve">, make the settings of your choice, and then choose </w:t>
            </w:r>
            <w:r>
              <w:rPr>
                <w:rStyle w:val="SAPScreenElement"/>
              </w:rPr>
              <w:t>OK</w:t>
            </w:r>
            <w:r>
              <w:t>.</w:t>
            </w:r>
          </w:p>
        </w:tc>
        <w:tc>
          <w:tcPr>
            <w:tcW w:w="0" w:type="auto"/>
          </w:tcPr>
          <w:p w:rsidR="00A33A35" w:rsidRDefault="00043954">
            <w:r>
              <w:t>The cards on the overview page can be rearranged, hidden, and displayed again.</w:t>
            </w:r>
          </w:p>
        </w:tc>
        <w:tc>
          <w:tcPr>
            <w:tcW w:w="0" w:type="auto"/>
          </w:tcPr>
          <w:p w:rsidR="00A33A35" w:rsidRDefault="00A33A35"/>
        </w:tc>
      </w:tr>
      <w:tr w:rsidR="00A33A35" w:rsidTr="00043954">
        <w:tc>
          <w:tcPr>
            <w:tcW w:w="0" w:type="auto"/>
          </w:tcPr>
          <w:p w:rsidR="00A33A35" w:rsidRDefault="00043954">
            <w:r>
              <w:t>6</w:t>
            </w:r>
          </w:p>
        </w:tc>
        <w:tc>
          <w:tcPr>
            <w:tcW w:w="0" w:type="auto"/>
          </w:tcPr>
          <w:p w:rsidR="00A33A35" w:rsidRDefault="00043954">
            <w:r>
              <w:rPr>
                <w:rStyle w:val="SAPEmphasis"/>
              </w:rPr>
              <w:t>Navigate from Card Financial Status (In case key user added card)</w:t>
            </w:r>
          </w:p>
        </w:tc>
        <w:tc>
          <w:tcPr>
            <w:tcW w:w="0" w:type="auto"/>
          </w:tcPr>
          <w:p w:rsidR="00A33A35" w:rsidRDefault="00043954">
            <w:r>
              <w:t xml:space="preserve">Navigate from </w:t>
            </w:r>
            <w:r>
              <w:rPr>
                <w:rStyle w:val="SAPScreenElement"/>
              </w:rPr>
              <w:t>Financi</w:t>
            </w:r>
            <w:r>
              <w:rPr>
                <w:rStyle w:val="SAPScreenElement"/>
              </w:rPr>
              <w:t>al Status</w:t>
            </w:r>
            <w:r>
              <w:t xml:space="preserve"> and choose the header (or chart data point) of the card to get further information.</w:t>
            </w:r>
          </w:p>
        </w:tc>
        <w:tc>
          <w:tcPr>
            <w:tcW w:w="0" w:type="auto"/>
          </w:tcPr>
          <w:p w:rsidR="00043954" w:rsidRDefault="00043954">
            <w:r>
              <w:t>The overview page navigates you to the target apps. The global filter and header (and data point) information is carried over.</w:t>
            </w:r>
          </w:p>
          <w:p w:rsidR="00043954" w:rsidRDefault="00043954">
            <w:r>
              <w:t xml:space="preserve">If you select </w:t>
            </w:r>
            <w:r>
              <w:rPr>
                <w:rStyle w:val="SAPScreenElement"/>
              </w:rPr>
              <w:t xml:space="preserve">Book Value </w:t>
            </w:r>
            <w:r>
              <w:rPr>
                <w:rStyle w:val="SAPScreenElement"/>
              </w:rPr>
              <w:t>Amount</w:t>
            </w:r>
            <w:r>
              <w:t xml:space="preserve"> from the dropdown list, the card navigates to the </w:t>
            </w:r>
            <w:r>
              <w:rPr>
                <w:rStyle w:val="SAPScreenElement"/>
              </w:rPr>
              <w:t>Financial Status – Book Value</w:t>
            </w:r>
            <w:r>
              <w:t xml:space="preserve"> SAP Fiori app.</w:t>
            </w:r>
          </w:p>
          <w:p w:rsidR="00A33A35" w:rsidRDefault="00043954">
            <w:r>
              <w:t xml:space="preserve">If you select </w:t>
            </w:r>
            <w:r>
              <w:rPr>
                <w:rStyle w:val="SAPScreenElement"/>
              </w:rPr>
              <w:t>Nominal Amount</w:t>
            </w:r>
            <w:r>
              <w:t xml:space="preserve"> from the dropdown list, the card navigates to the </w:t>
            </w:r>
            <w:r>
              <w:rPr>
                <w:rStyle w:val="SAPScreenElement"/>
              </w:rPr>
              <w:t>Financial Status – Nominal Amount</w:t>
            </w:r>
            <w:r>
              <w:t xml:space="preserve"> SAP Fiori app.</w:t>
            </w:r>
          </w:p>
        </w:tc>
        <w:tc>
          <w:tcPr>
            <w:tcW w:w="0" w:type="auto"/>
          </w:tcPr>
          <w:p w:rsidR="00A33A35" w:rsidRDefault="00A33A35"/>
        </w:tc>
      </w:tr>
      <w:tr w:rsidR="00A33A35" w:rsidTr="00043954">
        <w:tc>
          <w:tcPr>
            <w:tcW w:w="0" w:type="auto"/>
          </w:tcPr>
          <w:p w:rsidR="00A33A35" w:rsidRDefault="00043954">
            <w:r>
              <w:lastRenderedPageBreak/>
              <w:t>7</w:t>
            </w:r>
          </w:p>
        </w:tc>
        <w:tc>
          <w:tcPr>
            <w:tcW w:w="0" w:type="auto"/>
          </w:tcPr>
          <w:p w:rsidR="00A33A35" w:rsidRDefault="00043954">
            <w:r>
              <w:rPr>
                <w:rStyle w:val="SAPEmphasis"/>
              </w:rPr>
              <w:t>Navigate from Card FX</w:t>
            </w:r>
            <w:r>
              <w:rPr>
                <w:rStyle w:val="SAPEmphasis"/>
              </w:rPr>
              <w:t xml:space="preserve"> Instruments (FX Forwards)</w:t>
            </w:r>
          </w:p>
        </w:tc>
        <w:tc>
          <w:tcPr>
            <w:tcW w:w="0" w:type="auto"/>
          </w:tcPr>
          <w:p w:rsidR="00043954" w:rsidRDefault="00043954">
            <w:r>
              <w:t xml:space="preserve">Navigate from </w:t>
            </w:r>
            <w:r>
              <w:rPr>
                <w:rStyle w:val="SAPScreenElement"/>
              </w:rPr>
              <w:t>FX Instruments (FX Forwards)</w:t>
            </w:r>
            <w:r>
              <w:t>.</w:t>
            </w:r>
          </w:p>
          <w:p w:rsidR="00A33A35" w:rsidRDefault="00043954">
            <w:r>
              <w:t>Choose the header (or line item) of the card to get further information.</w:t>
            </w:r>
          </w:p>
        </w:tc>
        <w:tc>
          <w:tcPr>
            <w:tcW w:w="0" w:type="auto"/>
          </w:tcPr>
          <w:p w:rsidR="00043954" w:rsidRDefault="00043954">
            <w:r>
              <w:t>The overview page navigates you to the target apps. The global filter and header (and line item) information i</w:t>
            </w:r>
            <w:r>
              <w:t>s carried over.</w:t>
            </w:r>
          </w:p>
          <w:p w:rsidR="00A33A35" w:rsidRDefault="00043954">
            <w:r>
              <w:t xml:space="preserve">The card navigates you to the </w:t>
            </w:r>
            <w:r>
              <w:rPr>
                <w:rStyle w:val="SAPScreenElement"/>
              </w:rPr>
              <w:t>Process Spots / Forwards Collective Processing</w:t>
            </w:r>
            <w:r>
              <w:t xml:space="preserve"> SAP Fiori app.</w:t>
            </w:r>
          </w:p>
        </w:tc>
        <w:tc>
          <w:tcPr>
            <w:tcW w:w="0" w:type="auto"/>
          </w:tcPr>
          <w:p w:rsidR="00A33A35" w:rsidRDefault="00A33A35"/>
        </w:tc>
      </w:tr>
      <w:tr w:rsidR="00A33A35" w:rsidTr="00043954">
        <w:tc>
          <w:tcPr>
            <w:tcW w:w="0" w:type="auto"/>
          </w:tcPr>
          <w:p w:rsidR="00A33A35" w:rsidRDefault="00043954">
            <w:r>
              <w:t>8</w:t>
            </w:r>
          </w:p>
        </w:tc>
        <w:tc>
          <w:tcPr>
            <w:tcW w:w="0" w:type="auto"/>
          </w:tcPr>
          <w:p w:rsidR="00A33A35" w:rsidRDefault="00043954">
            <w:r>
              <w:rPr>
                <w:rStyle w:val="SAPEmphasis"/>
              </w:rPr>
              <w:t>Navigate from Card FX Instruments (FX Options)</w:t>
            </w:r>
          </w:p>
        </w:tc>
        <w:tc>
          <w:tcPr>
            <w:tcW w:w="0" w:type="auto"/>
          </w:tcPr>
          <w:p w:rsidR="00043954" w:rsidRDefault="00043954">
            <w:r>
              <w:t xml:space="preserve">Navigate from </w:t>
            </w:r>
            <w:r>
              <w:rPr>
                <w:rStyle w:val="SAPScreenElement"/>
              </w:rPr>
              <w:t>FX Instruments (FX Options)</w:t>
            </w:r>
            <w:r>
              <w:t>.</w:t>
            </w:r>
          </w:p>
          <w:p w:rsidR="00A33A35" w:rsidRDefault="00043954">
            <w:r>
              <w:t>Choose the header (or line item) of the card to get</w:t>
            </w:r>
            <w:r>
              <w:t xml:space="preserve"> further information.</w:t>
            </w:r>
          </w:p>
        </w:tc>
        <w:tc>
          <w:tcPr>
            <w:tcW w:w="0" w:type="auto"/>
          </w:tcPr>
          <w:p w:rsidR="00043954" w:rsidRDefault="00043954">
            <w:r>
              <w:t>The overview page navigates you to the target apps. The global filter and header (and line item) information is carried over.</w:t>
            </w:r>
          </w:p>
          <w:p w:rsidR="00A33A35" w:rsidRDefault="00043954">
            <w:r>
              <w:t xml:space="preserve">The card navigates to the </w:t>
            </w:r>
            <w:r>
              <w:rPr>
                <w:rStyle w:val="SAPScreenElement"/>
              </w:rPr>
              <w:t>Process Spots / Forwards Collective Processing</w:t>
            </w:r>
            <w:r>
              <w:t xml:space="preserve"> SAP Fiori app.</w:t>
            </w:r>
          </w:p>
        </w:tc>
        <w:tc>
          <w:tcPr>
            <w:tcW w:w="0" w:type="auto"/>
          </w:tcPr>
          <w:p w:rsidR="00A33A35" w:rsidRDefault="00A33A35"/>
        </w:tc>
      </w:tr>
      <w:tr w:rsidR="00A33A35" w:rsidTr="00043954">
        <w:tc>
          <w:tcPr>
            <w:tcW w:w="0" w:type="auto"/>
          </w:tcPr>
          <w:p w:rsidR="00A33A35" w:rsidRDefault="00043954">
            <w:r>
              <w:t>9</w:t>
            </w:r>
          </w:p>
        </w:tc>
        <w:tc>
          <w:tcPr>
            <w:tcW w:w="0" w:type="auto"/>
          </w:tcPr>
          <w:p w:rsidR="00A33A35" w:rsidRDefault="00043954">
            <w:r>
              <w:rPr>
                <w:rStyle w:val="SAPEmphasis"/>
              </w:rPr>
              <w:t>Navigate from Card FX Instruments (FX Non-Deliverable Forwards)</w:t>
            </w:r>
          </w:p>
        </w:tc>
        <w:tc>
          <w:tcPr>
            <w:tcW w:w="0" w:type="auto"/>
          </w:tcPr>
          <w:p w:rsidR="00043954" w:rsidRDefault="00043954">
            <w:r>
              <w:t xml:space="preserve">Navigate from </w:t>
            </w:r>
            <w:r>
              <w:rPr>
                <w:rStyle w:val="SAPScreenElement"/>
              </w:rPr>
              <w:t>FX Instruments (FX Non Deliverable Forwards)</w:t>
            </w:r>
            <w:r>
              <w:t>.</w:t>
            </w:r>
          </w:p>
          <w:p w:rsidR="00A33A35" w:rsidRDefault="00043954">
            <w:r>
              <w:t>Choose the header (or line item) of the card to get further information.</w:t>
            </w:r>
          </w:p>
        </w:tc>
        <w:tc>
          <w:tcPr>
            <w:tcW w:w="0" w:type="auto"/>
          </w:tcPr>
          <w:p w:rsidR="00043954" w:rsidRDefault="00043954">
            <w:r>
              <w:t>The overview page navigates you to th</w:t>
            </w:r>
            <w:r>
              <w:t>e target apps. The global filter and header (and line item) information is carried over.</w:t>
            </w:r>
          </w:p>
          <w:p w:rsidR="00A33A35" w:rsidRDefault="00043954">
            <w:r>
              <w:t xml:space="preserve">The card navigates you to the </w:t>
            </w:r>
            <w:r>
              <w:rPr>
                <w:rStyle w:val="SAPScreenElement"/>
              </w:rPr>
              <w:t>Process Spots / Forwards Collective Processing</w:t>
            </w:r>
            <w:r>
              <w:t xml:space="preserve"> SAP Fiori app.</w:t>
            </w:r>
          </w:p>
        </w:tc>
        <w:tc>
          <w:tcPr>
            <w:tcW w:w="0" w:type="auto"/>
          </w:tcPr>
          <w:p w:rsidR="00A33A35" w:rsidRDefault="00A33A35"/>
        </w:tc>
      </w:tr>
      <w:tr w:rsidR="00A33A35" w:rsidTr="00043954">
        <w:tc>
          <w:tcPr>
            <w:tcW w:w="0" w:type="auto"/>
          </w:tcPr>
          <w:p w:rsidR="00A33A35" w:rsidRDefault="00043954">
            <w:r>
              <w:t>10</w:t>
            </w:r>
          </w:p>
        </w:tc>
        <w:tc>
          <w:tcPr>
            <w:tcW w:w="0" w:type="auto"/>
          </w:tcPr>
          <w:p w:rsidR="00A33A35" w:rsidRDefault="00043954">
            <w:r>
              <w:rPr>
                <w:rStyle w:val="SAPEmphasis"/>
              </w:rPr>
              <w:t>Navigate from Card Foreign Exchange Rate</w:t>
            </w:r>
          </w:p>
        </w:tc>
        <w:tc>
          <w:tcPr>
            <w:tcW w:w="0" w:type="auto"/>
          </w:tcPr>
          <w:p w:rsidR="00043954" w:rsidRDefault="00043954">
            <w:r>
              <w:t xml:space="preserve">Navigate from </w:t>
            </w:r>
            <w:r>
              <w:rPr>
                <w:rStyle w:val="SAPScreenElement"/>
              </w:rPr>
              <w:t>Foreign Exchan</w:t>
            </w:r>
            <w:r>
              <w:rPr>
                <w:rStyle w:val="SAPScreenElement"/>
              </w:rPr>
              <w:t>ge Rate</w:t>
            </w:r>
            <w:r>
              <w:t>.</w:t>
            </w:r>
          </w:p>
          <w:p w:rsidR="00A33A35" w:rsidRDefault="00043954">
            <w:r>
              <w:t>Choose the header (or line item) of the card to get further information.</w:t>
            </w:r>
          </w:p>
        </w:tc>
        <w:tc>
          <w:tcPr>
            <w:tcW w:w="0" w:type="auto"/>
          </w:tcPr>
          <w:p w:rsidR="00043954" w:rsidRDefault="00043954">
            <w:r>
              <w:t>The overview page navigates you to the target apps. The global filter and header (and line item) information is carried over.</w:t>
            </w:r>
          </w:p>
          <w:p w:rsidR="00A33A35" w:rsidRDefault="00043954">
            <w:r>
              <w:t xml:space="preserve">The card navigates you to the </w:t>
            </w:r>
            <w:r>
              <w:rPr>
                <w:rStyle w:val="SAPScreenElement"/>
              </w:rPr>
              <w:t>Currency Converter</w:t>
            </w:r>
            <w:r>
              <w:t xml:space="preserve"> SAP Fiori app.</w:t>
            </w:r>
          </w:p>
        </w:tc>
        <w:tc>
          <w:tcPr>
            <w:tcW w:w="0" w:type="auto"/>
          </w:tcPr>
          <w:p w:rsidR="00A33A35" w:rsidRDefault="00A33A35"/>
        </w:tc>
      </w:tr>
      <w:tr w:rsidR="00A33A35" w:rsidTr="00043954">
        <w:tc>
          <w:tcPr>
            <w:tcW w:w="0" w:type="auto"/>
          </w:tcPr>
          <w:p w:rsidR="00A33A35" w:rsidRDefault="00043954">
            <w:r>
              <w:t>11</w:t>
            </w:r>
          </w:p>
        </w:tc>
        <w:tc>
          <w:tcPr>
            <w:tcW w:w="0" w:type="auto"/>
          </w:tcPr>
          <w:p w:rsidR="00A33A35" w:rsidRDefault="00043954">
            <w:r>
              <w:rPr>
                <w:rStyle w:val="SAPEmphasis"/>
              </w:rPr>
              <w:t>Navigate from Card Credit Line Overview</w:t>
            </w:r>
          </w:p>
        </w:tc>
        <w:tc>
          <w:tcPr>
            <w:tcW w:w="0" w:type="auto"/>
          </w:tcPr>
          <w:p w:rsidR="00043954" w:rsidRDefault="00043954">
            <w:r>
              <w:t xml:space="preserve">Navigate from </w:t>
            </w:r>
            <w:r>
              <w:rPr>
                <w:rStyle w:val="SAPScreenElement"/>
              </w:rPr>
              <w:t>Credit Line Overview</w:t>
            </w:r>
            <w:r>
              <w:t>.</w:t>
            </w:r>
          </w:p>
          <w:p w:rsidR="00A33A35" w:rsidRDefault="00043954">
            <w:r>
              <w:t>Choose the header (or chart data point) of the card to get further information.</w:t>
            </w:r>
          </w:p>
        </w:tc>
        <w:tc>
          <w:tcPr>
            <w:tcW w:w="0" w:type="auto"/>
          </w:tcPr>
          <w:p w:rsidR="00043954" w:rsidRDefault="00043954">
            <w:r>
              <w:t>The overview page navigates you to the target apps. The glob</w:t>
            </w:r>
            <w:r>
              <w:t>al filter and header (and data point) information is carried over.</w:t>
            </w:r>
          </w:p>
          <w:p w:rsidR="00A33A35" w:rsidRDefault="00043954">
            <w:r>
              <w:t xml:space="preserve">The card navigates you to the </w:t>
            </w:r>
            <w:r>
              <w:rPr>
                <w:rStyle w:val="SAPScreenElement"/>
              </w:rPr>
              <w:t>Credit Line Analysis</w:t>
            </w:r>
            <w:r>
              <w:t xml:space="preserve"> SAP Fiori app.</w:t>
            </w:r>
          </w:p>
        </w:tc>
        <w:tc>
          <w:tcPr>
            <w:tcW w:w="0" w:type="auto"/>
          </w:tcPr>
          <w:p w:rsidR="00000000" w:rsidRDefault="00043954"/>
        </w:tc>
      </w:tr>
      <w:tr w:rsidR="00A33A35" w:rsidTr="00043954">
        <w:tc>
          <w:tcPr>
            <w:tcW w:w="0" w:type="auto"/>
          </w:tcPr>
          <w:p w:rsidR="00A33A35" w:rsidRDefault="00043954">
            <w:r>
              <w:t>12</w:t>
            </w:r>
          </w:p>
        </w:tc>
        <w:tc>
          <w:tcPr>
            <w:tcW w:w="0" w:type="auto"/>
          </w:tcPr>
          <w:p w:rsidR="00A33A35" w:rsidRDefault="00043954">
            <w:r>
              <w:rPr>
                <w:rStyle w:val="SAPEmphasis"/>
              </w:rPr>
              <w:t>Navigate from Card Absolute FX Net Exposure</w:t>
            </w:r>
          </w:p>
        </w:tc>
        <w:tc>
          <w:tcPr>
            <w:tcW w:w="0" w:type="auto"/>
          </w:tcPr>
          <w:p w:rsidR="00043954" w:rsidRDefault="00043954">
            <w:r>
              <w:t xml:space="preserve">Navigate from </w:t>
            </w:r>
            <w:r>
              <w:rPr>
                <w:rStyle w:val="SAPScreenElement"/>
              </w:rPr>
              <w:t>Absolute FX Net Exposure</w:t>
            </w:r>
            <w:r>
              <w:t>.</w:t>
            </w:r>
          </w:p>
          <w:p w:rsidR="00A33A35" w:rsidRDefault="00043954">
            <w:r>
              <w:t>Choose the line item of the car</w:t>
            </w:r>
            <w:r>
              <w:t>d to get further information.</w:t>
            </w:r>
          </w:p>
        </w:tc>
        <w:tc>
          <w:tcPr>
            <w:tcW w:w="0" w:type="auto"/>
          </w:tcPr>
          <w:p w:rsidR="00043954" w:rsidRDefault="00043954">
            <w:r>
              <w:t>The overview page navigates you to the target apps. The global filter and header (and line item) information is carried over.</w:t>
            </w:r>
          </w:p>
          <w:p w:rsidR="00A33A35" w:rsidRDefault="00043954">
            <w:r>
              <w:t xml:space="preserve">The card navigates you to the </w:t>
            </w:r>
            <w:r>
              <w:rPr>
                <w:rStyle w:val="SAPScreenElement"/>
              </w:rPr>
              <w:t xml:space="preserve">Review Balance Sheet FX Risk </w:t>
            </w:r>
            <w:r>
              <w:t>SAP Fiori app.</w:t>
            </w:r>
          </w:p>
        </w:tc>
        <w:tc>
          <w:tcPr>
            <w:tcW w:w="0" w:type="auto"/>
          </w:tcPr>
          <w:p w:rsidR="00000000" w:rsidRDefault="00043954"/>
        </w:tc>
      </w:tr>
    </w:tbl>
    <w:p w:rsidR="00000000" w:rsidRDefault="00043954"/>
    <w:p w:rsidR="00043954" w:rsidRDefault="00043954"/>
    <w:p w:rsidR="00043954" w:rsidRDefault="00043954"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43954"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043954" w:rsidRDefault="00043954" w:rsidP="00767048">
            <w:r>
              <w:t>Type Style</w:t>
            </w:r>
          </w:p>
        </w:tc>
        <w:tc>
          <w:tcPr>
            <w:tcW w:w="11598" w:type="dxa"/>
          </w:tcPr>
          <w:p w:rsidR="00043954" w:rsidRDefault="00043954" w:rsidP="00767048">
            <w:r>
              <w:t>Description</w:t>
            </w:r>
          </w:p>
        </w:tc>
      </w:tr>
      <w:tr w:rsidR="00043954" w:rsidRPr="001B5034" w:rsidTr="00767048">
        <w:tc>
          <w:tcPr>
            <w:tcW w:w="1554" w:type="dxa"/>
          </w:tcPr>
          <w:p w:rsidR="00043954" w:rsidRPr="001B5034" w:rsidRDefault="00043954" w:rsidP="00767048">
            <w:r w:rsidRPr="00601DC2">
              <w:rPr>
                <w:rStyle w:val="SAPScreenElement"/>
              </w:rPr>
              <w:t>Example</w:t>
            </w:r>
          </w:p>
        </w:tc>
        <w:tc>
          <w:tcPr>
            <w:tcW w:w="11598" w:type="dxa"/>
          </w:tcPr>
          <w:p w:rsidR="00043954" w:rsidRDefault="00043954" w:rsidP="00767048">
            <w:r w:rsidRPr="001B5034">
              <w:t>Words or characters quoted from the screen. These include field names, screen titles, pushbuttons labels, menu names, menu paths, and menu options.</w:t>
            </w:r>
          </w:p>
          <w:p w:rsidR="00043954" w:rsidRPr="001B5034" w:rsidRDefault="00043954" w:rsidP="00767048">
            <w:r>
              <w:t>Textual c</w:t>
            </w:r>
            <w:r w:rsidRPr="001B5034">
              <w:t xml:space="preserve">ross-references to other </w:t>
            </w:r>
            <w:r>
              <w:t>documents</w:t>
            </w:r>
            <w:r w:rsidRPr="001B5034">
              <w:t>.</w:t>
            </w:r>
          </w:p>
        </w:tc>
      </w:tr>
      <w:tr w:rsidR="0004395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43954" w:rsidRPr="005A5AB7" w:rsidRDefault="00043954" w:rsidP="00767048">
            <w:pPr>
              <w:rPr>
                <w:rStyle w:val="SAPEmphasis"/>
              </w:rPr>
            </w:pPr>
            <w:r w:rsidRPr="00D61EBC">
              <w:rPr>
                <w:rStyle w:val="SAPEmphasis"/>
              </w:rPr>
              <w:t>Example</w:t>
            </w:r>
          </w:p>
        </w:tc>
        <w:tc>
          <w:tcPr>
            <w:tcW w:w="11598" w:type="dxa"/>
          </w:tcPr>
          <w:p w:rsidR="00043954" w:rsidRPr="001B5034" w:rsidRDefault="00043954" w:rsidP="00767048">
            <w:r w:rsidRPr="001B5034">
              <w:t xml:space="preserve">Emphasized words or </w:t>
            </w:r>
            <w:r>
              <w:t>expressions.</w:t>
            </w:r>
          </w:p>
        </w:tc>
      </w:tr>
      <w:tr w:rsidR="00043954" w:rsidRPr="001B5034" w:rsidTr="00767048">
        <w:tc>
          <w:tcPr>
            <w:tcW w:w="1554" w:type="dxa"/>
          </w:tcPr>
          <w:p w:rsidR="00043954" w:rsidRPr="001B5034" w:rsidRDefault="00043954" w:rsidP="00767048">
            <w:r w:rsidRPr="009A20CD">
              <w:rPr>
                <w:rStyle w:val="SAPMonospace"/>
              </w:rPr>
              <w:t>EXAMPLE</w:t>
            </w:r>
          </w:p>
        </w:tc>
        <w:tc>
          <w:tcPr>
            <w:tcW w:w="11598" w:type="dxa"/>
          </w:tcPr>
          <w:p w:rsidR="00043954" w:rsidRPr="001B5034" w:rsidRDefault="00043954"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4395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43954" w:rsidRPr="005411A0" w:rsidRDefault="00043954" w:rsidP="00767048">
            <w:pPr>
              <w:rPr>
                <w:rStyle w:val="SAPMonospace"/>
              </w:rPr>
            </w:pPr>
            <w:r w:rsidRPr="005411A0">
              <w:rPr>
                <w:rStyle w:val="SAPMonospace"/>
              </w:rPr>
              <w:t>Example</w:t>
            </w:r>
          </w:p>
        </w:tc>
        <w:tc>
          <w:tcPr>
            <w:tcW w:w="11598" w:type="dxa"/>
          </w:tcPr>
          <w:p w:rsidR="00043954" w:rsidRPr="001B5034" w:rsidRDefault="00043954" w:rsidP="00767048">
            <w:r w:rsidRPr="001B5034">
              <w:t>Output on the screen. This includes file and directory names and their paths, messages, names of variables and parameters, source text, and names of installation, upgrade and database tools.</w:t>
            </w:r>
          </w:p>
        </w:tc>
      </w:tr>
      <w:tr w:rsidR="00043954" w:rsidRPr="001B5034" w:rsidTr="00767048">
        <w:tc>
          <w:tcPr>
            <w:tcW w:w="1554" w:type="dxa"/>
          </w:tcPr>
          <w:p w:rsidR="00043954" w:rsidRPr="005A5AB7" w:rsidRDefault="00043954" w:rsidP="00767048">
            <w:pPr>
              <w:rPr>
                <w:rStyle w:val="SAPEmphasis"/>
              </w:rPr>
            </w:pPr>
            <w:r w:rsidRPr="006F3BFA">
              <w:rPr>
                <w:rStyle w:val="SAPUserEntry"/>
              </w:rPr>
              <w:t>Example</w:t>
            </w:r>
          </w:p>
        </w:tc>
        <w:tc>
          <w:tcPr>
            <w:tcW w:w="11598" w:type="dxa"/>
          </w:tcPr>
          <w:p w:rsidR="00043954" w:rsidRPr="001B5034" w:rsidRDefault="00043954" w:rsidP="00767048">
            <w:r w:rsidRPr="001B5034">
              <w:t>Exact user entry. These are words or characters that you enter in the system exactly as they appear in the documentation.</w:t>
            </w:r>
          </w:p>
        </w:tc>
      </w:tr>
      <w:tr w:rsidR="00043954"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43954" w:rsidRPr="006F3BFA" w:rsidRDefault="00043954" w:rsidP="00767048">
            <w:pPr>
              <w:rPr>
                <w:rStyle w:val="SAPUserEntry"/>
              </w:rPr>
            </w:pPr>
            <w:r w:rsidRPr="006F3BFA">
              <w:rPr>
                <w:rStyle w:val="SAPUserEntry"/>
              </w:rPr>
              <w:t>&lt;Example&gt;</w:t>
            </w:r>
          </w:p>
        </w:tc>
        <w:tc>
          <w:tcPr>
            <w:tcW w:w="11598" w:type="dxa"/>
          </w:tcPr>
          <w:p w:rsidR="00043954" w:rsidRPr="001B5034" w:rsidRDefault="00043954" w:rsidP="00767048">
            <w:r w:rsidRPr="001B5034">
              <w:t>Variable user entry. Angle brackets indicate that you replace these words and characters with appropriate entries to make entries in the system.</w:t>
            </w:r>
          </w:p>
        </w:tc>
      </w:tr>
      <w:tr w:rsidR="00043954" w:rsidRPr="001B5034" w:rsidTr="00767048">
        <w:tc>
          <w:tcPr>
            <w:tcW w:w="1554" w:type="dxa"/>
          </w:tcPr>
          <w:p w:rsidR="00043954" w:rsidRPr="00601DC2" w:rsidRDefault="00043954" w:rsidP="00767048">
            <w:pPr>
              <w:rPr>
                <w:rStyle w:val="SAPKeyboard"/>
              </w:rPr>
            </w:pPr>
            <w:r w:rsidRPr="005E595C">
              <w:rPr>
                <w:rStyle w:val="SAPKeyboard"/>
              </w:rPr>
              <w:t>EXAMPLE</w:t>
            </w:r>
          </w:p>
        </w:tc>
        <w:tc>
          <w:tcPr>
            <w:tcW w:w="11598" w:type="dxa"/>
          </w:tcPr>
          <w:p w:rsidR="00043954" w:rsidRPr="001B5034" w:rsidRDefault="00043954"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43954" w:rsidRDefault="00043954" w:rsidP="0086307F"/>
    <w:p w:rsidR="00043954" w:rsidRDefault="00043954" w:rsidP="0086307F">
      <w:pPr>
        <w:spacing w:after="200" w:line="276" w:lineRule="auto"/>
      </w:pPr>
    </w:p>
    <w:p w:rsidR="00043954" w:rsidRPr="00416A0C" w:rsidRDefault="00043954" w:rsidP="0086307F">
      <w:pPr>
        <w:sectPr w:rsidR="00043954" w:rsidRPr="00416A0C" w:rsidSect="00043954">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43954" w:rsidTr="00767048">
        <w:trPr>
          <w:trHeight w:hRule="exact" w:val="227"/>
        </w:trPr>
        <w:tc>
          <w:tcPr>
            <w:tcW w:w="3969" w:type="dxa"/>
            <w:shd w:val="clear" w:color="auto" w:fill="000000" w:themeFill="text1"/>
            <w:tcMar>
              <w:top w:w="0" w:type="dxa"/>
              <w:bottom w:w="0" w:type="dxa"/>
            </w:tcMar>
          </w:tcPr>
          <w:p w:rsidR="00043954" w:rsidRDefault="00043954" w:rsidP="00767048"/>
        </w:tc>
      </w:tr>
      <w:tr w:rsidR="00043954" w:rsidTr="00767048">
        <w:trPr>
          <w:trHeight w:hRule="exact" w:val="1134"/>
        </w:trPr>
        <w:tc>
          <w:tcPr>
            <w:tcW w:w="3969" w:type="dxa"/>
            <w:shd w:val="clear" w:color="auto" w:fill="FFFFFF" w:themeFill="background1"/>
          </w:tcPr>
          <w:p w:rsidR="00043954" w:rsidRDefault="00043954" w:rsidP="00767048">
            <w:pPr>
              <w:pStyle w:val="SAPLastPageGray"/>
            </w:pPr>
            <w:r>
              <w:t>www.sap.com/contactsap</w:t>
            </w:r>
          </w:p>
        </w:tc>
      </w:tr>
      <w:tr w:rsidR="00043954" w:rsidTr="00767048">
        <w:trPr>
          <w:trHeight w:val="8120"/>
        </w:trPr>
        <w:tc>
          <w:tcPr>
            <w:tcW w:w="3969" w:type="dxa"/>
            <w:shd w:val="clear" w:color="auto" w:fill="FFFFFF" w:themeFill="background1"/>
            <w:vAlign w:val="bottom"/>
          </w:tcPr>
          <w:p w:rsidR="00043954" w:rsidRPr="00CD309F" w:rsidRDefault="00043954" w:rsidP="00767048">
            <w:pPr>
              <w:pStyle w:val="SAPLastPageNormal"/>
            </w:pPr>
            <w:bookmarkStart w:id="18" w:name="copyright"/>
            <w:r>
              <w:t>© 20</w:t>
            </w:r>
            <w:r w:rsidRPr="0096337E">
              <w:t>20</w:t>
            </w:r>
            <w:r>
              <w:t xml:space="preserve"> SAP </w:t>
            </w:r>
            <w:r w:rsidRPr="001A58BA">
              <w:t>SE</w:t>
            </w:r>
            <w:r>
              <w:t xml:space="preserve"> or an SAP affiliate company</w:t>
            </w:r>
            <w:r w:rsidRPr="00CD309F">
              <w:t>. All rights reserv</w:t>
            </w:r>
            <w:r>
              <w:t>ed.</w:t>
            </w:r>
            <w:bookmarkEnd w:id="18"/>
          </w:p>
          <w:p w:rsidR="00043954" w:rsidRDefault="00043954" w:rsidP="00767048">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43954" w:rsidRPr="00F42CDC" w:rsidRDefault="00043954"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43954" w:rsidRPr="00F42CDC" w:rsidRDefault="00043954"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43954" w:rsidRPr="00F42CDC" w:rsidRDefault="00043954"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43954" w:rsidRDefault="00043954" w:rsidP="00767048">
            <w:pPr>
              <w:pStyle w:val="SAPLastPageNormal"/>
            </w:pPr>
            <w:r w:rsidRPr="00F42CDC">
              <w:t xml:space="preserve">See </w:t>
            </w:r>
            <w:hyperlink r:id="rId15" w:history="1">
              <w:r w:rsidRPr="00A965CD">
                <w:rPr>
                  <w:rStyle w:val="Hyperlink"/>
                </w:rPr>
                <w:t>www.sap.com/copyright</w:t>
              </w:r>
            </w:hyperlink>
            <w:r>
              <w:t xml:space="preserve"> </w:t>
            </w:r>
            <w:r w:rsidRPr="00F42CDC">
              <w:t>for additional trademark information and notices.</w:t>
            </w:r>
            <w:bookmarkEnd w:id="19"/>
          </w:p>
          <w:p w:rsidR="00043954" w:rsidRPr="00907380" w:rsidRDefault="00043954" w:rsidP="00767048">
            <w:pPr>
              <w:pStyle w:val="SAPMaterialNumber"/>
            </w:pPr>
          </w:p>
        </w:tc>
      </w:tr>
    </w:tbl>
    <w:p w:rsidR="00043954" w:rsidRPr="0086307F" w:rsidRDefault="00043954"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3954" w:rsidRPr="0086307F">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3954">
      <w:pPr>
        <w:spacing w:before="0" w:after="0" w:line="240" w:lineRule="auto"/>
      </w:pPr>
      <w:r>
        <w:separator/>
      </w:r>
    </w:p>
  </w:endnote>
  <w:endnote w:type="continuationSeparator" w:id="0">
    <w:p w:rsidR="00000000" w:rsidRDefault="00043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Default="0004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43954" w:rsidRPr="005D1853" w:rsidTr="00B861DA">
      <w:tc>
        <w:tcPr>
          <w:tcW w:w="5245" w:type="dxa"/>
          <w:vAlign w:val="bottom"/>
        </w:tcPr>
        <w:p w:rsidR="00043954" w:rsidRDefault="00043954" w:rsidP="00B861DA">
          <w:pPr>
            <w:pStyle w:val="SAPFooterleft"/>
          </w:pPr>
          <w:fldSimple w:instr=" REF maintitle \* MERGEFORMAT ">
            <w:r>
              <w:t>SAP Fiori Analytical Apps for Treasury and Risk Management (1MN)</w:t>
            </w:r>
          </w:fldSimple>
        </w:p>
        <w:p w:rsidR="00043954" w:rsidRPr="001B2C66" w:rsidRDefault="0004395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43954" w:rsidRPr="00860C35" w:rsidRDefault="0004395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43954">
            <w:rPr>
              <w:rStyle w:val="SAPFooterSecurityLevel"/>
            </w:rPr>
            <w:t>public</w:t>
          </w:r>
          <w:r>
            <w:rPr>
              <w:rStyle w:val="SAPFooterSecurityLevel"/>
            </w:rPr>
            <w:fldChar w:fldCharType="end"/>
          </w:r>
          <w:r w:rsidRPr="00860C35">
            <w:rPr>
              <w:rStyle w:val="SAPFooterSecurityLevel"/>
            </w:rPr>
            <w:t xml:space="preserve"> </w:t>
          </w:r>
        </w:p>
        <w:p w:rsidR="00043954" w:rsidRPr="00860C35" w:rsidRDefault="00043954"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43954" w:rsidRPr="004319A4" w:rsidRDefault="0004395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43954" w:rsidRDefault="00043954" w:rsidP="001873B4">
    <w:pPr>
      <w:pStyle w:val="Footer"/>
    </w:pPr>
  </w:p>
  <w:p w:rsidR="00043954" w:rsidRDefault="00043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Default="00043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Pr="00043954" w:rsidRDefault="00043954" w:rsidP="00043954">
    <w:pPr>
      <w:pStyle w:val="Footer"/>
    </w:pPr>
    <w:bookmarkStart w:id="20" w:name="_GoBack"/>
    <w:bookmarkEnd w:id="2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CB0" w:rsidRPr="00043954" w:rsidRDefault="00043954" w:rsidP="000439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Pr="00043954" w:rsidRDefault="00043954" w:rsidP="0004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3954">
      <w:pPr>
        <w:spacing w:before="0" w:after="0" w:line="240" w:lineRule="auto"/>
      </w:pPr>
      <w:r>
        <w:rPr>
          <w:color w:val="000000"/>
        </w:rPr>
        <w:separator/>
      </w:r>
    </w:p>
  </w:footnote>
  <w:footnote w:type="continuationSeparator" w:id="0">
    <w:p w:rsidR="00000000" w:rsidRDefault="000439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Default="00043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Pr="005B6104" w:rsidRDefault="00043954" w:rsidP="00B137B7">
    <w:pPr>
      <w:pStyle w:val="SAPHeader"/>
      <w:rPr>
        <w:sz w:val="4"/>
        <w:szCs w:val="4"/>
        <w:lang w:val="de-DE"/>
      </w:rPr>
    </w:pPr>
  </w:p>
  <w:p w:rsidR="00043954" w:rsidRPr="00B137B7" w:rsidRDefault="00043954" w:rsidP="00B137B7">
    <w:pPr>
      <w:pStyle w:val="Header"/>
      <w:rPr>
        <w:sz w:val="2"/>
        <w:szCs w:val="2"/>
      </w:rPr>
    </w:pPr>
  </w:p>
  <w:p w:rsidR="00043954" w:rsidRDefault="00043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43954" w:rsidRPr="005D1853" w:rsidTr="00B861DA">
      <w:tc>
        <w:tcPr>
          <w:tcW w:w="5245" w:type="dxa"/>
          <w:vAlign w:val="bottom"/>
        </w:tcPr>
        <w:p w:rsidR="00043954" w:rsidRDefault="00043954" w:rsidP="00B861DA">
          <w:pPr>
            <w:pStyle w:val="SAPFooterleft"/>
          </w:pPr>
          <w:fldSimple w:instr=" REF maintitle \* MERGEFORMAT ">
            <w:sdt>
              <w:sdtPr>
                <w:alias w:val="Scope item name"/>
                <w:tag w:val="Scope item name"/>
                <w:id w:val="-1612121847"/>
                <w:placeholder>
                  <w:docPart w:val="14D5CC3738084070BF0235E645E583BA"/>
                </w:placeholder>
                <w:showingPlcHdr/>
              </w:sdtPr>
              <w:sdtContent>
                <w:r>
                  <w:t>Enter Scope Item Name</w:t>
                </w:r>
              </w:sdtContent>
            </w:sdt>
          </w:fldSimple>
        </w:p>
        <w:p w:rsidR="00043954" w:rsidRPr="001B2C66" w:rsidRDefault="0004395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43954" w:rsidRPr="00860C35" w:rsidRDefault="0004395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43954" w:rsidRPr="00860C35" w:rsidRDefault="00043954"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43954" w:rsidRPr="004319A4" w:rsidRDefault="0004395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43954" w:rsidRDefault="00043954" w:rsidP="001873B4">
    <w:pPr>
      <w:pStyle w:val="Footer"/>
    </w:pPr>
  </w:p>
  <w:p w:rsidR="00043954" w:rsidRDefault="00043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43954" w:rsidRPr="005D1853" w:rsidTr="00B861DA">
      <w:tc>
        <w:tcPr>
          <w:tcW w:w="5245" w:type="dxa"/>
          <w:vAlign w:val="bottom"/>
        </w:tcPr>
        <w:p w:rsidR="00043954" w:rsidRDefault="00043954" w:rsidP="00B861DA">
          <w:pPr>
            <w:pStyle w:val="SAPFooterleft"/>
          </w:pPr>
          <w:fldSimple w:instr=" REF maintitle \* MERGEFORMAT ">
            <w:sdt>
              <w:sdtPr>
                <w:alias w:val="Scope item name"/>
                <w:tag w:val="Scope item name"/>
                <w:id w:val="592064341"/>
                <w:placeholder>
                  <w:docPart w:val="6507327B1D994381ABD5BA0D0D912755"/>
                </w:placeholder>
                <w:showingPlcHdr/>
              </w:sdtPr>
              <w:sdtContent>
                <w:r>
                  <w:t>Enter Scope Item Name</w:t>
                </w:r>
              </w:sdtContent>
            </w:sdt>
          </w:fldSimple>
        </w:p>
        <w:p w:rsidR="00043954" w:rsidRPr="001B2C66" w:rsidRDefault="00043954"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43954" w:rsidRPr="00860C35" w:rsidRDefault="00043954"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43954" w:rsidRPr="00860C35" w:rsidRDefault="00043954"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43954" w:rsidRPr="004319A4" w:rsidRDefault="00043954"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43954" w:rsidRDefault="00043954" w:rsidP="001873B4">
    <w:pPr>
      <w:pStyle w:val="Footer"/>
    </w:pPr>
  </w:p>
  <w:p w:rsidR="00043954" w:rsidRPr="00043954" w:rsidRDefault="00043954" w:rsidP="000439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Pr="00043954" w:rsidRDefault="00043954" w:rsidP="000439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54" w:rsidRPr="00043954" w:rsidRDefault="00043954" w:rsidP="0004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8E0899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1B028B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AD234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DA07EE"/>
    <w:multiLevelType w:val="multilevel"/>
    <w:tmpl w:val="EBA0F53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B533D45"/>
    <w:multiLevelType w:val="multilevel"/>
    <w:tmpl w:val="7AD238E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2D777109"/>
    <w:multiLevelType w:val="multilevel"/>
    <w:tmpl w:val="AE7EB5A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A884461"/>
    <w:multiLevelType w:val="multilevel"/>
    <w:tmpl w:val="198C7A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33A35"/>
    <w:rsid w:val="00043954"/>
    <w:rsid w:val="00A33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5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43954"/>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4395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4395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43954"/>
    <w:pPr>
      <w:numPr>
        <w:ilvl w:val="3"/>
      </w:numPr>
      <w:outlineLvl w:val="3"/>
    </w:pPr>
    <w:rPr>
      <w:bCs/>
      <w:iCs/>
    </w:rPr>
  </w:style>
  <w:style w:type="paragraph" w:styleId="Heading5">
    <w:name w:val="heading 5"/>
    <w:basedOn w:val="Heading2"/>
    <w:next w:val="Normal"/>
    <w:link w:val="Heading5Char"/>
    <w:unhideWhenUsed/>
    <w:qFormat/>
    <w:rsid w:val="0004395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4395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43954"/>
    <w:pPr>
      <w:spacing w:before="60" w:after="60"/>
    </w:pPr>
    <w:rPr>
      <w:b/>
      <w:bCs/>
      <w:color w:val="FFFFFF" w:themeColor="background1"/>
      <w:sz w:val="18"/>
    </w:rPr>
  </w:style>
  <w:style w:type="character" w:customStyle="1" w:styleId="SAPEmphasis">
    <w:name w:val="SAP_Emphasis"/>
    <w:basedOn w:val="DefaultParagraphFont"/>
    <w:uiPriority w:val="1"/>
    <w:qFormat/>
    <w:rsid w:val="0004395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4395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4395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4395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4395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43954"/>
    <w:pPr>
      <w:keepNext w:val="0"/>
      <w:spacing w:before="0"/>
    </w:pPr>
  </w:style>
  <w:style w:type="paragraph" w:styleId="TOC3">
    <w:name w:val="toc 3"/>
    <w:basedOn w:val="TOC1"/>
    <w:autoRedefine/>
    <w:uiPriority w:val="39"/>
    <w:unhideWhenUsed/>
    <w:rsid w:val="00043954"/>
    <w:pPr>
      <w:keepNext w:val="0"/>
      <w:tabs>
        <w:tab w:val="left" w:pos="1418"/>
      </w:tabs>
      <w:spacing w:before="0"/>
      <w:ind w:left="1418" w:hanging="794"/>
    </w:pPr>
  </w:style>
  <w:style w:type="paragraph" w:styleId="TOC4">
    <w:name w:val="toc 4"/>
    <w:basedOn w:val="TOC3"/>
    <w:next w:val="Normal"/>
    <w:autoRedefine/>
    <w:uiPriority w:val="39"/>
    <w:unhideWhenUsed/>
    <w:rsid w:val="00043954"/>
    <w:pPr>
      <w:tabs>
        <w:tab w:val="left" w:pos="1985"/>
      </w:tabs>
      <w:ind w:right="851"/>
    </w:pPr>
  </w:style>
  <w:style w:type="paragraph" w:styleId="TOC5">
    <w:name w:val="toc 5"/>
    <w:basedOn w:val="TOC4"/>
    <w:next w:val="Normal"/>
    <w:autoRedefine/>
    <w:uiPriority w:val="39"/>
    <w:unhideWhenUsed/>
    <w:rsid w:val="00043954"/>
  </w:style>
  <w:style w:type="character" w:customStyle="1" w:styleId="SAPKeyboard">
    <w:name w:val="SAP_Keyboard"/>
    <w:basedOn w:val="SAPMonospace"/>
    <w:uiPriority w:val="1"/>
    <w:qFormat/>
    <w:rsid w:val="0004395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4395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43954"/>
    <w:rPr>
      <w:sz w:val="20"/>
      <w:szCs w:val="24"/>
    </w:rPr>
  </w:style>
  <w:style w:type="character" w:customStyle="1" w:styleId="TitleChar">
    <w:name w:val="Title Char"/>
    <w:basedOn w:val="StandardChar"/>
    <w:link w:val="Title"/>
    <w:uiPriority w:val="10"/>
    <w:rsid w:val="00043954"/>
    <w:rPr>
      <w:rFonts w:cs="Arial"/>
      <w:b/>
      <w:bCs/>
      <w:color w:val="333399"/>
      <w:sz w:val="48"/>
      <w:szCs w:val="32"/>
    </w:rPr>
  </w:style>
  <w:style w:type="character" w:customStyle="1" w:styleId="SAPNoteHeadingChar">
    <w:name w:val="SAP_NoteHeading Char"/>
    <w:basedOn w:val="TitleChar"/>
    <w:link w:val="SAPNoteHeading"/>
    <w:rsid w:val="0004395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4395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4395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4395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4395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43954"/>
    <w:pPr>
      <w:numPr>
        <w:numId w:val="0"/>
      </w:numPr>
      <w:outlineLvl w:val="9"/>
    </w:pPr>
    <w:rPr>
      <w:b/>
    </w:rPr>
  </w:style>
  <w:style w:type="character" w:customStyle="1" w:styleId="SAPHeading1NoNumberChar">
    <w:name w:val="SAP_Heading1NoNumber Char"/>
    <w:basedOn w:val="TitleChar"/>
    <w:link w:val="SAPHeading1NoNumber"/>
    <w:rsid w:val="0004395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4395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43954"/>
    <w:pPr>
      <w:numPr>
        <w:numId w:val="13"/>
      </w:numPr>
      <w:tabs>
        <w:tab w:val="num" w:pos="360"/>
      </w:tabs>
      <w:ind w:left="0" w:firstLine="0"/>
    </w:pPr>
  </w:style>
  <w:style w:type="paragraph" w:styleId="ListNumber2">
    <w:name w:val="List Number 2"/>
    <w:basedOn w:val="Normal"/>
    <w:uiPriority w:val="99"/>
    <w:unhideWhenUsed/>
    <w:qFormat/>
    <w:rsid w:val="00043954"/>
    <w:pPr>
      <w:numPr>
        <w:ilvl w:val="1"/>
        <w:numId w:val="13"/>
      </w:numPr>
      <w:tabs>
        <w:tab w:val="num" w:pos="360"/>
      </w:tabs>
      <w:ind w:left="0" w:firstLine="0"/>
    </w:pPr>
  </w:style>
  <w:style w:type="paragraph" w:styleId="ListNumber3">
    <w:name w:val="List Number 3"/>
    <w:basedOn w:val="Normal"/>
    <w:uiPriority w:val="99"/>
    <w:unhideWhenUsed/>
    <w:qFormat/>
    <w:rsid w:val="00043954"/>
    <w:pPr>
      <w:numPr>
        <w:ilvl w:val="2"/>
        <w:numId w:val="13"/>
      </w:numPr>
      <w:tabs>
        <w:tab w:val="num" w:pos="360"/>
      </w:tabs>
      <w:ind w:left="0" w:firstLine="0"/>
    </w:pPr>
  </w:style>
  <w:style w:type="paragraph" w:styleId="ListBullet">
    <w:name w:val="List Bullet"/>
    <w:basedOn w:val="Normal"/>
    <w:uiPriority w:val="99"/>
    <w:unhideWhenUsed/>
    <w:qFormat/>
    <w:rsid w:val="00043954"/>
    <w:pPr>
      <w:numPr>
        <w:numId w:val="15"/>
      </w:numPr>
    </w:pPr>
  </w:style>
  <w:style w:type="paragraph" w:styleId="ListBullet2">
    <w:name w:val="List Bullet 2"/>
    <w:basedOn w:val="Normal"/>
    <w:uiPriority w:val="99"/>
    <w:unhideWhenUsed/>
    <w:qFormat/>
    <w:rsid w:val="00043954"/>
    <w:pPr>
      <w:numPr>
        <w:numId w:val="17"/>
      </w:numPr>
    </w:pPr>
  </w:style>
  <w:style w:type="paragraph" w:styleId="ListBullet3">
    <w:name w:val="List Bullet 3"/>
    <w:basedOn w:val="Normal"/>
    <w:uiPriority w:val="99"/>
    <w:unhideWhenUsed/>
    <w:qFormat/>
    <w:rsid w:val="00043954"/>
    <w:pPr>
      <w:numPr>
        <w:numId w:val="19"/>
      </w:numPr>
    </w:pPr>
  </w:style>
  <w:style w:type="paragraph" w:styleId="ListContinue">
    <w:name w:val="List Continue"/>
    <w:basedOn w:val="Normal"/>
    <w:uiPriority w:val="99"/>
    <w:unhideWhenUsed/>
    <w:qFormat/>
    <w:rsid w:val="00043954"/>
    <w:pPr>
      <w:ind w:left="340"/>
    </w:pPr>
  </w:style>
  <w:style w:type="paragraph" w:styleId="ListContinue2">
    <w:name w:val="List Continue 2"/>
    <w:basedOn w:val="Normal"/>
    <w:uiPriority w:val="99"/>
    <w:unhideWhenUsed/>
    <w:qFormat/>
    <w:rsid w:val="00043954"/>
    <w:pPr>
      <w:ind w:left="680"/>
    </w:pPr>
  </w:style>
  <w:style w:type="paragraph" w:styleId="ListContinue3">
    <w:name w:val="List Continue 3"/>
    <w:basedOn w:val="Normal"/>
    <w:uiPriority w:val="99"/>
    <w:unhideWhenUsed/>
    <w:qFormat/>
    <w:rsid w:val="00043954"/>
    <w:pPr>
      <w:ind w:left="1021"/>
    </w:pPr>
  </w:style>
  <w:style w:type="character" w:customStyle="1" w:styleId="Heading1Char">
    <w:name w:val="Heading 1 Char"/>
    <w:basedOn w:val="DefaultParagraphFont"/>
    <w:link w:val="Heading1"/>
    <w:uiPriority w:val="9"/>
    <w:locked/>
    <w:rsid w:val="0004395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4395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4395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4395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4395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4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43954"/>
    <w:rPr>
      <w:color w:val="auto"/>
      <w:sz w:val="24"/>
    </w:rPr>
  </w:style>
  <w:style w:type="paragraph" w:customStyle="1" w:styleId="SAPMainTitle">
    <w:name w:val="SAP_MainTitle"/>
    <w:basedOn w:val="Normal"/>
    <w:next w:val="Normal"/>
    <w:rsid w:val="0004395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43954"/>
    <w:pPr>
      <w:spacing w:line="260" w:lineRule="exact"/>
      <w:jc w:val="right"/>
    </w:pPr>
    <w:rPr>
      <w:caps/>
      <w:color w:val="auto"/>
      <w:spacing w:val="10"/>
      <w:sz w:val="20"/>
    </w:rPr>
  </w:style>
  <w:style w:type="paragraph" w:customStyle="1" w:styleId="SAPDocumentVersion">
    <w:name w:val="SAP_DocumentVersion"/>
    <w:basedOn w:val="SAPSecurityLevel"/>
    <w:rsid w:val="0004395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43954"/>
    <w:rPr>
      <w:rFonts w:ascii="BentonSans Book" w:hAnsi="BentonSans Book" w:cs="Times New Roman"/>
      <w:color w:val="0076CB"/>
      <w:sz w:val="12"/>
      <w:u w:val="none"/>
    </w:rPr>
  </w:style>
  <w:style w:type="paragraph" w:customStyle="1" w:styleId="SAPMaterialNumber">
    <w:name w:val="SAP_MaterialNumber"/>
    <w:basedOn w:val="Normal"/>
    <w:locked/>
    <w:rsid w:val="0004395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43954"/>
  </w:style>
  <w:style w:type="paragraph" w:customStyle="1" w:styleId="SAPFooterleft">
    <w:name w:val="SAP_Footer_left"/>
    <w:basedOn w:val="Footer"/>
    <w:locked/>
    <w:rsid w:val="0004395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43954"/>
    <w:rPr>
      <w:rFonts w:ascii="BentonSans Bold" w:hAnsi="BentonSans Bold" w:cs="Times New Roman"/>
    </w:rPr>
  </w:style>
  <w:style w:type="character" w:customStyle="1" w:styleId="SAPFooterSecurityLevel">
    <w:name w:val="SAP_Footer_SecurityLevel"/>
    <w:basedOn w:val="DefaultParagraphFont"/>
    <w:uiPriority w:val="1"/>
    <w:locked/>
    <w:rsid w:val="00043954"/>
    <w:rPr>
      <w:rFonts w:cs="Times New Roman"/>
      <w:caps/>
      <w:spacing w:val="6"/>
    </w:rPr>
  </w:style>
  <w:style w:type="paragraph" w:customStyle="1" w:styleId="SAPLastPageGray">
    <w:name w:val="SAP_LastPage_Gray"/>
    <w:basedOn w:val="Normal"/>
    <w:locked/>
    <w:rsid w:val="0004395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43954"/>
    <w:pPr>
      <w:spacing w:before="0" w:after="0" w:line="180" w:lineRule="exact"/>
    </w:pPr>
    <w:rPr>
      <w:rFonts w:cs="Arial"/>
      <w:sz w:val="12"/>
      <w:szCs w:val="18"/>
      <w:lang w:val="de-DE"/>
    </w:rPr>
  </w:style>
  <w:style w:type="paragraph" w:customStyle="1" w:styleId="SAPFooterright">
    <w:name w:val="SAP_Footer_right"/>
    <w:basedOn w:val="SAPFooterleft"/>
    <w:locked/>
    <w:rsid w:val="00043954"/>
    <w:pPr>
      <w:jc w:val="right"/>
    </w:pPr>
    <w:rPr>
      <w:noProof/>
    </w:rPr>
  </w:style>
  <w:style w:type="paragraph" w:customStyle="1" w:styleId="SAPFooterCurrentTopicRight">
    <w:name w:val="SAP_Footer_CurrentTopicRight"/>
    <w:basedOn w:val="SAPFooterright"/>
    <w:qFormat/>
    <w:locked/>
    <w:rsid w:val="00043954"/>
    <w:rPr>
      <w:rFonts w:ascii="BentonSans Bold" w:hAnsi="BentonSans Bold"/>
    </w:rPr>
  </w:style>
  <w:style w:type="paragraph" w:customStyle="1" w:styleId="SAPFooterCurrentTopicLeft">
    <w:name w:val="SAP_Footer_CurrentTopicLeft"/>
    <w:basedOn w:val="SAPFooterleft"/>
    <w:qFormat/>
    <w:locked/>
    <w:rsid w:val="00043954"/>
    <w:rPr>
      <w:rFonts w:ascii="BentonSans Bold" w:hAnsi="BentonSans Bold"/>
    </w:rPr>
  </w:style>
  <w:style w:type="paragraph" w:styleId="Header">
    <w:name w:val="header"/>
    <w:basedOn w:val="Normal"/>
    <w:link w:val="HeaderChar"/>
    <w:uiPriority w:val="99"/>
    <w:unhideWhenUsed/>
    <w:rsid w:val="0004395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4395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4395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D5CC3738084070BF0235E645E583BA"/>
        <w:category>
          <w:name w:val="General"/>
          <w:gallery w:val="placeholder"/>
        </w:category>
        <w:types>
          <w:type w:val="bbPlcHdr"/>
        </w:types>
        <w:behaviors>
          <w:behavior w:val="content"/>
        </w:behaviors>
        <w:guid w:val="{8C825BA6-5CE8-468F-8A5E-51698C0C682C}"/>
      </w:docPartPr>
      <w:docPartBody>
        <w:p w:rsidR="00000000" w:rsidRDefault="008A1B17" w:rsidP="008A1B17">
          <w:pPr>
            <w:pStyle w:val="14D5CC3738084070BF0235E645E583BA"/>
          </w:pPr>
          <w:r>
            <w:t>Enter Scope Item Name</w:t>
          </w:r>
        </w:p>
      </w:docPartBody>
    </w:docPart>
    <w:docPart>
      <w:docPartPr>
        <w:name w:val="6507327B1D994381ABD5BA0D0D912755"/>
        <w:category>
          <w:name w:val="General"/>
          <w:gallery w:val="placeholder"/>
        </w:category>
        <w:types>
          <w:type w:val="bbPlcHdr"/>
        </w:types>
        <w:behaviors>
          <w:behavior w:val="content"/>
        </w:behaviors>
        <w:guid w:val="{163BFEAD-4415-426D-BB96-4FFEA9673FBB}"/>
      </w:docPartPr>
      <w:docPartBody>
        <w:p w:rsidR="00000000" w:rsidRDefault="008A1B17" w:rsidP="008A1B17">
          <w:pPr>
            <w:pStyle w:val="6507327B1D994381ABD5BA0D0D91275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17"/>
    <w:rsid w:val="008A1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91AB4DA91484F9CEEC863B77ACDFF">
    <w:name w:val="CB691AB4DA91484F9CEEC863B77ACDFF"/>
    <w:rsid w:val="008A1B17"/>
  </w:style>
  <w:style w:type="paragraph" w:customStyle="1" w:styleId="14D5CC3738084070BF0235E645E583BA">
    <w:name w:val="14D5CC3738084070BF0235E645E583BA"/>
    <w:rsid w:val="008A1B17"/>
  </w:style>
  <w:style w:type="paragraph" w:customStyle="1" w:styleId="6507327B1D994381ABD5BA0D0D912755">
    <w:name w:val="6507327B1D994381ABD5BA0D0D912755"/>
    <w:rsid w:val="008A1B17"/>
  </w:style>
  <w:style w:type="paragraph" w:customStyle="1" w:styleId="CD02FBC879AF440799BB7A59C371E3A7">
    <w:name w:val="CD02FBC879AF440799BB7A59C371E3A7"/>
    <w:rsid w:val="008A1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9DC362-33E9-4094-8CDE-E6A84294C5D2}"/>
</file>

<file path=customXml/itemProps2.xml><?xml version="1.0" encoding="utf-8"?>
<ds:datastoreItem xmlns:ds="http://schemas.openxmlformats.org/officeDocument/2006/customXml" ds:itemID="{34F7777D-ABFC-4444-8709-7B1F2C6DFC38}"/>
</file>

<file path=customXml/itemProps3.xml><?xml version="1.0" encoding="utf-8"?>
<ds:datastoreItem xmlns:ds="http://schemas.openxmlformats.org/officeDocument/2006/customXml" ds:itemID="{92B1560D-2614-4F5E-8558-55F855CF47EF}"/>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9432</Characters>
  <Application>Microsoft Office Word</Application>
  <DocSecurity>4</DocSecurity>
  <Lines>78</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2020-09-19T11:26:00Z</dcterms:created>
  <dcterms:modified xsi:type="dcterms:W3CDTF">2020-09-19T11:26:00Z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