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44784" w:rsidRPr="00FC413A" w:rsidTr="006146B2">
        <w:trPr>
          <w:trHeight w:hRule="exact" w:val="227"/>
        </w:trPr>
        <w:tc>
          <w:tcPr>
            <w:tcW w:w="4962" w:type="dxa"/>
            <w:tcBorders>
              <w:bottom w:val="single" w:sz="4" w:space="0" w:color="auto"/>
            </w:tcBorders>
            <w:shd w:val="clear" w:color="auto" w:fill="000000" w:themeFill="text1"/>
          </w:tcPr>
          <w:p w:rsidR="00144784" w:rsidRPr="00FC413A" w:rsidRDefault="00144784"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44784" w:rsidRPr="00FC413A" w:rsidRDefault="00144784" w:rsidP="006146B2"/>
        </w:tc>
      </w:tr>
      <w:tr w:rsidR="00144784"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144784" w:rsidRPr="00E540A2" w:rsidRDefault="00144784" w:rsidP="00144784">
            <w:pPr>
              <w:pStyle w:val="SAPCollateralType"/>
            </w:pPr>
            <w:r>
              <w:t>Master Data Script</w:t>
            </w:r>
          </w:p>
          <w:p w:rsidR="00144784" w:rsidRPr="00E540A2" w:rsidRDefault="00144784" w:rsidP="0014478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44784" w:rsidRPr="00CF3F1C" w:rsidRDefault="00144784" w:rsidP="006146B2">
            <w:pPr>
              <w:pStyle w:val="SAPSecurityLevel"/>
            </w:pPr>
            <w:bookmarkStart w:id="1" w:name="securitylevel"/>
            <w:r w:rsidRPr="00CF3F1C">
              <w:t>public</w:t>
            </w:r>
            <w:bookmarkEnd w:id="1"/>
          </w:p>
        </w:tc>
      </w:tr>
      <w:tr w:rsidR="00144784" w:rsidTr="006146B2">
        <w:trPr>
          <w:trHeight w:hRule="exact" w:val="2402"/>
        </w:trPr>
        <w:tc>
          <w:tcPr>
            <w:tcW w:w="4962" w:type="dxa"/>
            <w:vMerge/>
            <w:tcBorders>
              <w:top w:val="nil"/>
              <w:bottom w:val="nil"/>
              <w:right w:val="nil"/>
            </w:tcBorders>
            <w:shd w:val="clear" w:color="auto" w:fill="F0AB00"/>
            <w:tcMar>
              <w:top w:w="113" w:type="dxa"/>
            </w:tcMar>
          </w:tcPr>
          <w:p w:rsidR="00144784" w:rsidRDefault="00144784" w:rsidP="006146B2">
            <w:pPr>
              <w:pStyle w:val="SAPCollateralType"/>
            </w:pPr>
          </w:p>
        </w:tc>
        <w:tc>
          <w:tcPr>
            <w:tcW w:w="9383" w:type="dxa"/>
            <w:tcBorders>
              <w:top w:val="nil"/>
              <w:left w:val="nil"/>
              <w:bottom w:val="nil"/>
            </w:tcBorders>
            <w:shd w:val="clear" w:color="auto" w:fill="F0AB00"/>
            <w:tcMar>
              <w:top w:w="113" w:type="dxa"/>
            </w:tcMar>
          </w:tcPr>
          <w:p w:rsidR="00144784" w:rsidRDefault="00144784" w:rsidP="006146B2">
            <w:pPr>
              <w:pStyle w:val="SAPMainTitle"/>
            </w:pPr>
            <w:bookmarkStart w:id="2" w:name="maintitle"/>
            <w:r>
              <w:t>Create Asset (BNI)</w:t>
            </w:r>
            <w:bookmarkEnd w:id="2"/>
          </w:p>
          <w:p w:rsidR="00144784" w:rsidRDefault="00144784" w:rsidP="006146B2">
            <w:pPr>
              <w:pStyle w:val="SAPMainTitle"/>
            </w:pPr>
          </w:p>
        </w:tc>
      </w:tr>
    </w:tbl>
    <w:p w:rsidR="00144784" w:rsidRPr="009B6859" w:rsidRDefault="00144784" w:rsidP="003E3C87">
      <w:pPr>
        <w:pStyle w:val="SAPKeyblockTitle"/>
      </w:pPr>
      <w:r w:rsidRPr="009B6859">
        <w:t>Table of Contents</w:t>
      </w:r>
    </w:p>
    <w:p w:rsidR="00144784" w:rsidRDefault="0014478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127" w:history="1">
        <w:r w:rsidRPr="00F37E25">
          <w:rPr>
            <w:rStyle w:val="Hyperlink"/>
            <w:noProof/>
          </w:rPr>
          <w:t>1</w:t>
        </w:r>
        <w:r>
          <w:rPr>
            <w:rFonts w:asciiTheme="minorHAnsi" w:eastAsiaTheme="minorEastAsia" w:hAnsiTheme="minorHAnsi" w:cstheme="minorBidi"/>
            <w:noProof/>
            <w:sz w:val="22"/>
            <w:szCs w:val="22"/>
            <w:lang w:val="de-DE" w:eastAsia="de-DE"/>
          </w:rPr>
          <w:tab/>
        </w:r>
        <w:r w:rsidRPr="00F37E25">
          <w:rPr>
            <w:rStyle w:val="Hyperlink"/>
            <w:noProof/>
          </w:rPr>
          <w:t>Purpose</w:t>
        </w:r>
        <w:r>
          <w:rPr>
            <w:noProof/>
            <w:webHidden/>
          </w:rPr>
          <w:tab/>
        </w:r>
        <w:r>
          <w:rPr>
            <w:noProof/>
            <w:webHidden/>
          </w:rPr>
          <w:fldChar w:fldCharType="begin"/>
        </w:r>
        <w:r>
          <w:rPr>
            <w:noProof/>
            <w:webHidden/>
          </w:rPr>
          <w:instrText xml:space="preserve"> PAGEREF _Toc51422127 \h </w:instrText>
        </w:r>
        <w:r>
          <w:rPr>
            <w:noProof/>
            <w:webHidden/>
          </w:rPr>
        </w:r>
        <w:r>
          <w:rPr>
            <w:noProof/>
            <w:webHidden/>
          </w:rPr>
          <w:fldChar w:fldCharType="separate"/>
        </w:r>
        <w:r>
          <w:rPr>
            <w:noProof/>
            <w:webHidden/>
          </w:rPr>
          <w:t>3</w:t>
        </w:r>
        <w:r>
          <w:rPr>
            <w:noProof/>
            <w:webHidden/>
          </w:rPr>
          <w:fldChar w:fldCharType="end"/>
        </w:r>
      </w:hyperlink>
    </w:p>
    <w:p w:rsidR="00144784" w:rsidRDefault="00144784">
      <w:pPr>
        <w:pStyle w:val="TOC1"/>
        <w:rPr>
          <w:rFonts w:asciiTheme="minorHAnsi" w:eastAsiaTheme="minorEastAsia" w:hAnsiTheme="minorHAnsi" w:cstheme="minorBidi"/>
          <w:noProof/>
          <w:sz w:val="22"/>
          <w:szCs w:val="22"/>
          <w:lang w:val="de-DE" w:eastAsia="de-DE"/>
        </w:rPr>
      </w:pPr>
      <w:hyperlink w:anchor="_Toc51422128" w:history="1">
        <w:r w:rsidRPr="00F37E25">
          <w:rPr>
            <w:rStyle w:val="Hyperlink"/>
            <w:noProof/>
          </w:rPr>
          <w:t>2</w:t>
        </w:r>
        <w:r>
          <w:rPr>
            <w:rFonts w:asciiTheme="minorHAnsi" w:eastAsiaTheme="minorEastAsia" w:hAnsiTheme="minorHAnsi" w:cstheme="minorBidi"/>
            <w:noProof/>
            <w:sz w:val="22"/>
            <w:szCs w:val="22"/>
            <w:lang w:val="de-DE" w:eastAsia="de-DE"/>
          </w:rPr>
          <w:tab/>
        </w:r>
        <w:r w:rsidRPr="00F37E25">
          <w:rPr>
            <w:rStyle w:val="Hyperlink"/>
            <w:noProof/>
          </w:rPr>
          <w:t>Prerequisites</w:t>
        </w:r>
        <w:r>
          <w:rPr>
            <w:noProof/>
            <w:webHidden/>
          </w:rPr>
          <w:tab/>
        </w:r>
        <w:r>
          <w:rPr>
            <w:noProof/>
            <w:webHidden/>
          </w:rPr>
          <w:fldChar w:fldCharType="begin"/>
        </w:r>
        <w:r>
          <w:rPr>
            <w:noProof/>
            <w:webHidden/>
          </w:rPr>
          <w:instrText xml:space="preserve"> PAGEREF _Toc51422128 \h </w:instrText>
        </w:r>
        <w:r>
          <w:rPr>
            <w:noProof/>
            <w:webHidden/>
          </w:rPr>
        </w:r>
        <w:r>
          <w:rPr>
            <w:noProof/>
            <w:webHidden/>
          </w:rPr>
          <w:fldChar w:fldCharType="separate"/>
        </w:r>
        <w:r>
          <w:rPr>
            <w:noProof/>
            <w:webHidden/>
          </w:rPr>
          <w:t>4</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29" w:history="1">
        <w:r w:rsidRPr="00F37E25">
          <w:rPr>
            <w:rStyle w:val="Hyperlink"/>
            <w:noProof/>
          </w:rPr>
          <w:t>2.1</w:t>
        </w:r>
        <w:r>
          <w:rPr>
            <w:rFonts w:asciiTheme="minorHAnsi" w:eastAsiaTheme="minorEastAsia" w:hAnsiTheme="minorHAnsi" w:cstheme="minorBidi"/>
            <w:noProof/>
            <w:sz w:val="22"/>
            <w:szCs w:val="22"/>
            <w:lang w:val="de-DE" w:eastAsia="de-DE"/>
          </w:rPr>
          <w:tab/>
        </w:r>
        <w:r w:rsidRPr="00F37E25">
          <w:rPr>
            <w:rStyle w:val="Hyperlink"/>
            <w:noProof/>
          </w:rPr>
          <w:t>System Access</w:t>
        </w:r>
        <w:r>
          <w:rPr>
            <w:noProof/>
            <w:webHidden/>
          </w:rPr>
          <w:tab/>
        </w:r>
        <w:r>
          <w:rPr>
            <w:noProof/>
            <w:webHidden/>
          </w:rPr>
          <w:fldChar w:fldCharType="begin"/>
        </w:r>
        <w:r>
          <w:rPr>
            <w:noProof/>
            <w:webHidden/>
          </w:rPr>
          <w:instrText xml:space="preserve"> PAGEREF _Toc51422129 \h </w:instrText>
        </w:r>
        <w:r>
          <w:rPr>
            <w:noProof/>
            <w:webHidden/>
          </w:rPr>
        </w:r>
        <w:r>
          <w:rPr>
            <w:noProof/>
            <w:webHidden/>
          </w:rPr>
          <w:fldChar w:fldCharType="separate"/>
        </w:r>
        <w:r>
          <w:rPr>
            <w:noProof/>
            <w:webHidden/>
          </w:rPr>
          <w:t>4</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30" w:history="1">
        <w:r w:rsidRPr="00F37E25">
          <w:rPr>
            <w:rStyle w:val="Hyperlink"/>
            <w:noProof/>
          </w:rPr>
          <w:t>2.2</w:t>
        </w:r>
        <w:r>
          <w:rPr>
            <w:rFonts w:asciiTheme="minorHAnsi" w:eastAsiaTheme="minorEastAsia" w:hAnsiTheme="minorHAnsi" w:cstheme="minorBidi"/>
            <w:noProof/>
            <w:sz w:val="22"/>
            <w:szCs w:val="22"/>
            <w:lang w:val="de-DE" w:eastAsia="de-DE"/>
          </w:rPr>
          <w:tab/>
        </w:r>
        <w:r w:rsidRPr="00F37E25">
          <w:rPr>
            <w:rStyle w:val="Hyperlink"/>
            <w:noProof/>
          </w:rPr>
          <w:t>Roles</w:t>
        </w:r>
        <w:r>
          <w:rPr>
            <w:noProof/>
            <w:webHidden/>
          </w:rPr>
          <w:tab/>
        </w:r>
        <w:r>
          <w:rPr>
            <w:noProof/>
            <w:webHidden/>
          </w:rPr>
          <w:fldChar w:fldCharType="begin"/>
        </w:r>
        <w:r>
          <w:rPr>
            <w:noProof/>
            <w:webHidden/>
          </w:rPr>
          <w:instrText xml:space="preserve"> PAGEREF _Toc51422130 \h </w:instrText>
        </w:r>
        <w:r>
          <w:rPr>
            <w:noProof/>
            <w:webHidden/>
          </w:rPr>
        </w:r>
        <w:r>
          <w:rPr>
            <w:noProof/>
            <w:webHidden/>
          </w:rPr>
          <w:fldChar w:fldCharType="separate"/>
        </w:r>
        <w:r>
          <w:rPr>
            <w:noProof/>
            <w:webHidden/>
          </w:rPr>
          <w:t>4</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31" w:history="1">
        <w:r w:rsidRPr="00F37E25">
          <w:rPr>
            <w:rStyle w:val="Hyperlink"/>
            <w:noProof/>
          </w:rPr>
          <w:t>2.3</w:t>
        </w:r>
        <w:r>
          <w:rPr>
            <w:rFonts w:asciiTheme="minorHAnsi" w:eastAsiaTheme="minorEastAsia" w:hAnsiTheme="minorHAnsi" w:cstheme="minorBidi"/>
            <w:noProof/>
            <w:sz w:val="22"/>
            <w:szCs w:val="22"/>
            <w:lang w:val="de-DE" w:eastAsia="de-DE"/>
          </w:rPr>
          <w:tab/>
        </w:r>
        <w:r w:rsidRPr="00F37E25">
          <w:rPr>
            <w:rStyle w:val="Hyperlink"/>
            <w:noProof/>
          </w:rPr>
          <w:t>Required Organizational Units</w:t>
        </w:r>
        <w:r>
          <w:rPr>
            <w:noProof/>
            <w:webHidden/>
          </w:rPr>
          <w:tab/>
        </w:r>
        <w:r>
          <w:rPr>
            <w:noProof/>
            <w:webHidden/>
          </w:rPr>
          <w:fldChar w:fldCharType="begin"/>
        </w:r>
        <w:r>
          <w:rPr>
            <w:noProof/>
            <w:webHidden/>
          </w:rPr>
          <w:instrText xml:space="preserve"> PAGEREF _Toc51422131 \h </w:instrText>
        </w:r>
        <w:r>
          <w:rPr>
            <w:noProof/>
            <w:webHidden/>
          </w:rPr>
        </w:r>
        <w:r>
          <w:rPr>
            <w:noProof/>
            <w:webHidden/>
          </w:rPr>
          <w:fldChar w:fldCharType="separate"/>
        </w:r>
        <w:r>
          <w:rPr>
            <w:noProof/>
            <w:webHidden/>
          </w:rPr>
          <w:t>4</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32" w:history="1">
        <w:r w:rsidRPr="00F37E25">
          <w:rPr>
            <w:rStyle w:val="Hyperlink"/>
            <w:noProof/>
          </w:rPr>
          <w:t>2.4</w:t>
        </w:r>
        <w:r>
          <w:rPr>
            <w:rFonts w:asciiTheme="minorHAnsi" w:eastAsiaTheme="minorEastAsia" w:hAnsiTheme="minorHAnsi" w:cstheme="minorBidi"/>
            <w:noProof/>
            <w:sz w:val="22"/>
            <w:szCs w:val="22"/>
            <w:lang w:val="de-DE" w:eastAsia="de-DE"/>
          </w:rPr>
          <w:tab/>
        </w:r>
        <w:r w:rsidRPr="00F37E25">
          <w:rPr>
            <w:rStyle w:val="Hyperlink"/>
            <w:noProof/>
          </w:rPr>
          <w:t>Mandatory and Optional Master Data</w:t>
        </w:r>
        <w:r>
          <w:rPr>
            <w:noProof/>
            <w:webHidden/>
          </w:rPr>
          <w:tab/>
        </w:r>
        <w:r>
          <w:rPr>
            <w:noProof/>
            <w:webHidden/>
          </w:rPr>
          <w:fldChar w:fldCharType="begin"/>
        </w:r>
        <w:r>
          <w:rPr>
            <w:noProof/>
            <w:webHidden/>
          </w:rPr>
          <w:instrText xml:space="preserve"> PAGEREF _Toc51422132 \h </w:instrText>
        </w:r>
        <w:r>
          <w:rPr>
            <w:noProof/>
            <w:webHidden/>
          </w:rPr>
        </w:r>
        <w:r>
          <w:rPr>
            <w:noProof/>
            <w:webHidden/>
          </w:rPr>
          <w:fldChar w:fldCharType="separate"/>
        </w:r>
        <w:r>
          <w:rPr>
            <w:noProof/>
            <w:webHidden/>
          </w:rPr>
          <w:t>5</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33" w:history="1">
        <w:r w:rsidRPr="00F37E25">
          <w:rPr>
            <w:rStyle w:val="Hyperlink"/>
            <w:noProof/>
          </w:rPr>
          <w:t>2.5</w:t>
        </w:r>
        <w:r>
          <w:rPr>
            <w:rFonts w:asciiTheme="minorHAnsi" w:eastAsiaTheme="minorEastAsia" w:hAnsiTheme="minorHAnsi" w:cstheme="minorBidi"/>
            <w:noProof/>
            <w:sz w:val="22"/>
            <w:szCs w:val="22"/>
            <w:lang w:val="de-DE" w:eastAsia="de-DE"/>
          </w:rPr>
          <w:tab/>
        </w:r>
        <w:r w:rsidRPr="00F37E25">
          <w:rPr>
            <w:rStyle w:val="Hyperlink"/>
            <w:noProof/>
          </w:rPr>
          <w:t>Main Parameters for Data Creation</w:t>
        </w:r>
        <w:r>
          <w:rPr>
            <w:noProof/>
            <w:webHidden/>
          </w:rPr>
          <w:tab/>
        </w:r>
        <w:r>
          <w:rPr>
            <w:noProof/>
            <w:webHidden/>
          </w:rPr>
          <w:fldChar w:fldCharType="begin"/>
        </w:r>
        <w:r>
          <w:rPr>
            <w:noProof/>
            <w:webHidden/>
          </w:rPr>
          <w:instrText xml:space="preserve"> PAGEREF _Toc51422133 \h </w:instrText>
        </w:r>
        <w:r>
          <w:rPr>
            <w:noProof/>
            <w:webHidden/>
          </w:rPr>
        </w:r>
        <w:r>
          <w:rPr>
            <w:noProof/>
            <w:webHidden/>
          </w:rPr>
          <w:fldChar w:fldCharType="separate"/>
        </w:r>
        <w:r>
          <w:rPr>
            <w:noProof/>
            <w:webHidden/>
          </w:rPr>
          <w:t>5</w:t>
        </w:r>
        <w:r>
          <w:rPr>
            <w:noProof/>
            <w:webHidden/>
          </w:rPr>
          <w:fldChar w:fldCharType="end"/>
        </w:r>
      </w:hyperlink>
    </w:p>
    <w:p w:rsidR="00144784" w:rsidRDefault="00144784">
      <w:pPr>
        <w:pStyle w:val="TOC3"/>
        <w:rPr>
          <w:rFonts w:asciiTheme="minorHAnsi" w:eastAsiaTheme="minorEastAsia" w:hAnsiTheme="minorHAnsi" w:cstheme="minorBidi"/>
          <w:noProof/>
          <w:sz w:val="22"/>
          <w:szCs w:val="22"/>
          <w:lang w:val="de-DE" w:eastAsia="de-DE"/>
        </w:rPr>
      </w:pPr>
      <w:hyperlink w:anchor="_Toc51422134" w:history="1">
        <w:r w:rsidRPr="00F37E25">
          <w:rPr>
            <w:rStyle w:val="Hyperlink"/>
            <w:noProof/>
          </w:rPr>
          <w:t>2.5.1</w:t>
        </w:r>
        <w:r>
          <w:rPr>
            <w:rFonts w:asciiTheme="minorHAnsi" w:eastAsiaTheme="minorEastAsia" w:hAnsiTheme="minorHAnsi" w:cstheme="minorBidi"/>
            <w:noProof/>
            <w:sz w:val="22"/>
            <w:szCs w:val="22"/>
            <w:lang w:val="de-DE" w:eastAsia="de-DE"/>
          </w:rPr>
          <w:tab/>
        </w:r>
        <w:r w:rsidRPr="00F37E25">
          <w:rPr>
            <w:rStyle w:val="Hyperlink"/>
            <w:noProof/>
          </w:rPr>
          <w:t>Asset Classes and Number Ranges</w:t>
        </w:r>
        <w:r>
          <w:rPr>
            <w:noProof/>
            <w:webHidden/>
          </w:rPr>
          <w:tab/>
        </w:r>
        <w:r>
          <w:rPr>
            <w:noProof/>
            <w:webHidden/>
          </w:rPr>
          <w:fldChar w:fldCharType="begin"/>
        </w:r>
        <w:r>
          <w:rPr>
            <w:noProof/>
            <w:webHidden/>
          </w:rPr>
          <w:instrText xml:space="preserve"> PAGEREF _Toc51422134 \h </w:instrText>
        </w:r>
        <w:r>
          <w:rPr>
            <w:noProof/>
            <w:webHidden/>
          </w:rPr>
        </w:r>
        <w:r>
          <w:rPr>
            <w:noProof/>
            <w:webHidden/>
          </w:rPr>
          <w:fldChar w:fldCharType="separate"/>
        </w:r>
        <w:r>
          <w:rPr>
            <w:noProof/>
            <w:webHidden/>
          </w:rPr>
          <w:t>5</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35" w:history="1">
        <w:r w:rsidRPr="00F37E25">
          <w:rPr>
            <w:rStyle w:val="Hyperlink"/>
            <w:noProof/>
          </w:rPr>
          <w:t>2.6</w:t>
        </w:r>
        <w:r>
          <w:rPr>
            <w:rFonts w:asciiTheme="minorHAnsi" w:eastAsiaTheme="minorEastAsia" w:hAnsiTheme="minorHAnsi" w:cstheme="minorBidi"/>
            <w:noProof/>
            <w:sz w:val="22"/>
            <w:szCs w:val="22"/>
            <w:lang w:val="de-DE" w:eastAsia="de-DE"/>
          </w:rPr>
          <w:tab/>
        </w:r>
        <w:r w:rsidRPr="00F37E25">
          <w:rPr>
            <w:rStyle w:val="Hyperlink"/>
            <w:noProof/>
          </w:rPr>
          <w:t>Preliminary Steps</w:t>
        </w:r>
        <w:r>
          <w:rPr>
            <w:noProof/>
            <w:webHidden/>
          </w:rPr>
          <w:tab/>
        </w:r>
        <w:r>
          <w:rPr>
            <w:noProof/>
            <w:webHidden/>
          </w:rPr>
          <w:fldChar w:fldCharType="begin"/>
        </w:r>
        <w:r>
          <w:rPr>
            <w:noProof/>
            <w:webHidden/>
          </w:rPr>
          <w:instrText xml:space="preserve"> PAGEREF _Toc51422135 \h </w:instrText>
        </w:r>
        <w:r>
          <w:rPr>
            <w:noProof/>
            <w:webHidden/>
          </w:rPr>
        </w:r>
        <w:r>
          <w:rPr>
            <w:noProof/>
            <w:webHidden/>
          </w:rPr>
          <w:fldChar w:fldCharType="separate"/>
        </w:r>
        <w:r>
          <w:rPr>
            <w:noProof/>
            <w:webHidden/>
          </w:rPr>
          <w:t>7</w:t>
        </w:r>
        <w:r>
          <w:rPr>
            <w:noProof/>
            <w:webHidden/>
          </w:rPr>
          <w:fldChar w:fldCharType="end"/>
        </w:r>
      </w:hyperlink>
    </w:p>
    <w:p w:rsidR="00144784" w:rsidRDefault="00144784">
      <w:pPr>
        <w:pStyle w:val="TOC3"/>
        <w:rPr>
          <w:rFonts w:asciiTheme="minorHAnsi" w:eastAsiaTheme="minorEastAsia" w:hAnsiTheme="minorHAnsi" w:cstheme="minorBidi"/>
          <w:noProof/>
          <w:sz w:val="22"/>
          <w:szCs w:val="22"/>
          <w:lang w:val="de-DE" w:eastAsia="de-DE"/>
        </w:rPr>
      </w:pPr>
      <w:hyperlink w:anchor="_Toc51422136" w:history="1">
        <w:r w:rsidRPr="00F37E25">
          <w:rPr>
            <w:rStyle w:val="Hyperlink"/>
            <w:noProof/>
          </w:rPr>
          <w:t>2.6.1</w:t>
        </w:r>
        <w:r>
          <w:rPr>
            <w:rFonts w:asciiTheme="minorHAnsi" w:eastAsiaTheme="minorEastAsia" w:hAnsiTheme="minorHAnsi" w:cstheme="minorBidi"/>
            <w:noProof/>
            <w:sz w:val="22"/>
            <w:szCs w:val="22"/>
            <w:lang w:val="de-DE" w:eastAsia="de-DE"/>
          </w:rPr>
          <w:tab/>
        </w:r>
        <w:r w:rsidRPr="00F37E25">
          <w:rPr>
            <w:rStyle w:val="Hyperlink"/>
            <w:noProof/>
          </w:rPr>
          <w:t>Validate Asset Accounting System Readiness</w:t>
        </w:r>
        <w:r>
          <w:rPr>
            <w:noProof/>
            <w:webHidden/>
          </w:rPr>
          <w:tab/>
        </w:r>
        <w:r>
          <w:rPr>
            <w:noProof/>
            <w:webHidden/>
          </w:rPr>
          <w:fldChar w:fldCharType="begin"/>
        </w:r>
        <w:r>
          <w:rPr>
            <w:noProof/>
            <w:webHidden/>
          </w:rPr>
          <w:instrText xml:space="preserve"> PAGEREF _Toc51422136 \h </w:instrText>
        </w:r>
        <w:r>
          <w:rPr>
            <w:noProof/>
            <w:webHidden/>
          </w:rPr>
        </w:r>
        <w:r>
          <w:rPr>
            <w:noProof/>
            <w:webHidden/>
          </w:rPr>
          <w:fldChar w:fldCharType="separate"/>
        </w:r>
        <w:r>
          <w:rPr>
            <w:noProof/>
            <w:webHidden/>
          </w:rPr>
          <w:t>7</w:t>
        </w:r>
        <w:r>
          <w:rPr>
            <w:noProof/>
            <w:webHidden/>
          </w:rPr>
          <w:fldChar w:fldCharType="end"/>
        </w:r>
      </w:hyperlink>
    </w:p>
    <w:p w:rsidR="00144784" w:rsidRDefault="00144784">
      <w:pPr>
        <w:pStyle w:val="TOC4"/>
        <w:rPr>
          <w:rFonts w:asciiTheme="minorHAnsi" w:eastAsiaTheme="minorEastAsia" w:hAnsiTheme="minorHAnsi" w:cstheme="minorBidi"/>
          <w:noProof/>
          <w:sz w:val="22"/>
          <w:szCs w:val="22"/>
          <w:lang w:val="de-DE" w:eastAsia="de-DE"/>
        </w:rPr>
      </w:pPr>
      <w:hyperlink w:anchor="_Toc51422137" w:history="1">
        <w:r w:rsidRPr="00F37E25">
          <w:rPr>
            <w:rStyle w:val="Hyperlink"/>
            <w:noProof/>
          </w:rPr>
          <w:t>2.6.1.1</w:t>
        </w:r>
        <w:r>
          <w:rPr>
            <w:rFonts w:asciiTheme="minorHAnsi" w:eastAsiaTheme="minorEastAsia" w:hAnsiTheme="minorHAnsi" w:cstheme="minorBidi"/>
            <w:noProof/>
            <w:sz w:val="22"/>
            <w:szCs w:val="22"/>
            <w:lang w:val="de-DE" w:eastAsia="de-DE"/>
          </w:rPr>
          <w:tab/>
        </w:r>
        <w:r w:rsidRPr="00F37E25">
          <w:rPr>
            <w:rStyle w:val="Hyperlink"/>
            <w:noProof/>
          </w:rPr>
          <w:t>Confirm Takeover Date Information</w:t>
        </w:r>
        <w:r>
          <w:rPr>
            <w:noProof/>
            <w:webHidden/>
          </w:rPr>
          <w:tab/>
        </w:r>
        <w:r>
          <w:rPr>
            <w:noProof/>
            <w:webHidden/>
          </w:rPr>
          <w:fldChar w:fldCharType="begin"/>
        </w:r>
        <w:r>
          <w:rPr>
            <w:noProof/>
            <w:webHidden/>
          </w:rPr>
          <w:instrText xml:space="preserve"> PAGEREF _Toc51422137 \h </w:instrText>
        </w:r>
        <w:r>
          <w:rPr>
            <w:noProof/>
            <w:webHidden/>
          </w:rPr>
        </w:r>
        <w:r>
          <w:rPr>
            <w:noProof/>
            <w:webHidden/>
          </w:rPr>
          <w:fldChar w:fldCharType="separate"/>
        </w:r>
        <w:r>
          <w:rPr>
            <w:noProof/>
            <w:webHidden/>
          </w:rPr>
          <w:t>7</w:t>
        </w:r>
        <w:r>
          <w:rPr>
            <w:noProof/>
            <w:webHidden/>
          </w:rPr>
          <w:fldChar w:fldCharType="end"/>
        </w:r>
      </w:hyperlink>
    </w:p>
    <w:p w:rsidR="00144784" w:rsidRDefault="00144784">
      <w:pPr>
        <w:pStyle w:val="TOC4"/>
        <w:rPr>
          <w:rFonts w:asciiTheme="minorHAnsi" w:eastAsiaTheme="minorEastAsia" w:hAnsiTheme="minorHAnsi" w:cstheme="minorBidi"/>
          <w:noProof/>
          <w:sz w:val="22"/>
          <w:szCs w:val="22"/>
          <w:lang w:val="de-DE" w:eastAsia="de-DE"/>
        </w:rPr>
      </w:pPr>
      <w:hyperlink w:anchor="_Toc51422138" w:history="1">
        <w:r w:rsidRPr="00F37E25">
          <w:rPr>
            <w:rStyle w:val="Hyperlink"/>
            <w:noProof/>
          </w:rPr>
          <w:t>2.6.1.2</w:t>
        </w:r>
        <w:r>
          <w:rPr>
            <w:rFonts w:asciiTheme="minorHAnsi" w:eastAsiaTheme="minorEastAsia" w:hAnsiTheme="minorHAnsi" w:cstheme="minorBidi"/>
            <w:noProof/>
            <w:sz w:val="22"/>
            <w:szCs w:val="22"/>
            <w:lang w:val="de-DE" w:eastAsia="de-DE"/>
          </w:rPr>
          <w:tab/>
        </w:r>
        <w:r w:rsidRPr="00F37E25">
          <w:rPr>
            <w:rStyle w:val="Hyperlink"/>
            <w:noProof/>
          </w:rPr>
          <w:t>Confirm Run of Balance Carry Forward for Current Fiscal Year</w:t>
        </w:r>
        <w:r>
          <w:rPr>
            <w:noProof/>
            <w:webHidden/>
          </w:rPr>
          <w:tab/>
        </w:r>
        <w:r>
          <w:rPr>
            <w:noProof/>
            <w:webHidden/>
          </w:rPr>
          <w:fldChar w:fldCharType="begin"/>
        </w:r>
        <w:r>
          <w:rPr>
            <w:noProof/>
            <w:webHidden/>
          </w:rPr>
          <w:instrText xml:space="preserve"> PAGEREF _Toc51422138 \h </w:instrText>
        </w:r>
        <w:r>
          <w:rPr>
            <w:noProof/>
            <w:webHidden/>
          </w:rPr>
        </w:r>
        <w:r>
          <w:rPr>
            <w:noProof/>
            <w:webHidden/>
          </w:rPr>
          <w:fldChar w:fldCharType="separate"/>
        </w:r>
        <w:r>
          <w:rPr>
            <w:noProof/>
            <w:webHidden/>
          </w:rPr>
          <w:t>9</w:t>
        </w:r>
        <w:r>
          <w:rPr>
            <w:noProof/>
            <w:webHidden/>
          </w:rPr>
          <w:fldChar w:fldCharType="end"/>
        </w:r>
      </w:hyperlink>
    </w:p>
    <w:p w:rsidR="00144784" w:rsidRDefault="00144784">
      <w:pPr>
        <w:pStyle w:val="TOC1"/>
        <w:rPr>
          <w:rFonts w:asciiTheme="minorHAnsi" w:eastAsiaTheme="minorEastAsia" w:hAnsiTheme="minorHAnsi" w:cstheme="minorBidi"/>
          <w:noProof/>
          <w:sz w:val="22"/>
          <w:szCs w:val="22"/>
          <w:lang w:val="de-DE" w:eastAsia="de-DE"/>
        </w:rPr>
      </w:pPr>
      <w:hyperlink w:anchor="_Toc51422139" w:history="1">
        <w:r w:rsidRPr="00F37E25">
          <w:rPr>
            <w:rStyle w:val="Hyperlink"/>
            <w:noProof/>
          </w:rPr>
          <w:t>3</w:t>
        </w:r>
        <w:r>
          <w:rPr>
            <w:rFonts w:asciiTheme="minorHAnsi" w:eastAsiaTheme="minorEastAsia" w:hAnsiTheme="minorHAnsi" w:cstheme="minorBidi"/>
            <w:noProof/>
            <w:sz w:val="22"/>
            <w:szCs w:val="22"/>
            <w:lang w:val="de-DE" w:eastAsia="de-DE"/>
          </w:rPr>
          <w:tab/>
        </w:r>
        <w:r w:rsidRPr="00F37E25">
          <w:rPr>
            <w:rStyle w:val="Hyperlink"/>
            <w:noProof/>
          </w:rPr>
          <w:t>Overview Table</w:t>
        </w:r>
        <w:r>
          <w:rPr>
            <w:noProof/>
            <w:webHidden/>
          </w:rPr>
          <w:tab/>
        </w:r>
        <w:r>
          <w:rPr>
            <w:noProof/>
            <w:webHidden/>
          </w:rPr>
          <w:fldChar w:fldCharType="begin"/>
        </w:r>
        <w:r>
          <w:rPr>
            <w:noProof/>
            <w:webHidden/>
          </w:rPr>
          <w:instrText xml:space="preserve"> PAGEREF _Toc51422139 \h </w:instrText>
        </w:r>
        <w:r>
          <w:rPr>
            <w:noProof/>
            <w:webHidden/>
          </w:rPr>
        </w:r>
        <w:r>
          <w:rPr>
            <w:noProof/>
            <w:webHidden/>
          </w:rPr>
          <w:fldChar w:fldCharType="separate"/>
        </w:r>
        <w:r>
          <w:rPr>
            <w:noProof/>
            <w:webHidden/>
          </w:rPr>
          <w:t>12</w:t>
        </w:r>
        <w:r>
          <w:rPr>
            <w:noProof/>
            <w:webHidden/>
          </w:rPr>
          <w:fldChar w:fldCharType="end"/>
        </w:r>
      </w:hyperlink>
    </w:p>
    <w:p w:rsidR="00144784" w:rsidRDefault="00144784">
      <w:pPr>
        <w:pStyle w:val="TOC1"/>
        <w:rPr>
          <w:rFonts w:asciiTheme="minorHAnsi" w:eastAsiaTheme="minorEastAsia" w:hAnsiTheme="minorHAnsi" w:cstheme="minorBidi"/>
          <w:noProof/>
          <w:sz w:val="22"/>
          <w:szCs w:val="22"/>
          <w:lang w:val="de-DE" w:eastAsia="de-DE"/>
        </w:rPr>
      </w:pPr>
      <w:hyperlink w:anchor="_Toc51422140" w:history="1">
        <w:r w:rsidRPr="00F37E25">
          <w:rPr>
            <w:rStyle w:val="Hyperlink"/>
            <w:noProof/>
          </w:rPr>
          <w:t>4</w:t>
        </w:r>
        <w:r>
          <w:rPr>
            <w:rFonts w:asciiTheme="minorHAnsi" w:eastAsiaTheme="minorEastAsia" w:hAnsiTheme="minorHAnsi" w:cstheme="minorBidi"/>
            <w:noProof/>
            <w:sz w:val="22"/>
            <w:szCs w:val="22"/>
            <w:lang w:val="de-DE" w:eastAsia="de-DE"/>
          </w:rPr>
          <w:tab/>
        </w:r>
        <w:r w:rsidRPr="00F37E25">
          <w:rPr>
            <w:rStyle w:val="Hyperlink"/>
            <w:noProof/>
          </w:rPr>
          <w:t>Test Procedures</w:t>
        </w:r>
        <w:r>
          <w:rPr>
            <w:noProof/>
            <w:webHidden/>
          </w:rPr>
          <w:tab/>
        </w:r>
        <w:r>
          <w:rPr>
            <w:noProof/>
            <w:webHidden/>
          </w:rPr>
          <w:fldChar w:fldCharType="begin"/>
        </w:r>
        <w:r>
          <w:rPr>
            <w:noProof/>
            <w:webHidden/>
          </w:rPr>
          <w:instrText xml:space="preserve"> PAGEREF _Toc51422140 \h </w:instrText>
        </w:r>
        <w:r>
          <w:rPr>
            <w:noProof/>
            <w:webHidden/>
          </w:rPr>
        </w:r>
        <w:r>
          <w:rPr>
            <w:noProof/>
            <w:webHidden/>
          </w:rPr>
          <w:fldChar w:fldCharType="separate"/>
        </w:r>
        <w:r>
          <w:rPr>
            <w:noProof/>
            <w:webHidden/>
          </w:rPr>
          <w:t>13</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1" w:history="1">
        <w:r w:rsidRPr="00F37E25">
          <w:rPr>
            <w:rStyle w:val="Hyperlink"/>
            <w:noProof/>
          </w:rPr>
          <w:t>4.1</w:t>
        </w:r>
        <w:r>
          <w:rPr>
            <w:rFonts w:asciiTheme="minorHAnsi" w:eastAsiaTheme="minorEastAsia" w:hAnsiTheme="minorHAnsi" w:cstheme="minorBidi"/>
            <w:noProof/>
            <w:sz w:val="22"/>
            <w:szCs w:val="22"/>
            <w:lang w:val="de-DE" w:eastAsia="de-DE"/>
          </w:rPr>
          <w:tab/>
        </w:r>
        <w:r w:rsidRPr="00F37E25">
          <w:rPr>
            <w:rStyle w:val="Hyperlink"/>
            <w:noProof/>
          </w:rPr>
          <w:t>Create Asset</w:t>
        </w:r>
        <w:r>
          <w:rPr>
            <w:noProof/>
            <w:webHidden/>
          </w:rPr>
          <w:tab/>
        </w:r>
        <w:r>
          <w:rPr>
            <w:noProof/>
            <w:webHidden/>
          </w:rPr>
          <w:fldChar w:fldCharType="begin"/>
        </w:r>
        <w:r>
          <w:rPr>
            <w:noProof/>
            <w:webHidden/>
          </w:rPr>
          <w:instrText xml:space="preserve"> PAGEREF _Toc51422141 \h </w:instrText>
        </w:r>
        <w:r>
          <w:rPr>
            <w:noProof/>
            <w:webHidden/>
          </w:rPr>
        </w:r>
        <w:r>
          <w:rPr>
            <w:noProof/>
            <w:webHidden/>
          </w:rPr>
          <w:fldChar w:fldCharType="separate"/>
        </w:r>
        <w:r>
          <w:rPr>
            <w:noProof/>
            <w:webHidden/>
          </w:rPr>
          <w:t>13</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2" w:history="1">
        <w:r w:rsidRPr="00F37E25">
          <w:rPr>
            <w:rStyle w:val="Hyperlink"/>
            <w:noProof/>
          </w:rPr>
          <w:t>4.2</w:t>
        </w:r>
        <w:r>
          <w:rPr>
            <w:rFonts w:asciiTheme="minorHAnsi" w:eastAsiaTheme="minorEastAsia" w:hAnsiTheme="minorHAnsi" w:cstheme="minorBidi"/>
            <w:noProof/>
            <w:sz w:val="22"/>
            <w:szCs w:val="22"/>
            <w:lang w:val="de-DE" w:eastAsia="de-DE"/>
          </w:rPr>
          <w:tab/>
        </w:r>
        <w:r w:rsidRPr="00F37E25">
          <w:rPr>
            <w:rStyle w:val="Hyperlink"/>
            <w:noProof/>
          </w:rPr>
          <w:t>Change Asset</w:t>
        </w:r>
        <w:r>
          <w:rPr>
            <w:noProof/>
            <w:webHidden/>
          </w:rPr>
          <w:tab/>
        </w:r>
        <w:r>
          <w:rPr>
            <w:noProof/>
            <w:webHidden/>
          </w:rPr>
          <w:fldChar w:fldCharType="begin"/>
        </w:r>
        <w:r>
          <w:rPr>
            <w:noProof/>
            <w:webHidden/>
          </w:rPr>
          <w:instrText xml:space="preserve"> PAGEREF _Toc51422142 \h </w:instrText>
        </w:r>
        <w:r>
          <w:rPr>
            <w:noProof/>
            <w:webHidden/>
          </w:rPr>
        </w:r>
        <w:r>
          <w:rPr>
            <w:noProof/>
            <w:webHidden/>
          </w:rPr>
          <w:fldChar w:fldCharType="separate"/>
        </w:r>
        <w:r>
          <w:rPr>
            <w:noProof/>
            <w:webHidden/>
          </w:rPr>
          <w:t>15</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3" w:history="1">
        <w:r w:rsidRPr="00F37E25">
          <w:rPr>
            <w:rStyle w:val="Hyperlink"/>
            <w:noProof/>
          </w:rPr>
          <w:t>4.3</w:t>
        </w:r>
        <w:r>
          <w:rPr>
            <w:rFonts w:asciiTheme="minorHAnsi" w:eastAsiaTheme="minorEastAsia" w:hAnsiTheme="minorHAnsi" w:cstheme="minorBidi"/>
            <w:noProof/>
            <w:sz w:val="22"/>
            <w:szCs w:val="22"/>
            <w:lang w:val="de-DE" w:eastAsia="de-DE"/>
          </w:rPr>
          <w:tab/>
        </w:r>
        <w:r w:rsidRPr="00F37E25">
          <w:rPr>
            <w:rStyle w:val="Hyperlink"/>
            <w:noProof/>
          </w:rPr>
          <w:t>Display Asset</w:t>
        </w:r>
        <w:r>
          <w:rPr>
            <w:noProof/>
            <w:webHidden/>
          </w:rPr>
          <w:tab/>
        </w:r>
        <w:r>
          <w:rPr>
            <w:noProof/>
            <w:webHidden/>
          </w:rPr>
          <w:fldChar w:fldCharType="begin"/>
        </w:r>
        <w:r>
          <w:rPr>
            <w:noProof/>
            <w:webHidden/>
          </w:rPr>
          <w:instrText xml:space="preserve"> PAGEREF _Toc51422143 \h </w:instrText>
        </w:r>
        <w:r>
          <w:rPr>
            <w:noProof/>
            <w:webHidden/>
          </w:rPr>
        </w:r>
        <w:r>
          <w:rPr>
            <w:noProof/>
            <w:webHidden/>
          </w:rPr>
          <w:fldChar w:fldCharType="separate"/>
        </w:r>
        <w:r>
          <w:rPr>
            <w:noProof/>
            <w:webHidden/>
          </w:rPr>
          <w:t>16</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4" w:history="1">
        <w:r w:rsidRPr="00F37E25">
          <w:rPr>
            <w:rStyle w:val="Hyperlink"/>
            <w:noProof/>
          </w:rPr>
          <w:t>4.4</w:t>
        </w:r>
        <w:r>
          <w:rPr>
            <w:rFonts w:asciiTheme="minorHAnsi" w:eastAsiaTheme="minorEastAsia" w:hAnsiTheme="minorHAnsi" w:cstheme="minorBidi"/>
            <w:noProof/>
            <w:sz w:val="22"/>
            <w:szCs w:val="22"/>
            <w:lang w:val="de-DE" w:eastAsia="de-DE"/>
          </w:rPr>
          <w:tab/>
        </w:r>
        <w:r w:rsidRPr="00F37E25">
          <w:rPr>
            <w:rStyle w:val="Hyperlink"/>
            <w:noProof/>
          </w:rPr>
          <w:t>Block Assets</w:t>
        </w:r>
        <w:r>
          <w:rPr>
            <w:noProof/>
            <w:webHidden/>
          </w:rPr>
          <w:tab/>
        </w:r>
        <w:r>
          <w:rPr>
            <w:noProof/>
            <w:webHidden/>
          </w:rPr>
          <w:fldChar w:fldCharType="begin"/>
        </w:r>
        <w:r>
          <w:rPr>
            <w:noProof/>
            <w:webHidden/>
          </w:rPr>
          <w:instrText xml:space="preserve"> PAGEREF _Toc51422144 \h </w:instrText>
        </w:r>
        <w:r>
          <w:rPr>
            <w:noProof/>
            <w:webHidden/>
          </w:rPr>
        </w:r>
        <w:r>
          <w:rPr>
            <w:noProof/>
            <w:webHidden/>
          </w:rPr>
          <w:fldChar w:fldCharType="separate"/>
        </w:r>
        <w:r>
          <w:rPr>
            <w:noProof/>
            <w:webHidden/>
          </w:rPr>
          <w:t>17</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5" w:history="1">
        <w:r w:rsidRPr="00F37E25">
          <w:rPr>
            <w:rStyle w:val="Hyperlink"/>
            <w:noProof/>
          </w:rPr>
          <w:t>4.5</w:t>
        </w:r>
        <w:r>
          <w:rPr>
            <w:rFonts w:asciiTheme="minorHAnsi" w:eastAsiaTheme="minorEastAsia" w:hAnsiTheme="minorHAnsi" w:cstheme="minorBidi"/>
            <w:noProof/>
            <w:sz w:val="22"/>
            <w:szCs w:val="22"/>
            <w:lang w:val="de-DE" w:eastAsia="de-DE"/>
          </w:rPr>
          <w:tab/>
        </w:r>
        <w:r w:rsidRPr="00F37E25">
          <w:rPr>
            <w:rStyle w:val="Hyperlink"/>
            <w:noProof/>
          </w:rPr>
          <w:t>Delete Asset</w:t>
        </w:r>
        <w:r>
          <w:rPr>
            <w:noProof/>
            <w:webHidden/>
          </w:rPr>
          <w:tab/>
        </w:r>
        <w:r>
          <w:rPr>
            <w:noProof/>
            <w:webHidden/>
          </w:rPr>
          <w:fldChar w:fldCharType="begin"/>
        </w:r>
        <w:r>
          <w:rPr>
            <w:noProof/>
            <w:webHidden/>
          </w:rPr>
          <w:instrText xml:space="preserve"> PAGEREF _Toc51422145 \h </w:instrText>
        </w:r>
        <w:r>
          <w:rPr>
            <w:noProof/>
            <w:webHidden/>
          </w:rPr>
        </w:r>
        <w:r>
          <w:rPr>
            <w:noProof/>
            <w:webHidden/>
          </w:rPr>
          <w:fldChar w:fldCharType="separate"/>
        </w:r>
        <w:r>
          <w:rPr>
            <w:noProof/>
            <w:webHidden/>
          </w:rPr>
          <w:t>18</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6" w:history="1">
        <w:r w:rsidRPr="00F37E25">
          <w:rPr>
            <w:rStyle w:val="Hyperlink"/>
            <w:noProof/>
          </w:rPr>
          <w:t>4.6</w:t>
        </w:r>
        <w:r>
          <w:rPr>
            <w:rFonts w:asciiTheme="minorHAnsi" w:eastAsiaTheme="minorEastAsia" w:hAnsiTheme="minorHAnsi" w:cstheme="minorBidi"/>
            <w:noProof/>
            <w:sz w:val="22"/>
            <w:szCs w:val="22"/>
            <w:lang w:val="de-DE" w:eastAsia="de-DE"/>
          </w:rPr>
          <w:tab/>
        </w:r>
        <w:r w:rsidRPr="00F37E25">
          <w:rPr>
            <w:rStyle w:val="Hyperlink"/>
            <w:noProof/>
          </w:rPr>
          <w:t>Create Asset Subnumber</w:t>
        </w:r>
        <w:r>
          <w:rPr>
            <w:noProof/>
            <w:webHidden/>
          </w:rPr>
          <w:tab/>
        </w:r>
        <w:r>
          <w:rPr>
            <w:noProof/>
            <w:webHidden/>
          </w:rPr>
          <w:fldChar w:fldCharType="begin"/>
        </w:r>
        <w:r>
          <w:rPr>
            <w:noProof/>
            <w:webHidden/>
          </w:rPr>
          <w:instrText xml:space="preserve"> PAGEREF _Toc51422146 \h </w:instrText>
        </w:r>
        <w:r>
          <w:rPr>
            <w:noProof/>
            <w:webHidden/>
          </w:rPr>
        </w:r>
        <w:r>
          <w:rPr>
            <w:noProof/>
            <w:webHidden/>
          </w:rPr>
          <w:fldChar w:fldCharType="separate"/>
        </w:r>
        <w:r>
          <w:rPr>
            <w:noProof/>
            <w:webHidden/>
          </w:rPr>
          <w:t>20</w:t>
        </w:r>
        <w:r>
          <w:rPr>
            <w:noProof/>
            <w:webHidden/>
          </w:rPr>
          <w:fldChar w:fldCharType="end"/>
        </w:r>
      </w:hyperlink>
    </w:p>
    <w:p w:rsidR="00144784" w:rsidRDefault="00144784">
      <w:pPr>
        <w:pStyle w:val="TOC2"/>
        <w:rPr>
          <w:rFonts w:asciiTheme="minorHAnsi" w:eastAsiaTheme="minorEastAsia" w:hAnsiTheme="minorHAnsi" w:cstheme="minorBidi"/>
          <w:noProof/>
          <w:sz w:val="22"/>
          <w:szCs w:val="22"/>
          <w:lang w:val="de-DE" w:eastAsia="de-DE"/>
        </w:rPr>
      </w:pPr>
      <w:hyperlink w:anchor="_Toc51422147" w:history="1">
        <w:r w:rsidRPr="00F37E25">
          <w:rPr>
            <w:rStyle w:val="Hyperlink"/>
            <w:noProof/>
          </w:rPr>
          <w:t>4.7</w:t>
        </w:r>
        <w:r>
          <w:rPr>
            <w:rFonts w:asciiTheme="minorHAnsi" w:eastAsiaTheme="minorEastAsia" w:hAnsiTheme="minorHAnsi" w:cstheme="minorBidi"/>
            <w:noProof/>
            <w:sz w:val="22"/>
            <w:szCs w:val="22"/>
            <w:lang w:val="de-DE" w:eastAsia="de-DE"/>
          </w:rPr>
          <w:tab/>
        </w:r>
        <w:r w:rsidRPr="00F37E25">
          <w:rPr>
            <w:rStyle w:val="Hyperlink"/>
            <w:noProof/>
          </w:rPr>
          <w:t>Change Documents For Asset Master Record</w:t>
        </w:r>
        <w:r>
          <w:rPr>
            <w:noProof/>
            <w:webHidden/>
          </w:rPr>
          <w:tab/>
        </w:r>
        <w:r>
          <w:rPr>
            <w:noProof/>
            <w:webHidden/>
          </w:rPr>
          <w:fldChar w:fldCharType="begin"/>
        </w:r>
        <w:r>
          <w:rPr>
            <w:noProof/>
            <w:webHidden/>
          </w:rPr>
          <w:instrText xml:space="preserve"> PAGEREF _Toc51422147 \h </w:instrText>
        </w:r>
        <w:r>
          <w:rPr>
            <w:noProof/>
            <w:webHidden/>
          </w:rPr>
        </w:r>
        <w:r>
          <w:rPr>
            <w:noProof/>
            <w:webHidden/>
          </w:rPr>
          <w:fldChar w:fldCharType="separate"/>
        </w:r>
        <w:r>
          <w:rPr>
            <w:noProof/>
            <w:webHidden/>
          </w:rPr>
          <w:t>22</w:t>
        </w:r>
        <w:r>
          <w:rPr>
            <w:noProof/>
            <w:webHidden/>
          </w:rPr>
          <w:fldChar w:fldCharType="end"/>
        </w:r>
      </w:hyperlink>
    </w:p>
    <w:p w:rsidR="00144784" w:rsidRDefault="00144784" w:rsidP="003E3C87">
      <w:pPr>
        <w:tabs>
          <w:tab w:val="right" w:leader="dot" w:pos="14317"/>
        </w:tabs>
        <w:rPr>
          <w:rFonts w:ascii="BentonSans Bold" w:hAnsi="BentonSans Bold"/>
        </w:rPr>
      </w:pPr>
      <w:r>
        <w:rPr>
          <w:rFonts w:ascii="BentonSans Bold" w:hAnsi="BentonSans Bold"/>
        </w:rPr>
        <w:fldChar w:fldCharType="end"/>
      </w:r>
    </w:p>
    <w:p w:rsidR="00144784" w:rsidRPr="003E3C87" w:rsidRDefault="00144784" w:rsidP="003E3C87">
      <w:pPr>
        <w:spacing w:after="200" w:line="276" w:lineRule="auto"/>
        <w:rPr>
          <w:rFonts w:ascii="BentonSans Bold" w:hAnsi="BentonSans Bold"/>
        </w:rPr>
      </w:pPr>
    </w:p>
    <w:p w:rsidR="00243116" w:rsidRDefault="00144784">
      <w:pPr>
        <w:pStyle w:val="Heading1"/>
      </w:pPr>
      <w:bookmarkStart w:id="3" w:name="_Toc51422127"/>
      <w:r>
        <w:lastRenderedPageBreak/>
        <w:t>Purpose</w:t>
      </w:r>
      <w:bookmarkEnd w:id="0"/>
      <w:bookmarkEnd w:id="3"/>
    </w:p>
    <w:p w:rsidR="00243116" w:rsidRDefault="00144784">
      <w:r>
        <w:t xml:space="preserve">A fixed asset is an </w:t>
      </w:r>
      <w:r>
        <w:t>object, a right, or another item owned by an enterprise that is intended for long-term use and can be individually identified in the balance sheet. Maintaining fixed assets involves creating, changing, and displaying asset master records.</w:t>
      </w:r>
    </w:p>
    <w:p w:rsidR="00243116" w:rsidRDefault="00144784">
      <w:r>
        <w:t>The different ite</w:t>
      </w:r>
      <w:r>
        <w:t>ms of information are structured according to area of use and functions in the system to make it easier for users to create, maintain, and evaluate master data.</w:t>
      </w:r>
    </w:p>
    <w:p w:rsidR="00243116" w:rsidRDefault="00144784">
      <w:pPr>
        <w:pStyle w:val="Heading1"/>
      </w:pPr>
      <w:bookmarkStart w:id="4" w:name="unique_2"/>
      <w:bookmarkStart w:id="5" w:name="_Toc51422128"/>
      <w:r>
        <w:lastRenderedPageBreak/>
        <w:t>Prerequisites</w:t>
      </w:r>
      <w:bookmarkEnd w:id="4"/>
      <w:bookmarkEnd w:id="5"/>
    </w:p>
    <w:p w:rsidR="00243116" w:rsidRDefault="00144784">
      <w:r>
        <w:t>This section summarizes all the prerequisites for conducting the test in terms of</w:t>
      </w:r>
      <w:r>
        <w:t xml:space="preserve"> systems, users, master data, organizational data, other test data and business conditions.</w:t>
      </w:r>
    </w:p>
    <w:p w:rsidR="00243116" w:rsidRDefault="00144784">
      <w:pPr>
        <w:pStyle w:val="Heading2"/>
      </w:pPr>
      <w:bookmarkStart w:id="6" w:name="unique_3"/>
      <w:bookmarkStart w:id="7" w:name="_Toc5142212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System</w:t>
            </w:r>
          </w:p>
        </w:tc>
        <w:tc>
          <w:tcPr>
            <w:tcW w:w="0" w:type="auto"/>
          </w:tcPr>
          <w:p w:rsidR="00243116" w:rsidRDefault="00144784">
            <w:pPr>
              <w:pStyle w:val="SAPTableHeader"/>
            </w:pPr>
            <w:r>
              <w:t>Details</w:t>
            </w:r>
          </w:p>
        </w:tc>
      </w:tr>
      <w:tr w:rsidR="00243116" w:rsidTr="00144784">
        <w:tc>
          <w:tcPr>
            <w:tcW w:w="0" w:type="auto"/>
          </w:tcPr>
          <w:p w:rsidR="00243116" w:rsidRDefault="00144784">
            <w:r>
              <w:t>System</w:t>
            </w:r>
          </w:p>
        </w:tc>
        <w:tc>
          <w:tcPr>
            <w:tcW w:w="0" w:type="auto"/>
          </w:tcPr>
          <w:p w:rsidR="00243116" w:rsidRDefault="00144784">
            <w:r>
              <w:t xml:space="preserve">Accessible via SAP Fiori launchpad. Your system administrator provides you with the URL to access the various apps </w:t>
            </w:r>
            <w:r>
              <w:t>assigned to your role.</w:t>
            </w:r>
          </w:p>
        </w:tc>
      </w:tr>
    </w:tbl>
    <w:p w:rsidR="00243116" w:rsidRDefault="00144784">
      <w:pPr>
        <w:pStyle w:val="Heading2"/>
      </w:pPr>
      <w:bookmarkStart w:id="8" w:name="unique_4"/>
      <w:bookmarkStart w:id="9" w:name="_Toc51422130"/>
      <w:r>
        <w:t>Roles</w:t>
      </w:r>
      <w:bookmarkEnd w:id="8"/>
      <w:bookmarkEnd w:id="9"/>
    </w:p>
    <w:p w:rsidR="00144784" w:rsidRDefault="00144784">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144784" w:rsidRDefault="00144784">
      <w:r>
        <w:rPr>
          <w:rStyle w:val="SAPEmphasis"/>
        </w:rPr>
        <w:t xml:space="preserve">Note </w:t>
      </w:r>
      <w:r>
        <w:t>These roles or spaces are examples provided by SAP. You can use them as templates to create your own roles or spaces.</w:t>
      </w:r>
    </w:p>
    <w:p w:rsidR="00243116" w:rsidRDefault="00144784">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479"/>
        <w:gridCol w:w="2377"/>
        <w:gridCol w:w="1980"/>
        <w:gridCol w:w="2377"/>
        <w:gridCol w:w="842"/>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Name (Role)</w:t>
            </w:r>
          </w:p>
        </w:tc>
        <w:tc>
          <w:tcPr>
            <w:tcW w:w="0" w:type="auto"/>
          </w:tcPr>
          <w:p w:rsidR="00243116" w:rsidRDefault="00144784">
            <w:pPr>
              <w:pStyle w:val="SAPTableHeader"/>
            </w:pPr>
            <w:r>
              <w:t>ID (Role)</w:t>
            </w:r>
          </w:p>
        </w:tc>
        <w:tc>
          <w:tcPr>
            <w:tcW w:w="0" w:type="auto"/>
          </w:tcPr>
          <w:p w:rsidR="00243116" w:rsidRDefault="00144784">
            <w:pPr>
              <w:pStyle w:val="SAPTableHeader"/>
            </w:pPr>
            <w:r>
              <w:t>Description (Space)</w:t>
            </w:r>
          </w:p>
        </w:tc>
        <w:tc>
          <w:tcPr>
            <w:tcW w:w="0" w:type="auto"/>
          </w:tcPr>
          <w:p w:rsidR="00243116" w:rsidRDefault="00144784">
            <w:pPr>
              <w:pStyle w:val="SAPTableHeader"/>
            </w:pPr>
            <w:r>
              <w:t>ID (Space)</w:t>
            </w:r>
          </w:p>
        </w:tc>
        <w:tc>
          <w:tcPr>
            <w:tcW w:w="0" w:type="auto"/>
          </w:tcPr>
          <w:p w:rsidR="00243116" w:rsidRDefault="00144784">
            <w:pPr>
              <w:pStyle w:val="SAPTableHeader"/>
            </w:pPr>
            <w:r>
              <w:t>Log On</w:t>
            </w:r>
          </w:p>
        </w:tc>
      </w:tr>
      <w:tr w:rsidR="00243116" w:rsidTr="00144784">
        <w:tc>
          <w:tcPr>
            <w:tcW w:w="0" w:type="auto"/>
          </w:tcPr>
          <w:p w:rsidR="00243116" w:rsidRDefault="00144784">
            <w:r>
              <w:t>Asset Accountant</w:t>
            </w:r>
          </w:p>
        </w:tc>
        <w:tc>
          <w:tcPr>
            <w:tcW w:w="0" w:type="auto"/>
          </w:tcPr>
          <w:p w:rsidR="00243116" w:rsidRDefault="00144784">
            <w:r>
              <w:rPr>
                <w:rStyle w:val="SAPMonospace"/>
              </w:rPr>
              <w:t>SAP_BR_AA_ACCOUNTANT</w:t>
            </w:r>
          </w:p>
        </w:tc>
        <w:tc>
          <w:tcPr>
            <w:tcW w:w="0" w:type="auto"/>
          </w:tcPr>
          <w:p w:rsidR="00243116" w:rsidRDefault="00144784">
            <w:r>
              <w:t>Fixed Assets</w:t>
            </w:r>
          </w:p>
        </w:tc>
        <w:tc>
          <w:tcPr>
            <w:tcW w:w="0" w:type="auto"/>
          </w:tcPr>
          <w:p w:rsidR="00243116" w:rsidRDefault="00144784">
            <w:r>
              <w:rPr>
                <w:rStyle w:val="SAPMonospace"/>
              </w:rPr>
              <w:t>SAP_BR_AA_ACCOUNTANT</w:t>
            </w:r>
          </w:p>
        </w:tc>
        <w:tc>
          <w:tcPr>
            <w:tcW w:w="0" w:type="auto"/>
          </w:tcPr>
          <w:p w:rsidR="00000000" w:rsidRDefault="00144784"/>
        </w:tc>
      </w:tr>
      <w:tr w:rsidR="00243116" w:rsidTr="00144784">
        <w:tc>
          <w:tcPr>
            <w:tcW w:w="0" w:type="auto"/>
          </w:tcPr>
          <w:p w:rsidR="00243116" w:rsidRDefault="00144784">
            <w:r>
              <w:t>General Ledger Accountant</w:t>
            </w:r>
          </w:p>
        </w:tc>
        <w:tc>
          <w:tcPr>
            <w:tcW w:w="0" w:type="auto"/>
          </w:tcPr>
          <w:p w:rsidR="00243116" w:rsidRDefault="00144784">
            <w:r>
              <w:rPr>
                <w:rStyle w:val="SAPMonospace"/>
              </w:rPr>
              <w:t>SAP_BR_GL_ACCOUNTANT</w:t>
            </w:r>
          </w:p>
        </w:tc>
        <w:tc>
          <w:tcPr>
            <w:tcW w:w="0" w:type="auto"/>
          </w:tcPr>
          <w:p w:rsidR="00243116" w:rsidRDefault="00144784">
            <w:r>
              <w:t>General Ledger</w:t>
            </w:r>
          </w:p>
        </w:tc>
        <w:tc>
          <w:tcPr>
            <w:tcW w:w="0" w:type="auto"/>
          </w:tcPr>
          <w:p w:rsidR="00243116" w:rsidRDefault="00144784">
            <w:r>
              <w:rPr>
                <w:rStyle w:val="SAPMonospace"/>
              </w:rPr>
              <w:t>SAP_BR_GL_ACCOUNTANT</w:t>
            </w:r>
          </w:p>
        </w:tc>
        <w:tc>
          <w:tcPr>
            <w:tcW w:w="0" w:type="auto"/>
          </w:tcPr>
          <w:p w:rsidR="00000000" w:rsidRDefault="00144784"/>
        </w:tc>
      </w:tr>
    </w:tbl>
    <w:p w:rsidR="00243116" w:rsidRDefault="00144784">
      <w:pPr>
        <w:pStyle w:val="Heading2"/>
      </w:pPr>
      <w:bookmarkStart w:id="10" w:name="unique_5"/>
      <w:bookmarkStart w:id="11" w:name="_Toc51422131"/>
      <w:r>
        <w:t>Required Organizational Units</w:t>
      </w:r>
      <w:bookmarkEnd w:id="10"/>
      <w:bookmarkEnd w:id="11"/>
    </w:p>
    <w:p w:rsidR="00243116" w:rsidRDefault="00144784">
      <w:r>
        <w:t xml:space="preserve">Fixed asset master data is dependent on the organizational unit of the </w:t>
      </w:r>
      <w:r>
        <w:t>company.</w:t>
      </w:r>
    </w:p>
    <w:p w:rsidR="00243116" w:rsidRDefault="00144784">
      <w:r>
        <w:t>The following table gives an overview of this organizational unit:</w:t>
      </w:r>
    </w:p>
    <w:tbl>
      <w:tblPr>
        <w:tblStyle w:val="SAPStandardTable"/>
        <w:tblW w:w="14298" w:type="dxa"/>
        <w:tblInd w:w="0" w:type="dxa"/>
        <w:tblLook w:val="0620" w:firstRow="1" w:lastRow="0" w:firstColumn="0" w:lastColumn="0" w:noHBand="1" w:noVBand="1"/>
      </w:tblPr>
      <w:tblGrid>
        <w:gridCol w:w="1449"/>
        <w:gridCol w:w="1211"/>
        <w:gridCol w:w="2347"/>
        <w:gridCol w:w="7194"/>
        <w:gridCol w:w="2097"/>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lastRenderedPageBreak/>
              <w:t>Data Segment</w:t>
            </w:r>
          </w:p>
        </w:tc>
        <w:tc>
          <w:tcPr>
            <w:tcW w:w="0" w:type="auto"/>
          </w:tcPr>
          <w:p w:rsidR="00243116" w:rsidRDefault="00144784">
            <w:pPr>
              <w:pStyle w:val="SAPTableHeader"/>
            </w:pPr>
            <w:r>
              <w:t>Depends On</w:t>
            </w:r>
          </w:p>
        </w:tc>
        <w:tc>
          <w:tcPr>
            <w:tcW w:w="0" w:type="auto"/>
          </w:tcPr>
          <w:p w:rsidR="00243116" w:rsidRDefault="00144784">
            <w:pPr>
              <w:pStyle w:val="SAPTableHeader"/>
            </w:pPr>
            <w:r>
              <w:t>Field Examples</w:t>
            </w:r>
          </w:p>
        </w:tc>
        <w:tc>
          <w:tcPr>
            <w:tcW w:w="0" w:type="auto"/>
          </w:tcPr>
          <w:p w:rsidR="00243116" w:rsidRDefault="00144784">
            <w:pPr>
              <w:pStyle w:val="SAPTableHeader"/>
            </w:pPr>
            <w:r>
              <w:t>Comments</w:t>
            </w:r>
          </w:p>
        </w:tc>
        <w:tc>
          <w:tcPr>
            <w:tcW w:w="0" w:type="auto"/>
          </w:tcPr>
          <w:p w:rsidR="00243116" w:rsidRDefault="00144784">
            <w:pPr>
              <w:pStyle w:val="SAPTableHeader"/>
            </w:pPr>
            <w:r>
              <w:t>Organizational Unit to be Used</w:t>
            </w:r>
          </w:p>
        </w:tc>
      </w:tr>
      <w:tr w:rsidR="00243116" w:rsidTr="00144784">
        <w:tc>
          <w:tcPr>
            <w:tcW w:w="0" w:type="auto"/>
          </w:tcPr>
          <w:p w:rsidR="00243116" w:rsidRDefault="00144784">
            <w:r>
              <w:t>Company Code Data</w:t>
            </w:r>
          </w:p>
        </w:tc>
        <w:tc>
          <w:tcPr>
            <w:tcW w:w="0" w:type="auto"/>
          </w:tcPr>
          <w:p w:rsidR="00243116" w:rsidRDefault="00144784">
            <w:r>
              <w:t>Company Code</w:t>
            </w:r>
          </w:p>
        </w:tc>
        <w:tc>
          <w:tcPr>
            <w:tcW w:w="0" w:type="auto"/>
          </w:tcPr>
          <w:p w:rsidR="00243116" w:rsidRDefault="00144784">
            <w:r>
              <w:rPr>
                <w:rStyle w:val="SAPScreenElement"/>
              </w:rPr>
              <w:t>ID, Description, Cost Center,</w:t>
            </w:r>
            <w:r>
              <w:t xml:space="preserve"> and so on</w:t>
            </w:r>
          </w:p>
        </w:tc>
        <w:tc>
          <w:tcPr>
            <w:tcW w:w="0" w:type="auto"/>
          </w:tcPr>
          <w:p w:rsidR="00243116" w:rsidRDefault="00144784">
            <w:r>
              <w:t>Company code data can exist for every company code ID of your enterprise structure for which the fixed asset master record is used.</w:t>
            </w:r>
          </w:p>
        </w:tc>
        <w:tc>
          <w:tcPr>
            <w:tcW w:w="0" w:type="auto"/>
          </w:tcPr>
          <w:p w:rsidR="00243116" w:rsidRDefault="00144784">
            <w:r>
              <w:t>&lt;your company code&gt;</w:t>
            </w:r>
          </w:p>
        </w:tc>
      </w:tr>
    </w:tbl>
    <w:p w:rsidR="00243116" w:rsidRDefault="00144784">
      <w:pPr>
        <w:pStyle w:val="Heading2"/>
      </w:pPr>
      <w:bookmarkStart w:id="12" w:name="unique_6"/>
      <w:bookmarkStart w:id="13" w:name="_Toc51422132"/>
      <w:r>
        <w:t>Mandatory and Optional Master Data</w:t>
      </w:r>
      <w:bookmarkEnd w:id="12"/>
      <w:bookmarkEnd w:id="13"/>
    </w:p>
    <w:p w:rsidR="00243116" w:rsidRDefault="00144784">
      <w:r>
        <w:t xml:space="preserve">Fixed asset master data records </w:t>
      </w:r>
      <w:r>
        <w:rPr>
          <w:rStyle w:val="SAPEmphasis"/>
        </w:rPr>
        <w:t xml:space="preserve">may refer to other </w:t>
      </w:r>
      <w:r>
        <w:rPr>
          <w:rStyle w:val="SAPEmphasis"/>
        </w:rPr>
        <w:t>master data</w:t>
      </w:r>
      <w:r>
        <w:t>. The following table gives an overview of optional and mandatory master data objects to be used in a fixed asset master data record.</w:t>
      </w:r>
    </w:p>
    <w:tbl>
      <w:tblPr>
        <w:tblStyle w:val="SAPStandardTable"/>
        <w:tblW w:w="14298" w:type="dxa"/>
        <w:tblInd w:w="0" w:type="dxa"/>
        <w:tblLook w:val="0620" w:firstRow="1" w:lastRow="0" w:firstColumn="0" w:lastColumn="0" w:noHBand="1" w:noVBand="1"/>
      </w:tblPr>
      <w:tblGrid>
        <w:gridCol w:w="1319"/>
        <w:gridCol w:w="3848"/>
        <w:gridCol w:w="1465"/>
        <w:gridCol w:w="7666"/>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Master Data Object</w:t>
            </w:r>
          </w:p>
        </w:tc>
        <w:tc>
          <w:tcPr>
            <w:tcW w:w="0" w:type="auto"/>
          </w:tcPr>
          <w:p w:rsidR="00243116" w:rsidRDefault="00144784">
            <w:pPr>
              <w:pStyle w:val="SAPTableHeader"/>
            </w:pPr>
            <w:r>
              <w:t>Used in Data Segment</w:t>
            </w:r>
          </w:p>
        </w:tc>
        <w:tc>
          <w:tcPr>
            <w:tcW w:w="0" w:type="auto"/>
          </w:tcPr>
          <w:p w:rsidR="00243116" w:rsidRDefault="00144784">
            <w:pPr>
              <w:pStyle w:val="SAPTableHeader"/>
            </w:pPr>
            <w:r>
              <w:t>Mandatory / Optional</w:t>
            </w:r>
          </w:p>
        </w:tc>
        <w:tc>
          <w:tcPr>
            <w:tcW w:w="0" w:type="auto"/>
          </w:tcPr>
          <w:p w:rsidR="00243116" w:rsidRDefault="00144784">
            <w:pPr>
              <w:pStyle w:val="SAPTableHeader"/>
            </w:pPr>
            <w:r>
              <w:t>Comments</w:t>
            </w:r>
          </w:p>
        </w:tc>
      </w:tr>
      <w:tr w:rsidR="00243116" w:rsidTr="00144784">
        <w:tc>
          <w:tcPr>
            <w:tcW w:w="0" w:type="auto"/>
          </w:tcPr>
          <w:p w:rsidR="00243116" w:rsidRDefault="00144784">
            <w:r>
              <w:t>Cost Center</w:t>
            </w:r>
          </w:p>
        </w:tc>
        <w:tc>
          <w:tcPr>
            <w:tcW w:w="0" w:type="auto"/>
          </w:tcPr>
          <w:p w:rsidR="00243116" w:rsidRDefault="00144784">
            <w:r>
              <w:t>In the asset master, you fin</w:t>
            </w:r>
            <w:r>
              <w:t xml:space="preserve">d the entry of cost center in the </w:t>
            </w:r>
            <w:r>
              <w:rPr>
                <w:rStyle w:val="SAPScreenElement"/>
              </w:rPr>
              <w:t>Time-dependent</w:t>
            </w:r>
            <w:r>
              <w:t xml:space="preserve"> tab.</w:t>
            </w:r>
          </w:p>
        </w:tc>
        <w:tc>
          <w:tcPr>
            <w:tcW w:w="0" w:type="auto"/>
          </w:tcPr>
          <w:p w:rsidR="00243116" w:rsidRDefault="00144784">
            <w:r>
              <w:t>Mandatory</w:t>
            </w:r>
          </w:p>
        </w:tc>
        <w:tc>
          <w:tcPr>
            <w:tcW w:w="0" w:type="auto"/>
          </w:tcPr>
          <w:p w:rsidR="00243116" w:rsidRDefault="00144784">
            <w:r>
              <w:t>In order to enter the fixed asset's cost center, you must have created the cost center before. In the fixed asset master records, you can then enter the actual cost center.</w:t>
            </w:r>
          </w:p>
        </w:tc>
      </w:tr>
    </w:tbl>
    <w:p w:rsidR="00243116" w:rsidRDefault="00144784">
      <w:pPr>
        <w:pStyle w:val="Heading2"/>
      </w:pPr>
      <w:bookmarkStart w:id="14" w:name="unique_7"/>
      <w:bookmarkStart w:id="15" w:name="_Toc51422133"/>
      <w:r>
        <w:t xml:space="preserve">Main </w:t>
      </w:r>
      <w:r>
        <w:t>Parameters for Data Creation</w:t>
      </w:r>
      <w:bookmarkEnd w:id="14"/>
      <w:bookmarkEnd w:id="15"/>
    </w:p>
    <w:p w:rsidR="00243116" w:rsidRDefault="00144784">
      <w:r>
        <w:t xml:space="preserve">In this section, we describe some basic parameters that influence the behavior of a master record and are </w:t>
      </w:r>
      <w:r>
        <w:rPr>
          <w:rStyle w:val="SAPEmphasis"/>
        </w:rPr>
        <w:t>always required</w:t>
      </w:r>
      <w:r>
        <w:t xml:space="preserve"> to create a fixed asset master data record:</w:t>
      </w:r>
    </w:p>
    <w:p w:rsidR="00243116" w:rsidRDefault="00144784">
      <w:pPr>
        <w:pStyle w:val="Heading3"/>
      </w:pPr>
      <w:bookmarkStart w:id="16" w:name="unique_8"/>
      <w:bookmarkStart w:id="17" w:name="_Toc51422134"/>
      <w:r>
        <w:t>Asset Classes and Number Ranges</w:t>
      </w:r>
      <w:bookmarkEnd w:id="16"/>
      <w:bookmarkEnd w:id="17"/>
    </w:p>
    <w:p w:rsidR="00243116" w:rsidRDefault="00144784">
      <w:r>
        <w:t>Asset classes determine the n</w:t>
      </w:r>
      <w:r>
        <w:t>umber ranges for the fixed asset master record IDs. You cannot change the assignment or IDs afterwards, but only transfer it to another fixed asset master record created for another asset class. If an asset class is assigned to an internal number range, yo</w:t>
      </w:r>
      <w:r>
        <w:t>u cannot enter the asset master record ID manually. In this case, leave the field blank as the system automatically chooses a number from the assigned numeric number range.</w:t>
      </w:r>
    </w:p>
    <w:p w:rsidR="00243116" w:rsidRDefault="00144784">
      <w:r>
        <w:t>The following asset classes and corresponding number ranges are defined for fixed a</w:t>
      </w:r>
      <w:r>
        <w:t>ssets in company code 1010:</w:t>
      </w:r>
    </w:p>
    <w:tbl>
      <w:tblPr>
        <w:tblStyle w:val="SAPStandardTable"/>
        <w:tblW w:w="0" w:type="auto"/>
        <w:tblInd w:w="0" w:type="dxa"/>
        <w:tblLook w:val="0620" w:firstRow="1" w:lastRow="0" w:firstColumn="0" w:lastColumn="0" w:noHBand="1" w:noVBand="1"/>
      </w:tblPr>
      <w:tblGrid>
        <w:gridCol w:w="3458"/>
        <w:gridCol w:w="3783"/>
        <w:gridCol w:w="2685"/>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Asset Class</w:t>
            </w:r>
          </w:p>
        </w:tc>
        <w:tc>
          <w:tcPr>
            <w:tcW w:w="0" w:type="auto"/>
          </w:tcPr>
          <w:p w:rsidR="00243116" w:rsidRDefault="00144784">
            <w:pPr>
              <w:pStyle w:val="SAPTableHeader"/>
            </w:pPr>
            <w:r>
              <w:t>Number Range / Asset Master record ID</w:t>
            </w:r>
          </w:p>
        </w:tc>
        <w:tc>
          <w:tcPr>
            <w:tcW w:w="0" w:type="auto"/>
          </w:tcPr>
          <w:p w:rsidR="00243116" w:rsidRDefault="00144784">
            <w:pPr>
              <w:pStyle w:val="SAPTableHeader"/>
            </w:pPr>
            <w:r>
              <w:t>Comments</w:t>
            </w:r>
          </w:p>
        </w:tc>
      </w:tr>
      <w:tr w:rsidR="00243116" w:rsidTr="00144784">
        <w:tc>
          <w:tcPr>
            <w:tcW w:w="0" w:type="auto"/>
          </w:tcPr>
          <w:p w:rsidR="00243116" w:rsidRDefault="00144784">
            <w:r>
              <w:t>1000</w:t>
            </w:r>
          </w:p>
        </w:tc>
        <w:tc>
          <w:tcPr>
            <w:tcW w:w="0" w:type="auto"/>
          </w:tcPr>
          <w:p w:rsidR="00144784" w:rsidRDefault="00144784">
            <w:r>
              <w:t>Internal numeric number range:</w:t>
            </w:r>
          </w:p>
          <w:p w:rsidR="00243116" w:rsidRDefault="00144784">
            <w:r>
              <w:t>10000000 – 19999999</w:t>
            </w:r>
          </w:p>
        </w:tc>
        <w:tc>
          <w:tcPr>
            <w:tcW w:w="0" w:type="auto"/>
          </w:tcPr>
          <w:p w:rsidR="00243116" w:rsidRDefault="00144784">
            <w:r>
              <w:t>Real Estate and Similar Rights</w:t>
            </w:r>
          </w:p>
        </w:tc>
      </w:tr>
      <w:tr w:rsidR="00243116" w:rsidTr="00144784">
        <w:tc>
          <w:tcPr>
            <w:tcW w:w="0" w:type="auto"/>
          </w:tcPr>
          <w:p w:rsidR="00243116" w:rsidRDefault="00144784">
            <w:r>
              <w:lastRenderedPageBreak/>
              <w:t>1100</w:t>
            </w:r>
          </w:p>
        </w:tc>
        <w:tc>
          <w:tcPr>
            <w:tcW w:w="0" w:type="auto"/>
          </w:tcPr>
          <w:p w:rsidR="00144784" w:rsidRDefault="00144784">
            <w:r>
              <w:t>Internal numeric number range:</w:t>
            </w:r>
          </w:p>
          <w:p w:rsidR="00243116" w:rsidRDefault="00144784">
            <w:r>
              <w:t>10000000 – 19999999</w:t>
            </w:r>
          </w:p>
        </w:tc>
        <w:tc>
          <w:tcPr>
            <w:tcW w:w="0" w:type="auto"/>
          </w:tcPr>
          <w:p w:rsidR="00243116" w:rsidRDefault="00144784">
            <w:r>
              <w:t>Buildings</w:t>
            </w:r>
          </w:p>
        </w:tc>
      </w:tr>
      <w:tr w:rsidR="00243116" w:rsidTr="00144784">
        <w:tc>
          <w:tcPr>
            <w:tcW w:w="0" w:type="auto"/>
          </w:tcPr>
          <w:p w:rsidR="00144784" w:rsidRDefault="00144784">
            <w:r>
              <w:t>1200</w:t>
            </w:r>
          </w:p>
          <w:p w:rsidR="00243116" w:rsidRDefault="00144784">
            <w:r>
              <w:t>Not Relevant For All Countries/Regions</w:t>
            </w:r>
          </w:p>
        </w:tc>
        <w:tc>
          <w:tcPr>
            <w:tcW w:w="0" w:type="auto"/>
          </w:tcPr>
          <w:p w:rsidR="00144784" w:rsidRDefault="00144784">
            <w:r>
              <w:t>Internal numeric number range:</w:t>
            </w:r>
          </w:p>
          <w:p w:rsidR="00243116" w:rsidRDefault="00144784">
            <w:r>
              <w:t>10000000 – 19999999</w:t>
            </w:r>
          </w:p>
        </w:tc>
        <w:tc>
          <w:tcPr>
            <w:tcW w:w="0" w:type="auto"/>
          </w:tcPr>
          <w:p w:rsidR="00243116" w:rsidRDefault="00144784">
            <w:r>
              <w:t>Land Improvements</w:t>
            </w:r>
          </w:p>
        </w:tc>
      </w:tr>
      <w:tr w:rsidR="00243116" w:rsidTr="00144784">
        <w:tc>
          <w:tcPr>
            <w:tcW w:w="0" w:type="auto"/>
          </w:tcPr>
          <w:p w:rsidR="00144784" w:rsidRDefault="00144784">
            <w:r>
              <w:t>1500</w:t>
            </w:r>
          </w:p>
          <w:p w:rsidR="00243116" w:rsidRDefault="00144784">
            <w:r>
              <w:t>Not Relevant For All Countries/Regions</w:t>
            </w:r>
          </w:p>
        </w:tc>
        <w:tc>
          <w:tcPr>
            <w:tcW w:w="0" w:type="auto"/>
          </w:tcPr>
          <w:p w:rsidR="00144784" w:rsidRDefault="00144784">
            <w:r>
              <w:t>Internal numeric number range:</w:t>
            </w:r>
          </w:p>
          <w:p w:rsidR="00243116" w:rsidRDefault="00144784">
            <w:r>
              <w:t>10000000 – 19999999</w:t>
            </w:r>
          </w:p>
        </w:tc>
        <w:tc>
          <w:tcPr>
            <w:tcW w:w="0" w:type="auto"/>
          </w:tcPr>
          <w:p w:rsidR="00243116" w:rsidRDefault="00144784">
            <w:r>
              <w:t>Leasehold Improvements</w:t>
            </w:r>
          </w:p>
        </w:tc>
      </w:tr>
      <w:tr w:rsidR="00243116" w:rsidTr="00144784">
        <w:tc>
          <w:tcPr>
            <w:tcW w:w="0" w:type="auto"/>
          </w:tcPr>
          <w:p w:rsidR="00243116" w:rsidRDefault="00144784">
            <w:r>
              <w:t>2000</w:t>
            </w:r>
          </w:p>
        </w:tc>
        <w:tc>
          <w:tcPr>
            <w:tcW w:w="0" w:type="auto"/>
          </w:tcPr>
          <w:p w:rsidR="00144784" w:rsidRDefault="00144784">
            <w:r>
              <w:t xml:space="preserve">Internal </w:t>
            </w:r>
            <w:r>
              <w:t>numeric number range:</w:t>
            </w:r>
          </w:p>
          <w:p w:rsidR="00243116" w:rsidRDefault="00144784">
            <w:r>
              <w:t>20000000 – 29999999</w:t>
            </w:r>
          </w:p>
        </w:tc>
        <w:tc>
          <w:tcPr>
            <w:tcW w:w="0" w:type="auto"/>
          </w:tcPr>
          <w:p w:rsidR="00243116" w:rsidRDefault="00144784">
            <w:r>
              <w:t>Machinery and Equipment</w:t>
            </w:r>
          </w:p>
        </w:tc>
      </w:tr>
      <w:tr w:rsidR="00243116" w:rsidTr="00144784">
        <w:tc>
          <w:tcPr>
            <w:tcW w:w="0" w:type="auto"/>
          </w:tcPr>
          <w:p w:rsidR="00243116" w:rsidRDefault="00144784">
            <w:r>
              <w:t>3000</w:t>
            </w:r>
          </w:p>
        </w:tc>
        <w:tc>
          <w:tcPr>
            <w:tcW w:w="0" w:type="auto"/>
          </w:tcPr>
          <w:p w:rsidR="00144784" w:rsidRDefault="00144784">
            <w:r>
              <w:t>Internal numeric number range:</w:t>
            </w:r>
          </w:p>
          <w:p w:rsidR="00243116" w:rsidRDefault="00144784">
            <w:r>
              <w:t>30000000 – 39999999</w:t>
            </w:r>
          </w:p>
        </w:tc>
        <w:tc>
          <w:tcPr>
            <w:tcW w:w="0" w:type="auto"/>
          </w:tcPr>
          <w:p w:rsidR="00243116" w:rsidRDefault="00144784">
            <w:r>
              <w:t>Fixtures and Fittings</w:t>
            </w:r>
          </w:p>
        </w:tc>
      </w:tr>
      <w:tr w:rsidR="00243116" w:rsidTr="00144784">
        <w:tc>
          <w:tcPr>
            <w:tcW w:w="0" w:type="auto"/>
          </w:tcPr>
          <w:p w:rsidR="00243116" w:rsidRDefault="00144784">
            <w:r>
              <w:t>3100</w:t>
            </w:r>
          </w:p>
        </w:tc>
        <w:tc>
          <w:tcPr>
            <w:tcW w:w="0" w:type="auto"/>
          </w:tcPr>
          <w:p w:rsidR="00144784" w:rsidRDefault="00144784">
            <w:r>
              <w:t>Internal numeric number range:</w:t>
            </w:r>
          </w:p>
          <w:p w:rsidR="00243116" w:rsidRDefault="00144784">
            <w:r>
              <w:t>50000000 – 59999999</w:t>
            </w:r>
          </w:p>
        </w:tc>
        <w:tc>
          <w:tcPr>
            <w:tcW w:w="0" w:type="auto"/>
          </w:tcPr>
          <w:p w:rsidR="00243116" w:rsidRDefault="00144784">
            <w:r>
              <w:t>Vehicles</w:t>
            </w:r>
          </w:p>
        </w:tc>
      </w:tr>
      <w:tr w:rsidR="00243116" w:rsidTr="00144784">
        <w:tc>
          <w:tcPr>
            <w:tcW w:w="0" w:type="auto"/>
          </w:tcPr>
          <w:p w:rsidR="00243116" w:rsidRDefault="00144784">
            <w:r>
              <w:t>3200</w:t>
            </w:r>
          </w:p>
        </w:tc>
        <w:tc>
          <w:tcPr>
            <w:tcW w:w="0" w:type="auto"/>
          </w:tcPr>
          <w:p w:rsidR="00144784" w:rsidRDefault="00144784">
            <w:r>
              <w:t>Internal numeric number range:</w:t>
            </w:r>
          </w:p>
          <w:p w:rsidR="00243116" w:rsidRDefault="00144784">
            <w:r>
              <w:t>60000000 – 69999999</w:t>
            </w:r>
          </w:p>
        </w:tc>
        <w:tc>
          <w:tcPr>
            <w:tcW w:w="0" w:type="auto"/>
          </w:tcPr>
          <w:p w:rsidR="00243116" w:rsidRDefault="00144784">
            <w:r>
              <w:t>Computer Hardware</w:t>
            </w:r>
          </w:p>
        </w:tc>
      </w:tr>
      <w:tr w:rsidR="00243116" w:rsidTr="00144784">
        <w:tc>
          <w:tcPr>
            <w:tcW w:w="0" w:type="auto"/>
          </w:tcPr>
          <w:p w:rsidR="00243116" w:rsidRDefault="00144784">
            <w:r>
              <w:t>3210</w:t>
            </w:r>
          </w:p>
        </w:tc>
        <w:tc>
          <w:tcPr>
            <w:tcW w:w="0" w:type="auto"/>
          </w:tcPr>
          <w:p w:rsidR="00144784" w:rsidRDefault="00144784">
            <w:r>
              <w:t>Internal numeric number range:</w:t>
            </w:r>
          </w:p>
          <w:p w:rsidR="00243116" w:rsidRDefault="00144784">
            <w:r>
              <w:t>60000000 – 69999999</w:t>
            </w:r>
          </w:p>
        </w:tc>
        <w:tc>
          <w:tcPr>
            <w:tcW w:w="0" w:type="auto"/>
          </w:tcPr>
          <w:p w:rsidR="00243116" w:rsidRDefault="00144784">
            <w:r>
              <w:t>Computer Software</w:t>
            </w:r>
          </w:p>
        </w:tc>
      </w:tr>
      <w:tr w:rsidR="00243116" w:rsidTr="00144784">
        <w:tc>
          <w:tcPr>
            <w:tcW w:w="0" w:type="auto"/>
          </w:tcPr>
          <w:p w:rsidR="00243116" w:rsidRDefault="00144784">
            <w:r>
              <w:t>3300</w:t>
            </w:r>
          </w:p>
        </w:tc>
        <w:tc>
          <w:tcPr>
            <w:tcW w:w="0" w:type="auto"/>
          </w:tcPr>
          <w:p w:rsidR="00144784" w:rsidRDefault="00144784">
            <w:r>
              <w:t>Internal numeric number range:</w:t>
            </w:r>
          </w:p>
          <w:p w:rsidR="00243116" w:rsidRDefault="00144784">
            <w:r>
              <w:t>30000000 – 39999999</w:t>
            </w:r>
          </w:p>
        </w:tc>
        <w:tc>
          <w:tcPr>
            <w:tcW w:w="0" w:type="auto"/>
          </w:tcPr>
          <w:p w:rsidR="00243116" w:rsidRDefault="00144784">
            <w:r>
              <w:t>Office Equipment</w:t>
            </w:r>
          </w:p>
        </w:tc>
      </w:tr>
      <w:tr w:rsidR="00243116" w:rsidTr="00144784">
        <w:tc>
          <w:tcPr>
            <w:tcW w:w="0" w:type="auto"/>
          </w:tcPr>
          <w:p w:rsidR="00243116" w:rsidRDefault="00144784">
            <w:r>
              <w:t>4000</w:t>
            </w:r>
          </w:p>
        </w:tc>
        <w:tc>
          <w:tcPr>
            <w:tcW w:w="0" w:type="auto"/>
          </w:tcPr>
          <w:p w:rsidR="00144784" w:rsidRDefault="00144784">
            <w:r>
              <w:t>Internal numeric number range:</w:t>
            </w:r>
          </w:p>
          <w:p w:rsidR="00243116" w:rsidRDefault="00144784">
            <w:r>
              <w:t>40000000 – 49999999</w:t>
            </w:r>
          </w:p>
        </w:tc>
        <w:tc>
          <w:tcPr>
            <w:tcW w:w="0" w:type="auto"/>
          </w:tcPr>
          <w:p w:rsidR="00243116" w:rsidRDefault="00144784">
            <w:r>
              <w:t>Assets under Construction</w:t>
            </w:r>
          </w:p>
        </w:tc>
      </w:tr>
      <w:tr w:rsidR="00243116" w:rsidTr="00144784">
        <w:tc>
          <w:tcPr>
            <w:tcW w:w="0" w:type="auto"/>
          </w:tcPr>
          <w:p w:rsidR="00243116" w:rsidRDefault="00144784">
            <w:r>
              <w:t>4001</w:t>
            </w:r>
          </w:p>
        </w:tc>
        <w:tc>
          <w:tcPr>
            <w:tcW w:w="0" w:type="auto"/>
          </w:tcPr>
          <w:p w:rsidR="00144784" w:rsidRDefault="00144784">
            <w:r>
              <w:t>Internal numeric number range:</w:t>
            </w:r>
          </w:p>
          <w:p w:rsidR="00243116" w:rsidRDefault="00144784">
            <w:r>
              <w:t>40000000 – 49999999</w:t>
            </w:r>
          </w:p>
        </w:tc>
        <w:tc>
          <w:tcPr>
            <w:tcW w:w="0" w:type="auto"/>
          </w:tcPr>
          <w:p w:rsidR="00243116" w:rsidRDefault="00144784">
            <w:r>
              <w:t>AuC as Investment Measure</w:t>
            </w:r>
          </w:p>
        </w:tc>
      </w:tr>
      <w:tr w:rsidR="00243116" w:rsidTr="00144784">
        <w:tc>
          <w:tcPr>
            <w:tcW w:w="0" w:type="auto"/>
          </w:tcPr>
          <w:p w:rsidR="00243116" w:rsidRDefault="00144784">
            <w:r>
              <w:t>5000</w:t>
            </w:r>
          </w:p>
        </w:tc>
        <w:tc>
          <w:tcPr>
            <w:tcW w:w="0" w:type="auto"/>
          </w:tcPr>
          <w:p w:rsidR="00144784" w:rsidRDefault="00144784">
            <w:r>
              <w:t>Internal numeric number range:</w:t>
            </w:r>
          </w:p>
          <w:p w:rsidR="00243116" w:rsidRDefault="00144784">
            <w:r>
              <w:t>80000000 – 89999999</w:t>
            </w:r>
          </w:p>
        </w:tc>
        <w:tc>
          <w:tcPr>
            <w:tcW w:w="0" w:type="auto"/>
          </w:tcPr>
          <w:p w:rsidR="00243116" w:rsidRDefault="00144784">
            <w:r>
              <w:t>Low-value Assets</w:t>
            </w:r>
          </w:p>
        </w:tc>
      </w:tr>
      <w:tr w:rsidR="00243116" w:rsidTr="00144784">
        <w:tc>
          <w:tcPr>
            <w:tcW w:w="0" w:type="auto"/>
          </w:tcPr>
          <w:p w:rsidR="00243116" w:rsidRDefault="00144784">
            <w:r>
              <w:t>8200</w:t>
            </w:r>
          </w:p>
        </w:tc>
        <w:tc>
          <w:tcPr>
            <w:tcW w:w="0" w:type="auto"/>
          </w:tcPr>
          <w:p w:rsidR="00144784" w:rsidRDefault="00144784">
            <w:r>
              <w:t>Internal numeric number range:</w:t>
            </w:r>
          </w:p>
          <w:p w:rsidR="00243116" w:rsidRDefault="00144784">
            <w:r>
              <w:t>90000000 – 99999999</w:t>
            </w:r>
          </w:p>
        </w:tc>
        <w:tc>
          <w:tcPr>
            <w:tcW w:w="0" w:type="auto"/>
          </w:tcPr>
          <w:p w:rsidR="00243116" w:rsidRDefault="00144784">
            <w:r>
              <w:t>Goodwill</w:t>
            </w:r>
          </w:p>
        </w:tc>
      </w:tr>
      <w:tr w:rsidR="00243116" w:rsidTr="00144784">
        <w:tc>
          <w:tcPr>
            <w:tcW w:w="0" w:type="auto"/>
          </w:tcPr>
          <w:p w:rsidR="00243116" w:rsidRDefault="00144784">
            <w:r>
              <w:lastRenderedPageBreak/>
              <w:t>8300</w:t>
            </w:r>
          </w:p>
        </w:tc>
        <w:tc>
          <w:tcPr>
            <w:tcW w:w="0" w:type="auto"/>
          </w:tcPr>
          <w:p w:rsidR="00144784" w:rsidRDefault="00144784">
            <w:r>
              <w:t>Internal numeric number range:</w:t>
            </w:r>
          </w:p>
          <w:p w:rsidR="00243116" w:rsidRDefault="00144784">
            <w:r>
              <w:t>80000000 - 89999999</w:t>
            </w:r>
          </w:p>
        </w:tc>
        <w:tc>
          <w:tcPr>
            <w:tcW w:w="0" w:type="auto"/>
          </w:tcPr>
          <w:p w:rsidR="00243116" w:rsidRDefault="00144784">
            <w:r>
              <w:t>Other Intangible Assets</w:t>
            </w:r>
          </w:p>
        </w:tc>
      </w:tr>
      <w:tr w:rsidR="00243116" w:rsidTr="00144784">
        <w:tc>
          <w:tcPr>
            <w:tcW w:w="0" w:type="auto"/>
          </w:tcPr>
          <w:p w:rsidR="00243116" w:rsidRDefault="00144784">
            <w:r>
              <w:t>9000</w:t>
            </w:r>
          </w:p>
        </w:tc>
        <w:tc>
          <w:tcPr>
            <w:tcW w:w="0" w:type="auto"/>
          </w:tcPr>
          <w:p w:rsidR="00144784" w:rsidRDefault="00144784">
            <w:r>
              <w:t>Internal numeric number range:</w:t>
            </w:r>
          </w:p>
          <w:p w:rsidR="00243116" w:rsidRDefault="00144784">
            <w:r>
              <w:t>90000000 - 99999999</w:t>
            </w:r>
          </w:p>
        </w:tc>
        <w:tc>
          <w:tcPr>
            <w:tcW w:w="0" w:type="auto"/>
          </w:tcPr>
          <w:p w:rsidR="00243116" w:rsidRDefault="00144784">
            <w:r>
              <w:t>Tax only Assets</w:t>
            </w:r>
          </w:p>
        </w:tc>
      </w:tr>
    </w:tbl>
    <w:p w:rsidR="00243116" w:rsidRDefault="00144784">
      <w:pPr>
        <w:pStyle w:val="Heading2"/>
      </w:pPr>
      <w:bookmarkStart w:id="18" w:name="d2e269"/>
      <w:bookmarkStart w:id="19" w:name="_Toc51422135"/>
      <w:r>
        <w:t>Preliminary Steps</w:t>
      </w:r>
      <w:bookmarkEnd w:id="18"/>
      <w:bookmarkEnd w:id="19"/>
    </w:p>
    <w:p w:rsidR="00243116" w:rsidRDefault="00144784">
      <w:pPr>
        <w:pStyle w:val="Heading3"/>
      </w:pPr>
      <w:bookmarkStart w:id="20" w:name="d2e270"/>
      <w:bookmarkStart w:id="21" w:name="_Toc51422136"/>
      <w:r>
        <w:t>Validate Asset Accounting System Readiness</w:t>
      </w:r>
      <w:bookmarkEnd w:id="20"/>
      <w:bookmarkEnd w:id="21"/>
    </w:p>
    <w:p w:rsidR="00243116" w:rsidRDefault="00144784">
      <w:pPr>
        <w:pStyle w:val="Heading4"/>
      </w:pPr>
      <w:bookmarkStart w:id="22" w:name="unique_9"/>
      <w:bookmarkStart w:id="23" w:name="_Toc51422137"/>
      <w:r>
        <w:t xml:space="preserve">Confirm Takeover Date </w:t>
      </w:r>
      <w:r>
        <w:t>Information</w:t>
      </w:r>
      <w:bookmarkEnd w:id="22"/>
      <w:bookmarkEnd w:id="23"/>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144784" w:rsidRDefault="00144784">
      <w:r>
        <w:t>In this activity, you confirm values for data takeover date, status, and document type for entering legacy assets.</w:t>
      </w:r>
    </w:p>
    <w:p w:rsidR="00144784" w:rsidRDefault="00144784">
      <w:r>
        <w:rPr>
          <w:rStyle w:val="SAPEmphasis"/>
        </w:rPr>
        <w:lastRenderedPageBreak/>
        <w:t xml:space="preserve">Note </w:t>
      </w:r>
      <w:r>
        <w:t>After the initial content activation is finalized, you must define a take-ov</w:t>
      </w:r>
      <w:r>
        <w:t xml:space="preserve">er date. This defines the current fiscal year and last closed fiscal year in Asset Accounting. The takeover date is critical for system processing, as it identifies the point in time that old asset values are loaded. For Cloud systems, this is usually the </w:t>
      </w:r>
      <w:r>
        <w:t>prior year end day. For example, if the system is in FY-2017 and the company is on a standard calendar Fiscal Year, the TAKEOVER DATE is 12/31/2016.</w:t>
      </w:r>
    </w:p>
    <w:p w:rsidR="00243116" w:rsidRDefault="00144784">
      <w:r>
        <w:rPr>
          <w:rStyle w:val="SAPEmphasis"/>
        </w:rPr>
        <w:t xml:space="preserve">Caution </w:t>
      </w:r>
      <w:r>
        <w:t>This implies the loading of old legacy assets is as of the Year End 2016.</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982"/>
        <w:gridCol w:w="1879"/>
        <w:gridCol w:w="6181"/>
        <w:gridCol w:w="3491"/>
        <w:gridCol w:w="1765"/>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 xml:space="preserve">Process </w:t>
            </w:r>
            <w:r>
              <w:t>Step#</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Pass/Fail/Comment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into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Fiori App</w:t>
            </w:r>
          </w:p>
        </w:tc>
        <w:tc>
          <w:tcPr>
            <w:tcW w:w="0" w:type="auto"/>
          </w:tcPr>
          <w:p w:rsidR="00243116" w:rsidRDefault="00144784">
            <w:r>
              <w:t xml:space="preserve">Open </w:t>
            </w:r>
            <w:r>
              <w:rPr>
                <w:rStyle w:val="SAPScreenElement"/>
              </w:rPr>
              <w:t>Make Company Code Settings</w:t>
            </w:r>
            <w:r>
              <w:t xml:space="preserve"> - </w:t>
            </w:r>
            <w:r>
              <w:rPr>
                <w:rStyle w:val="SAPScreenElement"/>
              </w:rPr>
              <w:t>Asset Accounting-Specific</w:t>
            </w:r>
            <w:r>
              <w:t xml:space="preserve"> </w:t>
            </w:r>
            <w:r>
              <w:rPr>
                <w:rStyle w:val="SAPMonospace"/>
              </w:rPr>
              <w:t>(FAA_CMP)</w:t>
            </w:r>
            <w:r>
              <w:t>.</w:t>
            </w:r>
          </w:p>
        </w:tc>
        <w:tc>
          <w:tcPr>
            <w:tcW w:w="0" w:type="auto"/>
          </w:tcPr>
          <w:p w:rsidR="00144784" w:rsidRDefault="00144784">
            <w:r>
              <w:t xml:space="preserve">The </w:t>
            </w:r>
            <w:r>
              <w:rPr>
                <w:rStyle w:val="SAPScreenElement"/>
              </w:rPr>
              <w:t>Display Settings for Company Code in Asset Accounting</w:t>
            </w:r>
            <w:r>
              <w:t xml:space="preserve"> screen is displayed.</w:t>
            </w:r>
          </w:p>
          <w:p w:rsidR="00243116" w:rsidRDefault="00144784">
            <w:r>
              <w:t xml:space="preserve">To switch between change and display mode, choose </w:t>
            </w:r>
            <w:r>
              <w:rPr>
                <w:rStyle w:val="SAPScreenElement"/>
              </w:rPr>
              <w:t>Change / Display</w:t>
            </w:r>
            <w:r>
              <w:t>.</w:t>
            </w:r>
          </w:p>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Select Company Code</w:t>
            </w:r>
          </w:p>
        </w:tc>
        <w:tc>
          <w:tcPr>
            <w:tcW w:w="0" w:type="auto"/>
          </w:tcPr>
          <w:p w:rsidR="00243116" w:rsidRDefault="00144784">
            <w:r>
              <w:t>Select you</w:t>
            </w:r>
            <w:r>
              <w:t xml:space="preserve">r company code on the left side of the screen and choose </w:t>
            </w:r>
            <w:r>
              <w:rPr>
                <w:rStyle w:val="SAPScreenElement"/>
              </w:rPr>
              <w:t>Select Company Code</w:t>
            </w:r>
            <w:r>
              <w:t>.</w:t>
            </w:r>
          </w:p>
        </w:tc>
        <w:tc>
          <w:tcPr>
            <w:tcW w:w="0" w:type="auto"/>
          </w:tcPr>
          <w:p w:rsidR="00000000" w:rsidRDefault="00144784"/>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General Settings</w:t>
            </w:r>
          </w:p>
        </w:tc>
        <w:tc>
          <w:tcPr>
            <w:tcW w:w="0" w:type="auto"/>
          </w:tcPr>
          <w:p w:rsidR="00243116" w:rsidRDefault="00144784">
            <w:r>
              <w:t xml:space="preserve">Choose the </w:t>
            </w:r>
            <w:r>
              <w:rPr>
                <w:rStyle w:val="SAPScreenElement"/>
              </w:rPr>
              <w:t>General Settings</w:t>
            </w:r>
            <w:r>
              <w:t xml:space="preserve"> tab.</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Check the General Settings</w:t>
            </w:r>
          </w:p>
        </w:tc>
        <w:tc>
          <w:tcPr>
            <w:tcW w:w="0" w:type="auto"/>
          </w:tcPr>
          <w:p w:rsidR="00243116" w:rsidRDefault="00144784">
            <w:r>
              <w:t>Check the status for your Company.</w:t>
            </w:r>
          </w:p>
        </w:tc>
        <w:tc>
          <w:tcPr>
            <w:tcW w:w="0" w:type="auto"/>
          </w:tcPr>
          <w:p w:rsidR="00243116" w:rsidRDefault="00144784">
            <w:r>
              <w:t xml:space="preserve">The </w:t>
            </w:r>
            <w:r>
              <w:rPr>
                <w:rStyle w:val="SAPScreenElement"/>
              </w:rPr>
              <w:t>General Information</w:t>
            </w:r>
            <w:r>
              <w:t xml:space="preserve"> tab shows your Company Code settings. The </w:t>
            </w:r>
            <w:r>
              <w:rPr>
                <w:rStyle w:val="SAPScreenElement"/>
              </w:rPr>
              <w:t>Company Code Status</w:t>
            </w:r>
            <w:r>
              <w:t xml:space="preserve"> should be </w:t>
            </w:r>
            <w:r>
              <w:rPr>
                <w:rStyle w:val="SAPScreenElement"/>
              </w:rPr>
              <w:t>For Testing</w:t>
            </w:r>
            <w:r>
              <w:t>.</w:t>
            </w:r>
          </w:p>
        </w:tc>
        <w:tc>
          <w:tcPr>
            <w:tcW w:w="0" w:type="auto"/>
          </w:tcPr>
          <w:p w:rsidR="00243116" w:rsidRDefault="00243116"/>
        </w:tc>
      </w:tr>
      <w:tr w:rsidR="00243116" w:rsidTr="00144784">
        <w:tc>
          <w:tcPr>
            <w:tcW w:w="0" w:type="auto"/>
          </w:tcPr>
          <w:p w:rsidR="00243116" w:rsidRDefault="00144784">
            <w:r>
              <w:t>6</w:t>
            </w:r>
          </w:p>
        </w:tc>
        <w:tc>
          <w:tcPr>
            <w:tcW w:w="0" w:type="auto"/>
          </w:tcPr>
          <w:p w:rsidR="00243116" w:rsidRDefault="00144784">
            <w:r>
              <w:rPr>
                <w:rStyle w:val="SAPEmphasis"/>
              </w:rPr>
              <w:t>Maintain Parameters for Legacy Data Transfer</w:t>
            </w:r>
          </w:p>
        </w:tc>
        <w:tc>
          <w:tcPr>
            <w:tcW w:w="0" w:type="auto"/>
          </w:tcPr>
          <w:p w:rsidR="00144784" w:rsidRDefault="00144784">
            <w:r>
              <w:t xml:space="preserve">In the </w:t>
            </w:r>
            <w:r>
              <w:rPr>
                <w:rStyle w:val="SAPScreenElement"/>
              </w:rPr>
              <w:t>Legacy Data transfer</w:t>
            </w:r>
            <w:r>
              <w:t xml:space="preserve"> section, check or change the following entries:</w:t>
            </w:r>
          </w:p>
          <w:p w:rsidR="00144784" w:rsidRDefault="00144784">
            <w:r>
              <w:rPr>
                <w:rStyle w:val="SAPEmphasis"/>
              </w:rPr>
              <w:t xml:space="preserve">Note </w:t>
            </w:r>
            <w:r>
              <w:t>If required, create a new legacy trans</w:t>
            </w:r>
            <w:r>
              <w:t xml:space="preserve">fer segment first by choosing </w:t>
            </w:r>
            <w:r>
              <w:rPr>
                <w:rStyle w:val="SAPScreenElement"/>
              </w:rPr>
              <w:t>Create legacy transfer segment</w:t>
            </w:r>
            <w:r>
              <w:t>.</w:t>
            </w:r>
          </w:p>
          <w:p w:rsidR="00144784" w:rsidRDefault="00144784">
            <w:r>
              <w:rPr>
                <w:rStyle w:val="SAPScreenElement"/>
              </w:rPr>
              <w:t>Transfer Date</w:t>
            </w:r>
            <w:r>
              <w:t xml:space="preserve">: </w:t>
            </w:r>
            <w:r>
              <w:rPr>
                <w:rStyle w:val="SAPUserEntry"/>
              </w:rPr>
              <w:t>for testing purposes set this date to the LAST DAY of the PRIOR FISCAL YEAR END</w:t>
            </w:r>
          </w:p>
          <w:p w:rsidR="00144784" w:rsidRDefault="00144784">
            <w:r>
              <w:rPr>
                <w:rStyle w:val="SAPScreenElement"/>
              </w:rPr>
              <w:t>Legacy Data Transfer Status</w:t>
            </w:r>
            <w:r>
              <w:t xml:space="preserve">: </w:t>
            </w:r>
            <w:r>
              <w:rPr>
                <w:rStyle w:val="SAPUserEntry"/>
              </w:rPr>
              <w:t>for testing purposes set this status to ONGOING (Other Postings Allo</w:t>
            </w:r>
            <w:r>
              <w:rPr>
                <w:rStyle w:val="SAPUserEntry"/>
              </w:rPr>
              <w:t>wed)</w:t>
            </w:r>
          </w:p>
          <w:p w:rsidR="00144784" w:rsidRDefault="00144784">
            <w:r>
              <w:rPr>
                <w:rStyle w:val="SAPScreenElement"/>
              </w:rPr>
              <w:t>Document Type</w:t>
            </w:r>
            <w:r>
              <w:t xml:space="preserve">: </w:t>
            </w:r>
            <w:r>
              <w:rPr>
                <w:rStyle w:val="SAPUserEntry"/>
              </w:rPr>
              <w:t>for testing purposes set this to AA</w:t>
            </w:r>
          </w:p>
          <w:p w:rsidR="00144784" w:rsidRDefault="00144784">
            <w:r>
              <w:rPr>
                <w:rStyle w:val="SAPEmphasis"/>
              </w:rPr>
              <w:lastRenderedPageBreak/>
              <w:t xml:space="preserve">Note </w:t>
            </w:r>
            <w:r>
              <w:t xml:space="preserve">For the </w:t>
            </w:r>
            <w:r>
              <w:rPr>
                <w:rStyle w:val="SAPScreenElement"/>
              </w:rPr>
              <w:t>Transfer Date</w:t>
            </w:r>
            <w:r>
              <w:t xml:space="preserve"> value, this is usually a year end date for a prior year. If you are instructed to use a mid-year date, this would be a month-end date. The date should always move forward </w:t>
            </w:r>
            <w:r>
              <w:t>(do not change it backward).</w:t>
            </w:r>
          </w:p>
          <w:p w:rsidR="00243116" w:rsidRDefault="00144784">
            <w:r>
              <w:rPr>
                <w:rStyle w:val="SAPEmphasis"/>
              </w:rPr>
              <w:t xml:space="preserve">Note </w:t>
            </w:r>
            <w:r>
              <w:t xml:space="preserve">For the </w:t>
            </w:r>
            <w:r>
              <w:rPr>
                <w:rStyle w:val="SAPScreenElement"/>
              </w:rPr>
              <w:t>Legacy Data Transfer Status</w:t>
            </w:r>
            <w:r>
              <w:t xml:space="preserve"> value, you have four options:</w:t>
            </w:r>
          </w:p>
          <w:p w:rsidR="00243116" w:rsidRDefault="00144784">
            <w:pPr>
              <w:pStyle w:val="listpara1"/>
              <w:numPr>
                <w:ilvl w:val="0"/>
                <w:numId w:val="5"/>
              </w:numPr>
            </w:pPr>
            <w:r>
              <w:t>In Preparation: The system allows incomplete customizing settings for the legacy data transfer (No document postings are allowed at this phase.)</w:t>
            </w:r>
          </w:p>
          <w:p w:rsidR="00243116" w:rsidRDefault="00144784">
            <w:pPr>
              <w:pStyle w:val="listpara1"/>
              <w:numPr>
                <w:ilvl w:val="0"/>
                <w:numId w:val="3"/>
              </w:numPr>
            </w:pPr>
            <w:r>
              <w:t>Ongoing: Only legacy data transfer postings are permitted (For example, other ty</w:t>
            </w:r>
            <w:r>
              <w:t>pes of postings, acquisition, retirements are not permitted.)</w:t>
            </w:r>
          </w:p>
          <w:p w:rsidR="00243116" w:rsidRDefault="00144784">
            <w:pPr>
              <w:pStyle w:val="listpara1"/>
              <w:numPr>
                <w:ilvl w:val="0"/>
                <w:numId w:val="3"/>
              </w:numPr>
            </w:pPr>
            <w:r>
              <w:t>Ongoing (Other Postings Allowed): Both legacy data transfer postings and other postings are permitted. This status makes sense when you perform further legacy data transfers in a company code th</w:t>
            </w:r>
            <w:r>
              <w:t>at is already productive.</w:t>
            </w:r>
          </w:p>
          <w:p w:rsidR="00243116" w:rsidRDefault="00144784">
            <w:pPr>
              <w:pStyle w:val="listpara1"/>
              <w:numPr>
                <w:ilvl w:val="0"/>
                <w:numId w:val="3"/>
              </w:numPr>
            </w:pPr>
            <w:r>
              <w:t>Completed: The legacy data transfer is completed. Legacy Data Transfer postings are not allowed and you are not allowed to create legacy assets.</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7</w:t>
            </w:r>
          </w:p>
        </w:tc>
        <w:tc>
          <w:tcPr>
            <w:tcW w:w="0" w:type="auto"/>
          </w:tcPr>
          <w:p w:rsidR="00243116" w:rsidRDefault="00144784">
            <w:r>
              <w:rPr>
                <w:rStyle w:val="SAPEmphasis"/>
              </w:rPr>
              <w:t>Save the Changes</w:t>
            </w:r>
          </w:p>
        </w:tc>
        <w:tc>
          <w:tcPr>
            <w:tcW w:w="0" w:type="auto"/>
          </w:tcPr>
          <w:p w:rsidR="00243116" w:rsidRDefault="00144784">
            <w:r>
              <w:t xml:space="preserve">Choose </w:t>
            </w:r>
            <w:r>
              <w:rPr>
                <w:rStyle w:val="SAPScreenElement"/>
              </w:rPr>
              <w:t>More &gt; General &gt; Save</w:t>
            </w:r>
            <w:r>
              <w:t>.</w:t>
            </w:r>
          </w:p>
        </w:tc>
        <w:tc>
          <w:tcPr>
            <w:tcW w:w="0" w:type="auto"/>
          </w:tcPr>
          <w:p w:rsidR="00243116" w:rsidRDefault="00243116"/>
        </w:tc>
        <w:tc>
          <w:tcPr>
            <w:tcW w:w="0" w:type="auto"/>
          </w:tcPr>
          <w:p w:rsidR="00243116" w:rsidRDefault="00243116"/>
        </w:tc>
      </w:tr>
    </w:tbl>
    <w:p w:rsidR="00243116" w:rsidRDefault="00144784">
      <w:pPr>
        <w:pStyle w:val="Heading4"/>
      </w:pPr>
      <w:bookmarkStart w:id="24" w:name="unique_10"/>
      <w:bookmarkStart w:id="25" w:name="_Toc51422138"/>
      <w:r>
        <w:t xml:space="preserve">Confirm Run of Balance Carry </w:t>
      </w:r>
      <w:r>
        <w:t>Forward for Current Fiscal Year</w:t>
      </w:r>
      <w:bookmarkEnd w:id="24"/>
      <w:bookmarkEnd w:id="25"/>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lastRenderedPageBreak/>
        <w:t>Purpose</w:t>
      </w:r>
    </w:p>
    <w:p w:rsidR="00144784" w:rsidRDefault="00144784">
      <w:r>
        <w:t>In this activity, you confirm that Balance Carry Forward has been run for the current fiscal year.</w:t>
      </w:r>
    </w:p>
    <w:p w:rsidR="00243116" w:rsidRDefault="00144784">
      <w:r>
        <w:rPr>
          <w:rStyle w:val="SAPEmphasis"/>
        </w:rPr>
        <w:t xml:space="preserve">Note </w:t>
      </w:r>
      <w:r>
        <w:t>If your implementation does not use a specific ledger, disregard that ledger.</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934"/>
        <w:gridCol w:w="1057"/>
        <w:gridCol w:w="4550"/>
        <w:gridCol w:w="6018"/>
        <w:gridCol w:w="1739"/>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Process Step#</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Pass/Fail/Comment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onto the SAP Fiori launchpad as a General Ledger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Fiori App</w:t>
            </w:r>
          </w:p>
        </w:tc>
        <w:tc>
          <w:tcPr>
            <w:tcW w:w="0" w:type="auto"/>
          </w:tcPr>
          <w:p w:rsidR="00243116" w:rsidRDefault="00144784">
            <w:r>
              <w:t xml:space="preserve">Open </w:t>
            </w:r>
            <w:r>
              <w:rPr>
                <w:rStyle w:val="SAPScreenElement"/>
              </w:rPr>
              <w:t>Carry Forward Balances</w:t>
            </w:r>
            <w:r>
              <w:t xml:space="preserve"> </w:t>
            </w:r>
            <w:r>
              <w:rPr>
                <w:rStyle w:val="SAPMonospace"/>
              </w:rPr>
              <w:t>(F1596)</w:t>
            </w:r>
            <w:r>
              <w:t>.</w:t>
            </w:r>
          </w:p>
        </w:tc>
        <w:tc>
          <w:tcPr>
            <w:tcW w:w="0" w:type="auto"/>
          </w:tcPr>
          <w:p w:rsidR="00243116" w:rsidRDefault="00144784">
            <w:r>
              <w:t xml:space="preserve">The </w:t>
            </w:r>
            <w:r>
              <w:rPr>
                <w:rStyle w:val="SAPScreenElement"/>
              </w:rPr>
              <w:t>Balance Carryforward</w:t>
            </w:r>
            <w:r>
              <w:t xml:space="preserve"> </w:t>
            </w:r>
            <w:r>
              <w:rPr>
                <w:rStyle w:val="SAPMonospace"/>
              </w:rPr>
              <w:t>(CXS1)</w:t>
            </w:r>
            <w:r>
              <w:t xml:space="preserve"> screen displays.</w:t>
            </w:r>
          </w:p>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Selection Criteria</w:t>
            </w:r>
          </w:p>
        </w:tc>
        <w:tc>
          <w:tcPr>
            <w:tcW w:w="0" w:type="auto"/>
          </w:tcPr>
          <w:p w:rsidR="00144784" w:rsidRDefault="00144784">
            <w:r>
              <w:t xml:space="preserve">Make the following entries and choose </w:t>
            </w:r>
            <w:r>
              <w:rPr>
                <w:rStyle w:val="SAPScreenElement"/>
              </w:rPr>
              <w:t>Go</w:t>
            </w:r>
            <w:r>
              <w:t>:</w:t>
            </w:r>
          </w:p>
          <w:p w:rsidR="00144784" w:rsidRDefault="00144784">
            <w:r>
              <w:rPr>
                <w:rStyle w:val="SAPScreenElement"/>
              </w:rPr>
              <w:t>To Fiscal Year</w:t>
            </w:r>
            <w:r>
              <w:t xml:space="preserve">: </w:t>
            </w:r>
            <w:r>
              <w:rPr>
                <w:rStyle w:val="SAPUserEntry"/>
              </w:rPr>
              <w:t>Current year</w:t>
            </w:r>
          </w:p>
          <w:p w:rsidR="00144784" w:rsidRDefault="00144784">
            <w:r>
              <w:rPr>
                <w:rStyle w:val="SAPEmphasis"/>
              </w:rPr>
              <w:t xml:space="preserve">Caution </w:t>
            </w:r>
            <w:r>
              <w:t>The above FY should be the current fiscal year. Do not en</w:t>
            </w:r>
            <w:r>
              <w:t>ter a future year unless you are closing the current year in this system. Do not enter a future year unless you understand the consequences.</w:t>
            </w:r>
          </w:p>
          <w:p w:rsidR="00144784" w:rsidRDefault="00144784">
            <w:r>
              <w:rPr>
                <w:rStyle w:val="SAPScreenElement"/>
              </w:rPr>
              <w:t>Company Code</w:t>
            </w:r>
            <w:r>
              <w:t xml:space="preserve">: </w:t>
            </w:r>
            <w:r>
              <w:rPr>
                <w:rStyle w:val="SAPUserEntry"/>
              </w:rPr>
              <w:t>&lt;company code&gt;</w:t>
            </w:r>
          </w:p>
          <w:p w:rsidR="00243116" w:rsidRDefault="00144784">
            <w:r>
              <w:rPr>
                <w:rStyle w:val="SAPScreenElement"/>
              </w:rPr>
              <w:t>Ledger</w:t>
            </w:r>
            <w:r>
              <w:t xml:space="preserve">: </w:t>
            </w:r>
            <w:r>
              <w:rPr>
                <w:rStyle w:val="SAPUserEntry"/>
              </w:rPr>
              <w:t>0L</w:t>
            </w:r>
            <w:r>
              <w:t xml:space="preserve"> for leading ledger with local GAAP</w:t>
            </w:r>
          </w:p>
        </w:tc>
        <w:tc>
          <w:tcPr>
            <w:tcW w:w="0" w:type="auto"/>
          </w:tcPr>
          <w:p w:rsidR="00144784" w:rsidRDefault="00144784">
            <w:r>
              <w:t>The status of the item is displayed un</w:t>
            </w:r>
            <w:r>
              <w:t xml:space="preserve">der the </w:t>
            </w:r>
            <w:r>
              <w:rPr>
                <w:rStyle w:val="SAPScreenElement"/>
              </w:rPr>
              <w:t>TO DO</w:t>
            </w:r>
            <w:r>
              <w:t xml:space="preserve"> section.</w:t>
            </w:r>
          </w:p>
          <w:p w:rsidR="00243116" w:rsidRDefault="00144784">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Start</w:t>
            </w:r>
          </w:p>
        </w:tc>
        <w:tc>
          <w:tcPr>
            <w:tcW w:w="0" w:type="auto"/>
          </w:tcPr>
          <w:p w:rsidR="00144784" w:rsidRDefault="00144784">
            <w:r>
              <w:t>Select the following three sections to determine in which section an entry is displayed. Execute the required steps according to each section:</w:t>
            </w:r>
          </w:p>
          <w:p w:rsidR="00144784" w:rsidRDefault="00144784">
            <w:r>
              <w:t xml:space="preserve">From the </w:t>
            </w:r>
            <w:r>
              <w:rPr>
                <w:rStyle w:val="SAPScreenElement"/>
              </w:rPr>
              <w:t>TO DO</w:t>
            </w:r>
            <w:r>
              <w:t xml:space="preserve"> section:</w:t>
            </w:r>
          </w:p>
          <w:p w:rsidR="00144784" w:rsidRDefault="00144784">
            <w:pPr>
              <w:pStyle w:val="listpara1"/>
              <w:numPr>
                <w:ilvl w:val="0"/>
                <w:numId w:val="6"/>
              </w:numPr>
            </w:pPr>
            <w:r>
              <w:t xml:space="preserve">Select the items and choose </w:t>
            </w:r>
            <w:r>
              <w:rPr>
                <w:rStyle w:val="SAPScreenElement"/>
              </w:rPr>
              <w:t>Carry Forward</w:t>
            </w:r>
            <w:r>
              <w:t>.</w:t>
            </w:r>
          </w:p>
          <w:p w:rsidR="00144784" w:rsidRDefault="00144784">
            <w:r>
              <w:t xml:space="preserve">From </w:t>
            </w:r>
            <w:r>
              <w:rPr>
                <w:rStyle w:val="SAPScreenElement"/>
              </w:rPr>
              <w:t>DONE</w:t>
            </w:r>
            <w:r>
              <w:t xml:space="preserve"> section:</w:t>
            </w:r>
          </w:p>
          <w:p w:rsidR="00243116" w:rsidRDefault="00144784">
            <w:pPr>
              <w:pStyle w:val="listpara1"/>
              <w:numPr>
                <w:ilvl w:val="0"/>
                <w:numId w:val="7"/>
              </w:numPr>
            </w:pPr>
            <w:r>
              <w:lastRenderedPageBreak/>
              <w:t xml:space="preserve">If the value in the </w:t>
            </w:r>
            <w:r>
              <w:rPr>
                <w:rStyle w:val="SAPScreenElement"/>
              </w:rPr>
              <w:t>P</w:t>
            </w:r>
            <w:r>
              <w:rPr>
                <w:rStyle w:val="SAPScreenElement"/>
              </w:rPr>
              <w:t>osting after Carryforward</w:t>
            </w:r>
            <w:r>
              <w:t xml:space="preserve"> field is greater than </w:t>
            </w:r>
            <w:r>
              <w:rPr>
                <w:rStyle w:val="SAPUserEntry"/>
              </w:rPr>
              <w:t>0</w:t>
            </w:r>
            <w:r>
              <w:t xml:space="preserve">, select the items and choose </w:t>
            </w:r>
            <w:r>
              <w:rPr>
                <w:rStyle w:val="SAPScreenElement"/>
              </w:rPr>
              <w:t>Rerun</w:t>
            </w:r>
            <w:r>
              <w:t>.</w:t>
            </w:r>
          </w:p>
          <w:p w:rsidR="00243116" w:rsidRDefault="00144784">
            <w:pPr>
              <w:pStyle w:val="listpara1"/>
              <w:numPr>
                <w:ilvl w:val="0"/>
                <w:numId w:val="3"/>
              </w:numPr>
            </w:pPr>
            <w:r>
              <w:t xml:space="preserve">If the value is </w:t>
            </w:r>
            <w:r>
              <w:rPr>
                <w:rStyle w:val="SAPUserEntry"/>
              </w:rPr>
              <w:t>0</w:t>
            </w:r>
            <w:r>
              <w:t>, select a different fiscal year or company code and start the test again.</w:t>
            </w:r>
          </w:p>
        </w:tc>
        <w:tc>
          <w:tcPr>
            <w:tcW w:w="0" w:type="auto"/>
          </w:tcPr>
          <w:p w:rsidR="00144784" w:rsidRDefault="00144784">
            <w:r>
              <w:lastRenderedPageBreak/>
              <w:t xml:space="preserve">The status of the item is displayed under the </w:t>
            </w:r>
            <w:r>
              <w:rPr>
                <w:rStyle w:val="SAPScreenElement"/>
              </w:rPr>
              <w:t>TO DO</w:t>
            </w:r>
            <w:r>
              <w:t xml:space="preserve"> section.</w:t>
            </w:r>
          </w:p>
          <w:p w:rsidR="00243116" w:rsidRDefault="00144784">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Preview</w:t>
            </w:r>
          </w:p>
        </w:tc>
        <w:tc>
          <w:tcPr>
            <w:tcW w:w="0" w:type="auto"/>
          </w:tcPr>
          <w:p w:rsidR="00243116" w:rsidRDefault="00144784">
            <w:r>
              <w:t xml:space="preserve">Select </w:t>
            </w:r>
            <w:r>
              <w:rPr>
                <w:rStyle w:val="SAPScreenElement"/>
              </w:rPr>
              <w:t>Refresh</w:t>
            </w:r>
            <w:r>
              <w:t xml:space="preserve"> and choose </w:t>
            </w:r>
            <w:r>
              <w:rPr>
                <w:rStyle w:val="SAPScreenElement"/>
              </w:rPr>
              <w:t>PREVIEW</w:t>
            </w:r>
            <w:r>
              <w:t>.</w:t>
            </w:r>
          </w:p>
        </w:tc>
        <w:tc>
          <w:tcPr>
            <w:tcW w:w="0" w:type="auto"/>
          </w:tcPr>
          <w:p w:rsidR="00243116" w:rsidRDefault="00144784">
            <w:r>
              <w:t xml:space="preserve">The status of the item displays under </w:t>
            </w:r>
            <w:r>
              <w:rPr>
                <w:rStyle w:val="SAPScreenElement"/>
              </w:rPr>
              <w:t>PREVIEW</w:t>
            </w:r>
            <w:r>
              <w:t>.</w:t>
            </w:r>
          </w:p>
        </w:tc>
        <w:tc>
          <w:tcPr>
            <w:tcW w:w="0" w:type="auto"/>
          </w:tcPr>
          <w:p w:rsidR="00243116" w:rsidRDefault="00243116"/>
        </w:tc>
      </w:tr>
      <w:tr w:rsidR="00243116" w:rsidTr="00144784">
        <w:tc>
          <w:tcPr>
            <w:tcW w:w="0" w:type="auto"/>
          </w:tcPr>
          <w:p w:rsidR="00243116" w:rsidRDefault="00144784">
            <w:r>
              <w:t>6</w:t>
            </w:r>
          </w:p>
        </w:tc>
        <w:tc>
          <w:tcPr>
            <w:tcW w:w="0" w:type="auto"/>
          </w:tcPr>
          <w:p w:rsidR="00243116" w:rsidRDefault="00144784">
            <w:r>
              <w:rPr>
                <w:rStyle w:val="SAPEmphasis"/>
              </w:rPr>
              <w:t>Execute</w:t>
            </w:r>
          </w:p>
        </w:tc>
        <w:tc>
          <w:tcPr>
            <w:tcW w:w="0" w:type="auto"/>
          </w:tcPr>
          <w:p w:rsidR="00243116" w:rsidRDefault="00144784">
            <w:r>
              <w:t xml:space="preserve">Select the checkboxes for the items under Status </w:t>
            </w:r>
            <w:r>
              <w:rPr>
                <w:rStyle w:val="SAPScreenElement"/>
              </w:rPr>
              <w:t>PREVIEW</w:t>
            </w:r>
            <w:r>
              <w:t xml:space="preserve"> and choose </w:t>
            </w:r>
            <w:r>
              <w:rPr>
                <w:rStyle w:val="SAPScreenElement"/>
              </w:rPr>
              <w:t>Run changes</w:t>
            </w:r>
            <w:r>
              <w:t>.</w:t>
            </w:r>
          </w:p>
        </w:tc>
        <w:tc>
          <w:tcPr>
            <w:tcW w:w="0" w:type="auto"/>
          </w:tcPr>
          <w:p w:rsidR="00243116" w:rsidRDefault="00144784">
            <w:r>
              <w:t xml:space="preserve">The status of the item displays under </w:t>
            </w:r>
            <w:r>
              <w:rPr>
                <w:rStyle w:val="SAPScreenElement"/>
              </w:rPr>
              <w:t>DONE</w:t>
            </w:r>
            <w:r>
              <w:t>. During this process, the profit and loss accounts are carried forward to one or more retained earnings accounts. The balances on the balance sheet accounts carry forward into the new fiscal year.</w:t>
            </w:r>
          </w:p>
        </w:tc>
        <w:tc>
          <w:tcPr>
            <w:tcW w:w="0" w:type="auto"/>
          </w:tcPr>
          <w:p w:rsidR="00243116" w:rsidRDefault="00243116"/>
        </w:tc>
      </w:tr>
      <w:tr w:rsidR="00243116" w:rsidTr="00144784">
        <w:tc>
          <w:tcPr>
            <w:tcW w:w="0" w:type="auto"/>
          </w:tcPr>
          <w:p w:rsidR="00243116" w:rsidRDefault="00144784">
            <w:r>
              <w:t>7</w:t>
            </w:r>
          </w:p>
        </w:tc>
        <w:tc>
          <w:tcPr>
            <w:tcW w:w="0" w:type="auto"/>
          </w:tcPr>
          <w:p w:rsidR="00243116" w:rsidRDefault="00144784">
            <w:r>
              <w:rPr>
                <w:rStyle w:val="SAPEmphasis"/>
              </w:rPr>
              <w:t>Repeat</w:t>
            </w:r>
          </w:p>
        </w:tc>
        <w:tc>
          <w:tcPr>
            <w:tcW w:w="0" w:type="auto"/>
          </w:tcPr>
          <w:p w:rsidR="00243116" w:rsidRDefault="00144784">
            <w:r>
              <w:t>Re</w:t>
            </w:r>
            <w:r>
              <w:t>peat steps 3 to 6 for each additional ledger (0L, 2L).</w:t>
            </w:r>
          </w:p>
        </w:tc>
        <w:tc>
          <w:tcPr>
            <w:tcW w:w="0" w:type="auto"/>
          </w:tcPr>
          <w:p w:rsidR="00144784" w:rsidRDefault="00144784">
            <w:r>
              <w:t>NOTE successful completion for each ledger:</w:t>
            </w:r>
          </w:p>
          <w:p w:rsidR="00144784" w:rsidRDefault="00144784">
            <w:r>
              <w:t>0L ______________________</w:t>
            </w:r>
          </w:p>
          <w:p w:rsidR="00243116" w:rsidRDefault="00144784">
            <w:r>
              <w:t>2L ______________________</w:t>
            </w:r>
          </w:p>
        </w:tc>
        <w:tc>
          <w:tcPr>
            <w:tcW w:w="0" w:type="auto"/>
          </w:tcPr>
          <w:p w:rsidR="00243116" w:rsidRDefault="00243116"/>
        </w:tc>
      </w:tr>
    </w:tbl>
    <w:p w:rsidR="00243116" w:rsidRDefault="00144784">
      <w:pPr>
        <w:pStyle w:val="Heading1"/>
      </w:pPr>
      <w:bookmarkStart w:id="26" w:name="unique_11"/>
      <w:bookmarkStart w:id="27" w:name="_Toc51422139"/>
      <w:r>
        <w:lastRenderedPageBreak/>
        <w:t>Overview Table</w:t>
      </w:r>
      <w:bookmarkEnd w:id="26"/>
      <w:bookmarkEnd w:id="27"/>
    </w:p>
    <w:p w:rsidR="00243116" w:rsidRDefault="00144784">
      <w:r>
        <w:t xml:space="preserve">This scope item consists of the process steps that are listed in the </w:t>
      </w:r>
      <w:r>
        <w:t>following table:</w:t>
      </w:r>
    </w:p>
    <w:p w:rsidR="00144784" w:rsidRDefault="00144784">
      <w:r>
        <w:t>If your system administrator has enabled spaces and pages on the SAP Fiori launchpad, the homepage will only contain the essential apps for performing the typical tasks of a business role.</w:t>
      </w:r>
    </w:p>
    <w:p w:rsidR="00144784" w:rsidRDefault="00144784">
      <w:r>
        <w:t>You can find all other apps not included on the h</w:t>
      </w:r>
      <w:r>
        <w:t>omepage using the search bar.</w:t>
      </w:r>
    </w:p>
    <w:p w:rsidR="00243116" w:rsidRDefault="00144784">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371"/>
        <w:gridCol w:w="1340"/>
        <w:gridCol w:w="4337"/>
        <w:gridCol w:w="5250"/>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Process Step</w:t>
            </w:r>
          </w:p>
        </w:tc>
        <w:tc>
          <w:tcPr>
            <w:tcW w:w="0" w:type="auto"/>
          </w:tcPr>
          <w:p w:rsidR="00243116" w:rsidRDefault="00144784">
            <w:pPr>
              <w:pStyle w:val="SAPTableHeader"/>
            </w:pPr>
            <w:r>
              <w:t>Business Role</w:t>
            </w:r>
          </w:p>
        </w:tc>
        <w:tc>
          <w:tcPr>
            <w:tcW w:w="0" w:type="auto"/>
          </w:tcPr>
          <w:p w:rsidR="00243116" w:rsidRDefault="00144784">
            <w:pPr>
              <w:pStyle w:val="SAPTableHeader"/>
            </w:pPr>
            <w:r>
              <w:t>Transaction/App</w:t>
            </w:r>
          </w:p>
        </w:tc>
        <w:tc>
          <w:tcPr>
            <w:tcW w:w="0" w:type="auto"/>
          </w:tcPr>
          <w:p w:rsidR="00243116" w:rsidRDefault="00144784">
            <w:pPr>
              <w:pStyle w:val="SAPTableHeader"/>
            </w:pPr>
            <w:r>
              <w:t>Expected Results</w:t>
            </w:r>
          </w:p>
        </w:tc>
      </w:tr>
      <w:tr w:rsidR="00243116" w:rsidTr="00144784">
        <w:tc>
          <w:tcPr>
            <w:tcW w:w="0" w:type="auto"/>
          </w:tcPr>
          <w:p w:rsidR="00243116" w:rsidRDefault="00144784">
            <w:hyperlink r:id="rId8" w:history="1">
              <w:r>
                <w:t>Create Asset</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Create Asset</w:t>
            </w:r>
            <w:r>
              <w:t xml:space="preserve"> </w:t>
            </w:r>
            <w:r>
              <w:rPr>
                <w:rStyle w:val="SAPMonospace"/>
              </w:rPr>
              <w:t>(AS01)</w:t>
            </w:r>
          </w:p>
        </w:tc>
        <w:tc>
          <w:tcPr>
            <w:tcW w:w="0" w:type="auto"/>
          </w:tcPr>
          <w:p w:rsidR="00243116" w:rsidRDefault="00144784">
            <w:r>
              <w:t>Fixed Asset Master is created on Company Code (Chart of Depreciation) level.</w:t>
            </w:r>
          </w:p>
        </w:tc>
      </w:tr>
      <w:tr w:rsidR="00243116" w:rsidTr="00144784">
        <w:tc>
          <w:tcPr>
            <w:tcW w:w="0" w:type="auto"/>
          </w:tcPr>
          <w:p w:rsidR="00243116" w:rsidRDefault="00144784">
            <w:hyperlink r:id="rId9" w:history="1">
              <w:r>
                <w:t>Change Asset</w:t>
              </w:r>
            </w:hyperlink>
            <w:r>
              <w:t xml:space="preserve"> </w:t>
            </w:r>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Display Asset Master Worklist</w:t>
            </w:r>
            <w:r>
              <w:t xml:space="preserve"> </w:t>
            </w:r>
            <w:r>
              <w:rPr>
                <w:rStyle w:val="SAPMonospace"/>
              </w:rPr>
              <w:t>(F1592)</w:t>
            </w:r>
          </w:p>
        </w:tc>
        <w:tc>
          <w:tcPr>
            <w:tcW w:w="0" w:type="auto"/>
          </w:tcPr>
          <w:p w:rsidR="00243116" w:rsidRDefault="00144784">
            <w:r>
              <w:t>Fixed Asset Master is updated.</w:t>
            </w:r>
          </w:p>
        </w:tc>
      </w:tr>
      <w:tr w:rsidR="00243116" w:rsidTr="00144784">
        <w:tc>
          <w:tcPr>
            <w:tcW w:w="0" w:type="auto"/>
          </w:tcPr>
          <w:p w:rsidR="00243116" w:rsidRDefault="00144784">
            <w:hyperlink r:id="rId10" w:history="1">
              <w:r>
                <w:t>Display Asset</w:t>
              </w:r>
            </w:hyperlink>
            <w:r>
              <w:t xml:space="preserve"> </w:t>
            </w:r>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Display Asset Master Worklist</w:t>
            </w:r>
            <w:r>
              <w:t xml:space="preserve"> </w:t>
            </w:r>
            <w:r>
              <w:rPr>
                <w:rStyle w:val="SAPMonospace"/>
              </w:rPr>
              <w:t>(F1592)</w:t>
            </w:r>
          </w:p>
        </w:tc>
        <w:tc>
          <w:tcPr>
            <w:tcW w:w="0" w:type="auto"/>
          </w:tcPr>
          <w:p w:rsidR="00243116" w:rsidRDefault="00144784">
            <w:r>
              <w:t>Fixed Asset Master is displayed.</w:t>
            </w:r>
          </w:p>
        </w:tc>
      </w:tr>
      <w:tr w:rsidR="00243116" w:rsidTr="00144784">
        <w:tc>
          <w:tcPr>
            <w:tcW w:w="0" w:type="auto"/>
          </w:tcPr>
          <w:p w:rsidR="00243116" w:rsidRDefault="00144784">
            <w:hyperlink r:id="rId11" w:history="1">
              <w:r>
                <w:t>Block Assets</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Display Asset Master Worklist</w:t>
            </w:r>
            <w:r>
              <w:t xml:space="preserve"> </w:t>
            </w:r>
            <w:r>
              <w:rPr>
                <w:rStyle w:val="SAPMonospace"/>
              </w:rPr>
              <w:t>(F1592)</w:t>
            </w:r>
          </w:p>
        </w:tc>
        <w:tc>
          <w:tcPr>
            <w:tcW w:w="0" w:type="auto"/>
          </w:tcPr>
          <w:p w:rsidR="00243116" w:rsidRDefault="00144784">
            <w:r>
              <w:t>Fixed Asset is blocked.</w:t>
            </w:r>
          </w:p>
        </w:tc>
      </w:tr>
      <w:tr w:rsidR="00243116" w:rsidTr="00144784">
        <w:tc>
          <w:tcPr>
            <w:tcW w:w="0" w:type="auto"/>
          </w:tcPr>
          <w:p w:rsidR="00243116" w:rsidRDefault="00144784">
            <w:hyperlink r:id="rId12" w:history="1">
              <w:r>
                <w:t>Delete Asset</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Display Asset Master Worklist</w:t>
            </w:r>
            <w:r>
              <w:t xml:space="preserve"> </w:t>
            </w:r>
            <w:r>
              <w:rPr>
                <w:rStyle w:val="SAPMonospace"/>
              </w:rPr>
              <w:t>(F1592)</w:t>
            </w:r>
          </w:p>
        </w:tc>
        <w:tc>
          <w:tcPr>
            <w:tcW w:w="0" w:type="auto"/>
          </w:tcPr>
          <w:p w:rsidR="00243116" w:rsidRDefault="00144784">
            <w:r>
              <w:t>Fixed Asset Master is deleted.</w:t>
            </w:r>
          </w:p>
        </w:tc>
      </w:tr>
      <w:tr w:rsidR="00243116" w:rsidTr="00144784">
        <w:tc>
          <w:tcPr>
            <w:tcW w:w="0" w:type="auto"/>
          </w:tcPr>
          <w:p w:rsidR="00243116" w:rsidRDefault="00144784">
            <w:hyperlink r:id="rId13" w:history="1">
              <w:r>
                <w:t>Create Asset Subnumber</w:t>
              </w:r>
            </w:hyperlink>
            <w:r>
              <w:t xml:space="preserve">  [page ] </w:t>
            </w:r>
            <w:r>
              <w:fldChar w:fldCharType="begin"/>
            </w:r>
            <w:r>
              <w:instrText xml:space="preserve"> PAG</w:instrText>
            </w:r>
            <w:r>
              <w:instrText xml:space="preserve">EREF unique_17 </w:instrText>
            </w:r>
            <w:r>
              <w:fldChar w:fldCharType="separate"/>
            </w:r>
            <w:r>
              <w:rPr>
                <w:noProof/>
              </w:rPr>
              <w:t>20</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Create Asset Subnumber</w:t>
            </w:r>
            <w:r>
              <w:t xml:space="preserve"> </w:t>
            </w:r>
            <w:r>
              <w:rPr>
                <w:rStyle w:val="SAPMonospace"/>
              </w:rPr>
              <w:t>(AS11)</w:t>
            </w:r>
          </w:p>
        </w:tc>
        <w:tc>
          <w:tcPr>
            <w:tcW w:w="0" w:type="auto"/>
          </w:tcPr>
          <w:p w:rsidR="00243116" w:rsidRDefault="00144784">
            <w:r>
              <w:t>Subnumber is created.</w:t>
            </w:r>
          </w:p>
        </w:tc>
      </w:tr>
      <w:tr w:rsidR="00243116" w:rsidTr="00144784">
        <w:tc>
          <w:tcPr>
            <w:tcW w:w="0" w:type="auto"/>
          </w:tcPr>
          <w:p w:rsidR="00243116" w:rsidRDefault="00144784">
            <w:hyperlink r:id="rId14" w:history="1">
              <w:r>
                <w:t>Change Documents For Asset Master Record</w:t>
              </w:r>
            </w:hyperlink>
            <w:r>
              <w:t xml:space="preserve"> </w:t>
            </w:r>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243116" w:rsidRDefault="00144784">
            <w:r>
              <w:t>Asset Accountant</w:t>
            </w:r>
          </w:p>
        </w:tc>
        <w:tc>
          <w:tcPr>
            <w:tcW w:w="0" w:type="auto"/>
          </w:tcPr>
          <w:p w:rsidR="00243116" w:rsidRDefault="00243116"/>
          <w:p w:rsidR="00243116" w:rsidRDefault="00144784">
            <w:r>
              <w:rPr>
                <w:rStyle w:val="SAPScreenElement"/>
              </w:rPr>
              <w:t>Change Documents</w:t>
            </w:r>
            <w:r>
              <w:t xml:space="preserve"> - </w:t>
            </w:r>
            <w:r>
              <w:rPr>
                <w:rStyle w:val="SAPScreenElement"/>
              </w:rPr>
              <w:t>For Asset Master Record</w:t>
            </w:r>
            <w:r>
              <w:t xml:space="preserve"> </w:t>
            </w:r>
            <w:r>
              <w:rPr>
                <w:rStyle w:val="SAPMonospace"/>
              </w:rPr>
              <w:t>(S_ALR_87012037)</w:t>
            </w:r>
          </w:p>
        </w:tc>
        <w:tc>
          <w:tcPr>
            <w:tcW w:w="0" w:type="auto"/>
          </w:tcPr>
          <w:p w:rsidR="00243116" w:rsidRDefault="00144784">
            <w:r>
              <w:t>All past changes of an existing asset master data record (main or subnumber) are displayed.</w:t>
            </w:r>
          </w:p>
        </w:tc>
      </w:tr>
    </w:tbl>
    <w:p w:rsidR="00243116" w:rsidRDefault="00144784">
      <w:pPr>
        <w:pStyle w:val="Heading1"/>
      </w:pPr>
      <w:bookmarkStart w:id="28" w:name="unique_19"/>
      <w:bookmarkStart w:id="29" w:name="_Toc51422140"/>
      <w:r>
        <w:lastRenderedPageBreak/>
        <w:t>Test Procedures</w:t>
      </w:r>
      <w:bookmarkEnd w:id="28"/>
      <w:bookmarkEnd w:id="29"/>
    </w:p>
    <w:p w:rsidR="00243116" w:rsidRDefault="00144784">
      <w:r>
        <w:t>This section describes test proced</w:t>
      </w:r>
      <w:r>
        <w:t>ures for each process step that belongs to this scope item.</w:t>
      </w:r>
    </w:p>
    <w:p w:rsidR="00243116" w:rsidRDefault="00144784">
      <w:pPr>
        <w:pStyle w:val="Heading2"/>
      </w:pPr>
      <w:bookmarkStart w:id="30" w:name="unique_12"/>
      <w:bookmarkStart w:id="31" w:name="_Toc51422141"/>
      <w:r>
        <w:t>Create Asset</w:t>
      </w:r>
      <w:bookmarkEnd w:id="30"/>
      <w:bookmarkEnd w:id="31"/>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243116" w:rsidRDefault="00144784">
      <w:r>
        <w:t>In this activity, you can create a new asset main data record as part of your daily business.</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875"/>
        <w:gridCol w:w="2192"/>
        <w:gridCol w:w="5684"/>
        <w:gridCol w:w="4263"/>
        <w:gridCol w:w="1284"/>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 xml:space="preserve">Test </w:t>
            </w:r>
            <w:r>
              <w:t>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 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Create Asset</w:t>
            </w:r>
            <w:r>
              <w:t xml:space="preserve"> </w:t>
            </w:r>
            <w:r>
              <w:rPr>
                <w:rStyle w:val="SAPMonospace"/>
              </w:rPr>
              <w:t>(AS01)</w:t>
            </w:r>
            <w:r>
              <w:t>.</w:t>
            </w:r>
          </w:p>
        </w:tc>
        <w:tc>
          <w:tcPr>
            <w:tcW w:w="0" w:type="auto"/>
          </w:tcPr>
          <w:p w:rsidR="00243116" w:rsidRDefault="00144784">
            <w:r>
              <w:t xml:space="preserve">The </w:t>
            </w:r>
            <w:r>
              <w:rPr>
                <w:rStyle w:val="SAPScreenElement"/>
              </w:rPr>
              <w:t>Create Asset: Initial</w:t>
            </w:r>
            <w:r>
              <w:t xml:space="preserve"> screen displays.</w:t>
            </w:r>
          </w:p>
        </w:tc>
        <w:tc>
          <w:tcPr>
            <w:tcW w:w="0" w:type="auto"/>
          </w:tcPr>
          <w:p w:rsidR="00243116" w:rsidRDefault="00243116"/>
        </w:tc>
      </w:tr>
      <w:tr w:rsidR="00243116" w:rsidTr="00144784">
        <w:tc>
          <w:tcPr>
            <w:tcW w:w="0" w:type="auto"/>
          </w:tcPr>
          <w:p w:rsidR="00243116" w:rsidRDefault="00144784">
            <w:r>
              <w:lastRenderedPageBreak/>
              <w:t>3</w:t>
            </w:r>
          </w:p>
        </w:tc>
        <w:tc>
          <w:tcPr>
            <w:tcW w:w="0" w:type="auto"/>
          </w:tcPr>
          <w:p w:rsidR="00243116" w:rsidRDefault="00144784">
            <w:r>
              <w:rPr>
                <w:rStyle w:val="SAPEmphasis"/>
              </w:rPr>
              <w:t>Enter Asset Master Details</w:t>
            </w:r>
          </w:p>
        </w:tc>
        <w:tc>
          <w:tcPr>
            <w:tcW w:w="0" w:type="auto"/>
          </w:tcPr>
          <w:p w:rsidR="00144784" w:rsidRDefault="00144784">
            <w:r>
              <w:t xml:space="preserve">Choose </w:t>
            </w:r>
            <w:r>
              <w:rPr>
                <w:rStyle w:val="SAPScreenElement"/>
              </w:rPr>
              <w:t>Create - Master Data</w:t>
            </w:r>
            <w:r>
              <w:t>.</w:t>
            </w:r>
          </w:p>
          <w:p w:rsidR="00243116" w:rsidRDefault="00144784">
            <w:r>
              <w:t>Make the following entries:</w:t>
            </w:r>
          </w:p>
          <w:p w:rsidR="00243116" w:rsidRDefault="00144784">
            <w:r>
              <w:rPr>
                <w:rStyle w:val="SAPScreenElement"/>
              </w:rPr>
              <w:t>Post-capitalization</w:t>
            </w:r>
            <w:r>
              <w:t xml:space="preserve">: </w:t>
            </w:r>
            <w:r>
              <w:rPr>
                <w:rStyle w:val="SAPUserEntry"/>
              </w:rPr>
              <w:t xml:space="preserve">&lt;Only required if you want to use this master record to post a </w:t>
            </w:r>
            <w:r>
              <w:rPr>
                <w:rStyle w:val="SAPUserEntry"/>
              </w:rPr>
              <w:t>post-capitalization&gt;</w:t>
            </w:r>
          </w:p>
          <w:p w:rsidR="00243116" w:rsidRDefault="00144784">
            <w:r>
              <w:t xml:space="preserve">A reference asset master data can be used. If this is need the asset to be used as reference should be entered in </w:t>
            </w:r>
            <w:r>
              <w:rPr>
                <w:rStyle w:val="SAPScreenElement"/>
              </w:rPr>
              <w:t>Asset Main Number</w:t>
            </w:r>
            <w:r>
              <w:t xml:space="preserve"> under section </w:t>
            </w:r>
            <w:r>
              <w:rPr>
                <w:rStyle w:val="SAPScreenElement"/>
              </w:rPr>
              <w:t>Reference</w:t>
            </w:r>
            <w:r>
              <w:t>.</w:t>
            </w:r>
          </w:p>
          <w:p w:rsidR="00243116" w:rsidRDefault="00144784">
            <w:r>
              <w:t xml:space="preserve">Press </w:t>
            </w:r>
            <w:r>
              <w:rPr>
                <w:rStyle w:val="SAPScreenElement"/>
              </w:rPr>
              <w:t>Enter</w:t>
            </w:r>
            <w:r>
              <w:t>.</w:t>
            </w:r>
          </w:p>
        </w:tc>
        <w:tc>
          <w:tcPr>
            <w:tcW w:w="0" w:type="auto"/>
          </w:tcPr>
          <w:p w:rsidR="00243116" w:rsidRDefault="00144784">
            <w:r>
              <w:t xml:space="preserve">The </w:t>
            </w:r>
            <w:r>
              <w:rPr>
                <w:rStyle w:val="SAPScreenElement"/>
              </w:rPr>
              <w:t>Create Asset: Initial</w:t>
            </w:r>
            <w:r>
              <w:t xml:space="preserve"> screen displays. The </w:t>
            </w:r>
            <w:r>
              <w:rPr>
                <w:rStyle w:val="SAPScreenElement"/>
              </w:rPr>
              <w:t>General</w:t>
            </w:r>
            <w:r>
              <w:t xml:space="preserve"> tab is displayed.</w:t>
            </w:r>
          </w:p>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Enter Asset Description and Base Unit of Measure</w:t>
            </w:r>
          </w:p>
        </w:tc>
        <w:tc>
          <w:tcPr>
            <w:tcW w:w="0" w:type="auto"/>
          </w:tcPr>
          <w:p w:rsidR="00144784" w:rsidRDefault="00144784">
            <w:r>
              <w:t>Make the following entries:</w:t>
            </w:r>
          </w:p>
          <w:p w:rsidR="00144784" w:rsidRDefault="00144784">
            <w:r>
              <w:rPr>
                <w:rStyle w:val="SAPScreenElement"/>
              </w:rPr>
              <w:t>Description</w:t>
            </w:r>
            <w:r>
              <w:t xml:space="preserve">: </w:t>
            </w:r>
            <w:r>
              <w:rPr>
                <w:rStyle w:val="SAPUserEntry"/>
              </w:rPr>
              <w:t>&lt;Your asset description&gt;</w:t>
            </w:r>
          </w:p>
          <w:p w:rsidR="00243116" w:rsidRDefault="00144784">
            <w:r>
              <w:rPr>
                <w:rStyle w:val="SAPScreenElement"/>
              </w:rPr>
              <w:t>Base Unit of Measure</w:t>
            </w:r>
            <w:r>
              <w:t xml:space="preserve">: </w:t>
            </w:r>
            <w:r>
              <w:rPr>
                <w:rStyle w:val="SAPUserEntry"/>
              </w:rPr>
              <w:t>&lt;The required unit of measure will be entered&gt;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Time Dependa</w:t>
            </w:r>
            <w:r>
              <w:rPr>
                <w:rStyle w:val="SAPEmphasis"/>
              </w:rPr>
              <w:t>nt Data</w:t>
            </w:r>
          </w:p>
        </w:tc>
        <w:tc>
          <w:tcPr>
            <w:tcW w:w="0" w:type="auto"/>
          </w:tcPr>
          <w:p w:rsidR="00243116" w:rsidRDefault="00144784">
            <w:r>
              <w:t xml:space="preserve">Choose the </w:t>
            </w:r>
            <w:r>
              <w:rPr>
                <w:rStyle w:val="SAPScreenElement"/>
              </w:rPr>
              <w:t>Time Dependant Data</w:t>
            </w:r>
            <w:r>
              <w:t xml:space="preserve"> tab.</w:t>
            </w:r>
          </w:p>
        </w:tc>
        <w:tc>
          <w:tcPr>
            <w:tcW w:w="0" w:type="auto"/>
          </w:tcPr>
          <w:p w:rsidR="00243116" w:rsidRDefault="00144784">
            <w:r>
              <w:t xml:space="preserve">The </w:t>
            </w:r>
            <w:r>
              <w:rPr>
                <w:rStyle w:val="SAPScreenElement"/>
              </w:rPr>
              <w:t>Time Dependant Data</w:t>
            </w:r>
            <w:r>
              <w:t xml:space="preserve"> tab is displayed.</w:t>
            </w:r>
          </w:p>
        </w:tc>
        <w:tc>
          <w:tcPr>
            <w:tcW w:w="0" w:type="auto"/>
          </w:tcPr>
          <w:p w:rsidR="00243116" w:rsidRDefault="00243116"/>
        </w:tc>
      </w:tr>
      <w:tr w:rsidR="00243116" w:rsidTr="00144784">
        <w:tc>
          <w:tcPr>
            <w:tcW w:w="0" w:type="auto"/>
          </w:tcPr>
          <w:p w:rsidR="00243116" w:rsidRDefault="00144784">
            <w:r>
              <w:t>6</w:t>
            </w:r>
          </w:p>
        </w:tc>
        <w:tc>
          <w:tcPr>
            <w:tcW w:w="0" w:type="auto"/>
          </w:tcPr>
          <w:p w:rsidR="00243116" w:rsidRDefault="00144784">
            <w:r>
              <w:rPr>
                <w:rStyle w:val="SAPEmphasis"/>
              </w:rPr>
              <w:t>Enter Cost Center</w:t>
            </w:r>
          </w:p>
        </w:tc>
        <w:tc>
          <w:tcPr>
            <w:tcW w:w="0" w:type="auto"/>
          </w:tcPr>
          <w:p w:rsidR="00144784" w:rsidRDefault="00144784">
            <w:r>
              <w:t>Make the following entries:</w:t>
            </w:r>
          </w:p>
          <w:p w:rsidR="00243116" w:rsidRDefault="00144784">
            <w:r>
              <w:rPr>
                <w:rStyle w:val="SAPScreenElement"/>
              </w:rPr>
              <w:t>Cost Center</w:t>
            </w:r>
            <w:r>
              <w:t xml:space="preserve">: </w:t>
            </w:r>
            <w:r>
              <w:rPr>
                <w:rStyle w:val="SAPUserEntry"/>
              </w:rPr>
              <w:t>&lt;your cost center&gt;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7</w:t>
            </w:r>
          </w:p>
        </w:tc>
        <w:tc>
          <w:tcPr>
            <w:tcW w:w="0" w:type="auto"/>
          </w:tcPr>
          <w:p w:rsidR="00243116" w:rsidRDefault="00144784">
            <w:r>
              <w:rPr>
                <w:rStyle w:val="SAPEmphasis"/>
              </w:rPr>
              <w:t>Capitalization Date</w:t>
            </w:r>
          </w:p>
        </w:tc>
        <w:tc>
          <w:tcPr>
            <w:tcW w:w="0" w:type="auto"/>
          </w:tcPr>
          <w:p w:rsidR="00144784" w:rsidRDefault="00144784">
            <w:r>
              <w:t xml:space="preserve">You only need to enter the </w:t>
            </w:r>
            <w:r>
              <w:rPr>
                <w:rStyle w:val="SAPScreenElement"/>
              </w:rPr>
              <w:t>Capitalized on</w:t>
            </w:r>
            <w:r>
              <w:t xml:space="preserve"> date if the asset was created with the </w:t>
            </w:r>
            <w:r>
              <w:rPr>
                <w:rStyle w:val="SAPScreenElement"/>
              </w:rPr>
              <w:t>post-capitalization</w:t>
            </w:r>
            <w:r>
              <w:t xml:space="preserve"> indicator.</w:t>
            </w:r>
          </w:p>
          <w:p w:rsidR="00243116" w:rsidRDefault="00144784">
            <w:r>
              <w:rPr>
                <w:rStyle w:val="SAPScreenElement"/>
              </w:rPr>
              <w:t>Capitalized on</w:t>
            </w:r>
            <w:r>
              <w:t xml:space="preserve">: </w:t>
            </w:r>
            <w:r>
              <w:rPr>
                <w:rStyle w:val="SAPUserEntry"/>
              </w:rPr>
              <w:t>&lt;Your capitalization date&gt;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8</w:t>
            </w:r>
          </w:p>
        </w:tc>
        <w:tc>
          <w:tcPr>
            <w:tcW w:w="0" w:type="auto"/>
          </w:tcPr>
          <w:p w:rsidR="00243116" w:rsidRDefault="00144784">
            <w:r>
              <w:rPr>
                <w:rStyle w:val="SAPEmphasis"/>
              </w:rPr>
              <w:t>Check Other Tabs</w:t>
            </w:r>
          </w:p>
        </w:tc>
        <w:tc>
          <w:tcPr>
            <w:tcW w:w="0" w:type="auto"/>
          </w:tcPr>
          <w:p w:rsidR="00243116" w:rsidRDefault="00144784">
            <w:r>
              <w:t>Go to the other tabs, and make any necessary entr</w:t>
            </w:r>
            <w:r>
              <w:t>ies or changes.</w:t>
            </w:r>
          </w:p>
        </w:tc>
        <w:tc>
          <w:tcPr>
            <w:tcW w:w="0" w:type="auto"/>
          </w:tcPr>
          <w:p w:rsidR="00000000" w:rsidRDefault="00144784"/>
        </w:tc>
        <w:tc>
          <w:tcPr>
            <w:tcW w:w="0" w:type="auto"/>
          </w:tcPr>
          <w:p w:rsidR="00243116" w:rsidRDefault="00243116"/>
        </w:tc>
      </w:tr>
      <w:tr w:rsidR="00243116" w:rsidTr="00144784">
        <w:tc>
          <w:tcPr>
            <w:tcW w:w="0" w:type="auto"/>
          </w:tcPr>
          <w:p w:rsidR="00243116" w:rsidRDefault="00144784">
            <w:r>
              <w:t>9</w:t>
            </w:r>
          </w:p>
        </w:tc>
        <w:tc>
          <w:tcPr>
            <w:tcW w:w="0" w:type="auto"/>
          </w:tcPr>
          <w:p w:rsidR="00243116" w:rsidRDefault="00144784">
            <w:r>
              <w:rPr>
                <w:rStyle w:val="SAPEmphasis"/>
              </w:rPr>
              <w:t>Enter, Check or Adapt Depreciation Parameters</w:t>
            </w:r>
          </w:p>
        </w:tc>
        <w:tc>
          <w:tcPr>
            <w:tcW w:w="0" w:type="auto"/>
          </w:tcPr>
          <w:p w:rsidR="00144784" w:rsidRDefault="00144784">
            <w:r>
              <w:t>Make the following entries for all available depreciation areas.</w:t>
            </w:r>
          </w:p>
          <w:p w:rsidR="00144784" w:rsidRDefault="00144784">
            <w:r>
              <w:rPr>
                <w:rStyle w:val="SAPScreenElement"/>
              </w:rPr>
              <w:t>DKey</w:t>
            </w:r>
            <w:r>
              <w:t xml:space="preserve">: </w:t>
            </w:r>
            <w:r>
              <w:rPr>
                <w:rStyle w:val="SAPUserEntry"/>
              </w:rPr>
              <w:t>&lt;Your depreciation key&gt;</w:t>
            </w:r>
          </w:p>
          <w:p w:rsidR="00144784" w:rsidRDefault="00144784">
            <w:r>
              <w:rPr>
                <w:rStyle w:val="SAPScreenElement"/>
              </w:rPr>
              <w:t>UseLife</w:t>
            </w:r>
            <w:r>
              <w:t xml:space="preserve">: </w:t>
            </w:r>
            <w:r>
              <w:rPr>
                <w:rStyle w:val="SAPUserEntry"/>
              </w:rPr>
              <w:t>&lt;Useful life in years&gt;</w:t>
            </w:r>
          </w:p>
          <w:p w:rsidR="00243116" w:rsidRDefault="00144784">
            <w:r>
              <w:rPr>
                <w:rStyle w:val="SAPScreenElement"/>
              </w:rPr>
              <w:t>Prd</w:t>
            </w:r>
            <w:r>
              <w:t xml:space="preserve">: </w:t>
            </w:r>
            <w:r>
              <w:rPr>
                <w:rStyle w:val="SAPUserEntry"/>
              </w:rPr>
              <w:t>&lt;Useful life in periods&gt;</w:t>
            </w:r>
          </w:p>
        </w:tc>
        <w:tc>
          <w:tcPr>
            <w:tcW w:w="0" w:type="auto"/>
          </w:tcPr>
          <w:p w:rsidR="00243116" w:rsidRDefault="00144784">
            <w:r>
              <w:t>All required depreciation parameters are correctly maintained.</w:t>
            </w:r>
          </w:p>
        </w:tc>
        <w:tc>
          <w:tcPr>
            <w:tcW w:w="0" w:type="auto"/>
          </w:tcPr>
          <w:p w:rsidR="00243116" w:rsidRDefault="00243116"/>
        </w:tc>
      </w:tr>
      <w:tr w:rsidR="00243116" w:rsidTr="00144784">
        <w:tc>
          <w:tcPr>
            <w:tcW w:w="0" w:type="auto"/>
          </w:tcPr>
          <w:p w:rsidR="00243116" w:rsidRDefault="00144784">
            <w:r>
              <w:t>10</w:t>
            </w:r>
          </w:p>
        </w:tc>
        <w:tc>
          <w:tcPr>
            <w:tcW w:w="0" w:type="auto"/>
          </w:tcPr>
          <w:p w:rsidR="00243116" w:rsidRDefault="00144784">
            <w:r>
              <w:rPr>
                <w:rStyle w:val="SAPEmphasis"/>
              </w:rPr>
              <w:t>Save New Asset Master</w:t>
            </w:r>
          </w:p>
        </w:tc>
        <w:tc>
          <w:tcPr>
            <w:tcW w:w="0" w:type="auto"/>
          </w:tcPr>
          <w:p w:rsidR="00243116" w:rsidRDefault="00144784">
            <w:r>
              <w:t>Save your entries.</w:t>
            </w:r>
          </w:p>
        </w:tc>
        <w:tc>
          <w:tcPr>
            <w:tcW w:w="0" w:type="auto"/>
          </w:tcPr>
          <w:p w:rsidR="00243116" w:rsidRDefault="00144784">
            <w:r>
              <w:t>The asset master record is created. The system message confirms creation and displays the new asset number.</w:t>
            </w:r>
          </w:p>
        </w:tc>
        <w:tc>
          <w:tcPr>
            <w:tcW w:w="0" w:type="auto"/>
          </w:tcPr>
          <w:p w:rsidR="00243116" w:rsidRDefault="00243116"/>
        </w:tc>
      </w:tr>
    </w:tbl>
    <w:p w:rsidR="00243116" w:rsidRDefault="00144784">
      <w:pPr>
        <w:pStyle w:val="Heading2"/>
      </w:pPr>
      <w:bookmarkStart w:id="32" w:name="unique_13"/>
      <w:bookmarkStart w:id="33" w:name="_Toc51422142"/>
      <w:r>
        <w:lastRenderedPageBreak/>
        <w:t>Cha</w:t>
      </w:r>
      <w:r>
        <w:t>nge Asset</w:t>
      </w:r>
      <w:bookmarkEnd w:id="32"/>
      <w:bookmarkEnd w:id="33"/>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144784" w:rsidRDefault="00144784">
      <w:r>
        <w:t>In this activity, you can change an existing asset master data record (main or subnumber) as part of your daily business.</w:t>
      </w:r>
    </w:p>
    <w:p w:rsidR="00243116" w:rsidRDefault="00144784">
      <w:r>
        <w:rPr>
          <w:rStyle w:val="SAPEmphasis"/>
        </w:rPr>
        <w:t xml:space="preserve">Note </w:t>
      </w:r>
      <w:r>
        <w:t>Changing the asset class is only possible via an intra-company transfer to a new a</w:t>
      </w:r>
      <w:r>
        <w:t>sset master record created within the new asset class.</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888"/>
        <w:gridCol w:w="1649"/>
        <w:gridCol w:w="3478"/>
        <w:gridCol w:w="6965"/>
        <w:gridCol w:w="1318"/>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 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Display Asset Master Worklist</w:t>
            </w:r>
            <w:r>
              <w:t xml:space="preserve"> </w:t>
            </w:r>
            <w:r>
              <w:rPr>
                <w:rStyle w:val="SAPMonospace"/>
              </w:rPr>
              <w:t>(F1592)</w:t>
            </w:r>
            <w:r>
              <w:t>.</w:t>
            </w:r>
          </w:p>
        </w:tc>
        <w:tc>
          <w:tcPr>
            <w:tcW w:w="0" w:type="auto"/>
          </w:tcPr>
          <w:p w:rsidR="00243116" w:rsidRDefault="00144784">
            <w:r>
              <w:t xml:space="preserve">The </w:t>
            </w:r>
            <w:r>
              <w:rPr>
                <w:rStyle w:val="SAPScreenElement"/>
              </w:rPr>
              <w:t>Manage Fixed Asset</w:t>
            </w:r>
            <w:r>
              <w:t xml:space="preserve"> displays.</w:t>
            </w:r>
          </w:p>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Asset Information</w:t>
            </w:r>
          </w:p>
        </w:tc>
        <w:tc>
          <w:tcPr>
            <w:tcW w:w="0" w:type="auto"/>
          </w:tcPr>
          <w:p w:rsidR="00144784" w:rsidRDefault="00144784">
            <w:r>
              <w:t>Make the following entries:</w:t>
            </w:r>
          </w:p>
          <w:p w:rsidR="00144784" w:rsidRDefault="00144784">
            <w:r>
              <w:rPr>
                <w:rStyle w:val="SAPScreenElement"/>
              </w:rPr>
              <w:t>Company Code</w:t>
            </w:r>
            <w:r>
              <w:t xml:space="preserve">: </w:t>
            </w:r>
            <w:r>
              <w:rPr>
                <w:rStyle w:val="SAPUserEntry"/>
              </w:rPr>
              <w:t>&lt;Your company code&gt;</w:t>
            </w:r>
          </w:p>
          <w:p w:rsidR="00144784" w:rsidRDefault="00144784">
            <w:r>
              <w:rPr>
                <w:rStyle w:val="SAPScreenElement"/>
              </w:rPr>
              <w:t>Asset</w:t>
            </w:r>
            <w:r>
              <w:t xml:space="preserve">: </w:t>
            </w:r>
            <w:r>
              <w:rPr>
                <w:rStyle w:val="SAPUserEntry"/>
              </w:rPr>
              <w:t>&lt;Your asset number&gt;</w:t>
            </w:r>
          </w:p>
          <w:p w:rsidR="00144784" w:rsidRDefault="00144784">
            <w:r>
              <w:lastRenderedPageBreak/>
              <w:t xml:space="preserve">Choose </w:t>
            </w:r>
            <w:r>
              <w:rPr>
                <w:rStyle w:val="SAPScreenElement"/>
              </w:rPr>
              <w:t>Go</w:t>
            </w:r>
            <w:r>
              <w:t>.</w:t>
            </w:r>
          </w:p>
          <w:p w:rsidR="00144784" w:rsidRDefault="00144784">
            <w:r>
              <w:t xml:space="preserve">Select your </w:t>
            </w:r>
            <w:r>
              <w:rPr>
                <w:rStyle w:val="SAPScreenElement"/>
              </w:rPr>
              <w:t>Asset Number</w:t>
            </w:r>
            <w:r>
              <w:t>, from the table by using the link with your asset number.</w:t>
            </w:r>
          </w:p>
          <w:p w:rsidR="00243116" w:rsidRDefault="00144784">
            <w:r>
              <w:t xml:space="preserve">In the next screen, choose </w:t>
            </w:r>
            <w:r>
              <w:rPr>
                <w:rStyle w:val="SAPScreenElement"/>
              </w:rPr>
              <w:t>Edit</w:t>
            </w:r>
            <w:r>
              <w:t>.</w:t>
            </w:r>
          </w:p>
        </w:tc>
        <w:tc>
          <w:tcPr>
            <w:tcW w:w="0" w:type="auto"/>
          </w:tcPr>
          <w:p w:rsidR="00144784" w:rsidRDefault="00144784">
            <w:r>
              <w:lastRenderedPageBreak/>
              <w:t xml:space="preserve">The </w:t>
            </w:r>
            <w:r>
              <w:rPr>
                <w:rStyle w:val="SAPScreenElement"/>
              </w:rPr>
              <w:t>Change Asset: Master Data</w:t>
            </w:r>
            <w:r>
              <w:t xml:space="preserve"> screen displays.</w:t>
            </w:r>
          </w:p>
          <w:p w:rsidR="00243116" w:rsidRDefault="00144784">
            <w:r>
              <w:rPr>
                <w:rStyle w:val="SAPEmphasis"/>
              </w:rPr>
              <w:t xml:space="preserve">Note </w:t>
            </w:r>
            <w:r>
              <w:t xml:space="preserve">Display, change, and delete </w:t>
            </w:r>
            <w:r>
              <w:t>capabilities are available by first, selecting the asset, and then choosing the action to be displayed in the dialog box, followed by selecting that action again.</w:t>
            </w:r>
          </w:p>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Change Asset Master</w:t>
            </w:r>
          </w:p>
        </w:tc>
        <w:tc>
          <w:tcPr>
            <w:tcW w:w="0" w:type="auto"/>
          </w:tcPr>
          <w:p w:rsidR="00243116" w:rsidRDefault="00144784">
            <w:r>
              <w:t>Make any changes to the asset master data.</w:t>
            </w:r>
          </w:p>
        </w:tc>
        <w:tc>
          <w:tcPr>
            <w:tcW w:w="0" w:type="auto"/>
          </w:tcPr>
          <w:p w:rsidR="00243116" w:rsidRDefault="00144784">
            <w:r>
              <w:t>The field values are modif</w:t>
            </w:r>
            <w:r>
              <w:t>ied.</w:t>
            </w:r>
          </w:p>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Save Changed Asset Master</w:t>
            </w:r>
          </w:p>
        </w:tc>
        <w:tc>
          <w:tcPr>
            <w:tcW w:w="0" w:type="auto"/>
          </w:tcPr>
          <w:p w:rsidR="00144784" w:rsidRDefault="00144784">
            <w:r>
              <w:rPr>
                <w:rStyle w:val="SAPScreenElement"/>
              </w:rPr>
              <w:t>Save</w:t>
            </w:r>
            <w:r>
              <w:t xml:space="preserve"> your entries.</w:t>
            </w:r>
          </w:p>
          <w:p w:rsidR="00243116" w:rsidRDefault="00144784">
            <w:r>
              <w:rPr>
                <w:rStyle w:val="SAPEmphasis"/>
              </w:rPr>
              <w:t xml:space="preserve">Note </w:t>
            </w:r>
            <w:r>
              <w:t xml:space="preserve">System displays </w:t>
            </w:r>
            <w:r>
              <w:rPr>
                <w:rStyle w:val="SAPMonospace"/>
              </w:rPr>
              <w:t>Success</w:t>
            </w:r>
            <w:r>
              <w:t xml:space="preserve"> notification. Verify your changes.</w:t>
            </w:r>
          </w:p>
        </w:tc>
        <w:tc>
          <w:tcPr>
            <w:tcW w:w="0" w:type="auto"/>
          </w:tcPr>
          <w:p w:rsidR="00144784" w:rsidRDefault="00144784">
            <w:r>
              <w:t>Asset master changes are saved.</w:t>
            </w:r>
          </w:p>
          <w:p w:rsidR="00243116" w:rsidRDefault="00144784">
            <w:r>
              <w:t xml:space="preserve">The changes performed are displayed under the </w:t>
            </w:r>
            <w:r>
              <w:rPr>
                <w:rStyle w:val="SAPScreenElement"/>
              </w:rPr>
              <w:t>Change Document</w:t>
            </w:r>
            <w:r>
              <w:t xml:space="preserve"> tab.</w:t>
            </w:r>
          </w:p>
        </w:tc>
        <w:tc>
          <w:tcPr>
            <w:tcW w:w="0" w:type="auto"/>
          </w:tcPr>
          <w:p w:rsidR="00243116" w:rsidRDefault="00243116"/>
        </w:tc>
      </w:tr>
    </w:tbl>
    <w:p w:rsidR="00243116" w:rsidRDefault="00144784">
      <w:pPr>
        <w:pStyle w:val="Heading2"/>
      </w:pPr>
      <w:bookmarkStart w:id="34" w:name="unique_14"/>
      <w:bookmarkStart w:id="35" w:name="_Toc51422143"/>
      <w:r>
        <w:t>Display Asset</w:t>
      </w:r>
      <w:bookmarkEnd w:id="34"/>
      <w:bookmarkEnd w:id="35"/>
    </w:p>
    <w:p w:rsidR="00243116" w:rsidRDefault="00144784">
      <w:pPr>
        <w:pStyle w:val="SAPKeyblockTitle"/>
      </w:pPr>
      <w:r>
        <w:t xml:space="preserve">Test </w:t>
      </w:r>
      <w:r>
        <w:t>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243116" w:rsidRDefault="00144784">
      <w:r>
        <w:t>In this activity, you can display an existing asset data record (main or subnumber) as part of your daily business.</w:t>
      </w:r>
    </w:p>
    <w:p w:rsidR="00243116" w:rsidRDefault="0014478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76"/>
        <w:gridCol w:w="2172"/>
        <w:gridCol w:w="6188"/>
        <w:gridCol w:w="2733"/>
        <w:gridCol w:w="2029"/>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Display Asset Master Worklist</w:t>
            </w:r>
            <w:r>
              <w:t xml:space="preserve"> </w:t>
            </w:r>
            <w:r>
              <w:rPr>
                <w:rStyle w:val="SAPMonospace"/>
              </w:rPr>
              <w:t>(F1592)</w:t>
            </w:r>
            <w:r>
              <w: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Asset Information</w:t>
            </w:r>
          </w:p>
        </w:tc>
        <w:tc>
          <w:tcPr>
            <w:tcW w:w="0" w:type="auto"/>
          </w:tcPr>
          <w:p w:rsidR="00144784" w:rsidRDefault="00144784">
            <w:r>
              <w:t>Make the following entries:</w:t>
            </w:r>
          </w:p>
          <w:p w:rsidR="00144784" w:rsidRDefault="00144784">
            <w:r>
              <w:rPr>
                <w:rStyle w:val="SAPScreenElement"/>
              </w:rPr>
              <w:t>Company Code</w:t>
            </w:r>
            <w:r>
              <w:t xml:space="preserve">: </w:t>
            </w:r>
            <w:r>
              <w:rPr>
                <w:rStyle w:val="SAPUserEntry"/>
              </w:rPr>
              <w:t>&lt;Your company code&gt;</w:t>
            </w:r>
          </w:p>
          <w:p w:rsidR="00144784" w:rsidRDefault="00144784">
            <w:r>
              <w:rPr>
                <w:rStyle w:val="SAPScreenElement"/>
              </w:rPr>
              <w:t>Asset</w:t>
            </w:r>
            <w:r>
              <w:t xml:space="preserve">: </w:t>
            </w:r>
            <w:r>
              <w:rPr>
                <w:rStyle w:val="SAPUserEntry"/>
              </w:rPr>
              <w:t>&lt;Your asset number&gt;</w:t>
            </w:r>
          </w:p>
          <w:p w:rsidR="00144784" w:rsidRDefault="00144784">
            <w:r>
              <w:rPr>
                <w:rStyle w:val="SAPScreenElement"/>
              </w:rPr>
              <w:t>Subnumber</w:t>
            </w:r>
            <w:r>
              <w:t xml:space="preserve">: </w:t>
            </w:r>
            <w:r>
              <w:rPr>
                <w:rStyle w:val="SAPUserEntry"/>
              </w:rPr>
              <w:t>&lt;Your asset subnumber in case&gt;</w:t>
            </w:r>
          </w:p>
          <w:p w:rsidR="00144784" w:rsidRDefault="00144784">
            <w:r>
              <w:t xml:space="preserve">Choose </w:t>
            </w:r>
            <w:r>
              <w:rPr>
                <w:rStyle w:val="SAPScreenElement"/>
              </w:rPr>
              <w:t>Go</w:t>
            </w:r>
            <w:r>
              <w:t>.</w:t>
            </w:r>
          </w:p>
          <w:p w:rsidR="00144784" w:rsidRDefault="00144784">
            <w:r>
              <w:t>Select your</w:t>
            </w:r>
            <w:r>
              <w:rPr>
                <w:rStyle w:val="SAPScreenElement"/>
              </w:rPr>
              <w:t xml:space="preserve"> Asset Number</w:t>
            </w:r>
            <w:r>
              <w:t>, from th</w:t>
            </w:r>
            <w:r>
              <w:t>e table by using the link with your asset number.</w:t>
            </w:r>
          </w:p>
          <w:p w:rsidR="00243116" w:rsidRDefault="00144784">
            <w:r>
              <w:t xml:space="preserve">Review your asset master record by selecting each </w:t>
            </w:r>
            <w:r>
              <w:rPr>
                <w:rStyle w:val="SAPScreenElement"/>
              </w:rPr>
              <w:t>Tab</w:t>
            </w:r>
            <w:r>
              <w:t xml:space="preserve"> page.</w:t>
            </w:r>
          </w:p>
        </w:tc>
        <w:tc>
          <w:tcPr>
            <w:tcW w:w="0" w:type="auto"/>
          </w:tcPr>
          <w:p w:rsidR="00243116" w:rsidRDefault="00243116"/>
        </w:tc>
        <w:tc>
          <w:tcPr>
            <w:tcW w:w="0" w:type="auto"/>
          </w:tcPr>
          <w:p w:rsidR="00243116" w:rsidRDefault="00243116"/>
        </w:tc>
      </w:tr>
    </w:tbl>
    <w:p w:rsidR="00243116" w:rsidRDefault="00144784">
      <w:pPr>
        <w:pStyle w:val="Heading2"/>
      </w:pPr>
      <w:bookmarkStart w:id="36" w:name="unique_15"/>
      <w:bookmarkStart w:id="37" w:name="_Toc51422144"/>
      <w:r>
        <w:t>Block Assets</w:t>
      </w:r>
      <w:bookmarkEnd w:id="36"/>
      <w:bookmarkEnd w:id="37"/>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lastRenderedPageBreak/>
        <w:t>Purpose</w:t>
      </w:r>
    </w:p>
    <w:p w:rsidR="00243116" w:rsidRDefault="00144784">
      <w:r>
        <w:t xml:space="preserve">In this activity, you lock an existing asset master data record (main or </w:t>
      </w:r>
      <w:r>
        <w:t>subnumber) for further acquisitions.</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1053"/>
        <w:gridCol w:w="1850"/>
        <w:gridCol w:w="5255"/>
        <w:gridCol w:w="4414"/>
        <w:gridCol w:w="1726"/>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Display Asset Master Worklist</w:t>
            </w:r>
            <w:r>
              <w:t xml:space="preserve"> </w:t>
            </w:r>
            <w:r>
              <w:rPr>
                <w:rStyle w:val="SAPMonospace"/>
              </w:rPr>
              <w:t>(F1592)</w:t>
            </w:r>
            <w:r>
              <w:t>.</w:t>
            </w:r>
          </w:p>
        </w:tc>
        <w:tc>
          <w:tcPr>
            <w:tcW w:w="0" w:type="auto"/>
          </w:tcPr>
          <w:p w:rsidR="00243116" w:rsidRDefault="00144784">
            <w:r>
              <w:t xml:space="preserve">The </w:t>
            </w:r>
            <w:r>
              <w:rPr>
                <w:rStyle w:val="SAPScreenElement"/>
              </w:rPr>
              <w:t>Manage Fixed Asset</w:t>
            </w:r>
            <w:r>
              <w:t xml:space="preserve"> screen displays.</w:t>
            </w:r>
          </w:p>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Asset Information</w:t>
            </w:r>
          </w:p>
        </w:tc>
        <w:tc>
          <w:tcPr>
            <w:tcW w:w="0" w:type="auto"/>
          </w:tcPr>
          <w:p w:rsidR="00144784" w:rsidRDefault="00144784">
            <w:r>
              <w:t>Make the following e</w:t>
            </w:r>
            <w:r>
              <w:t xml:space="preserve">ntries and choose </w:t>
            </w:r>
            <w:r>
              <w:rPr>
                <w:rStyle w:val="SAPScreenElement"/>
              </w:rPr>
              <w:t>Go</w:t>
            </w:r>
            <w:r>
              <w:t>:</w:t>
            </w:r>
          </w:p>
          <w:p w:rsidR="00144784" w:rsidRDefault="00144784">
            <w:r>
              <w:rPr>
                <w:rStyle w:val="SAPScreenElement"/>
              </w:rPr>
              <w:t>Company Code</w:t>
            </w:r>
            <w:r>
              <w:t xml:space="preserve">: </w:t>
            </w:r>
            <w:r>
              <w:rPr>
                <w:rStyle w:val="SAPUserEntry"/>
              </w:rPr>
              <w:t>&lt;Your company code&gt;</w:t>
            </w:r>
          </w:p>
          <w:p w:rsidR="00243116" w:rsidRDefault="00144784">
            <w:r>
              <w:rPr>
                <w:rStyle w:val="SAPScreenElement"/>
              </w:rPr>
              <w:t>Asset</w:t>
            </w:r>
            <w:r>
              <w:t xml:space="preserve">: </w:t>
            </w:r>
            <w:r>
              <w:rPr>
                <w:rStyle w:val="SAPUserEntry"/>
              </w:rPr>
              <w:t>&lt;Your asset number&gt;</w:t>
            </w:r>
          </w:p>
        </w:tc>
        <w:tc>
          <w:tcPr>
            <w:tcW w:w="0" w:type="auto"/>
          </w:tcPr>
          <w:p w:rsidR="00243116" w:rsidRDefault="00144784">
            <w:r>
              <w:t xml:space="preserve">The </w:t>
            </w:r>
            <w:r>
              <w:rPr>
                <w:rStyle w:val="SAPScreenElement"/>
              </w:rPr>
              <w:t>Block Assets: Processing screen</w:t>
            </w:r>
            <w:r>
              <w:t xml:space="preserve"> displays.</w:t>
            </w:r>
          </w:p>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Set the Lock Indicator</w:t>
            </w:r>
          </w:p>
        </w:tc>
        <w:tc>
          <w:tcPr>
            <w:tcW w:w="0" w:type="auto"/>
          </w:tcPr>
          <w:p w:rsidR="00144784" w:rsidRDefault="00144784">
            <w:r>
              <w:t xml:space="preserve">Select your </w:t>
            </w:r>
            <w:r>
              <w:rPr>
                <w:rStyle w:val="SAPScreenElement"/>
              </w:rPr>
              <w:t>Asset Number</w:t>
            </w:r>
            <w:r>
              <w:t xml:space="preserve">, from the table by using the link with: </w:t>
            </w:r>
            <w:r>
              <w:rPr>
                <w:rStyle w:val="SAPUserEntry"/>
              </w:rPr>
              <w:t>your asset number</w:t>
            </w:r>
            <w:r>
              <w:t>.</w:t>
            </w:r>
          </w:p>
          <w:p w:rsidR="00243116" w:rsidRDefault="00144784">
            <w:r>
              <w:t xml:space="preserve">In the new screen choose </w:t>
            </w:r>
            <w:r>
              <w:rPr>
                <w:rStyle w:val="SAPScreenElement"/>
              </w:rPr>
              <w:t>Locked to acquis and Save</w:t>
            </w:r>
            <w:r>
              <w:t>.</w:t>
            </w:r>
          </w:p>
        </w:tc>
        <w:tc>
          <w:tcPr>
            <w:tcW w:w="0" w:type="auto"/>
          </w:tcPr>
          <w:p w:rsidR="00243116" w:rsidRDefault="00144784">
            <w:r>
              <w:t>The lock indicator is set.</w:t>
            </w:r>
          </w:p>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Save Asset Master Lock</w:t>
            </w:r>
          </w:p>
        </w:tc>
        <w:tc>
          <w:tcPr>
            <w:tcW w:w="0" w:type="auto"/>
          </w:tcPr>
          <w:p w:rsidR="00243116" w:rsidRDefault="00144784">
            <w:r>
              <w:t>Save your entries.</w:t>
            </w:r>
          </w:p>
        </w:tc>
        <w:tc>
          <w:tcPr>
            <w:tcW w:w="0" w:type="auto"/>
          </w:tcPr>
          <w:p w:rsidR="00144784" w:rsidRDefault="00144784">
            <w:r>
              <w:t>The asset is locked against further acquisi</w:t>
            </w:r>
            <w:r>
              <w:t>tions.</w:t>
            </w:r>
          </w:p>
          <w:p w:rsidR="00243116" w:rsidRDefault="00144784">
            <w:r>
              <w:t xml:space="preserve">The changes performed are displayed under the </w:t>
            </w:r>
            <w:r>
              <w:rPr>
                <w:rStyle w:val="SAPScreenElement"/>
              </w:rPr>
              <w:t>Change Document</w:t>
            </w:r>
            <w:r>
              <w:t xml:space="preserve"> tab.</w:t>
            </w:r>
          </w:p>
        </w:tc>
        <w:tc>
          <w:tcPr>
            <w:tcW w:w="0" w:type="auto"/>
          </w:tcPr>
          <w:p w:rsidR="00243116" w:rsidRDefault="00243116"/>
        </w:tc>
      </w:tr>
    </w:tbl>
    <w:p w:rsidR="00243116" w:rsidRDefault="00144784">
      <w:pPr>
        <w:pStyle w:val="Heading2"/>
      </w:pPr>
      <w:bookmarkStart w:id="38" w:name="unique_16"/>
      <w:bookmarkStart w:id="39" w:name="_Toc51422145"/>
      <w:r>
        <w:t>Delete Asset</w:t>
      </w:r>
      <w:bookmarkEnd w:id="38"/>
      <w:bookmarkEnd w:id="39"/>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lastRenderedPageBreak/>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144784" w:rsidRDefault="00144784">
      <w:r>
        <w:t>In this activity, you can delete an existing asset master data record (main or subnumber).</w:t>
      </w:r>
    </w:p>
    <w:p w:rsidR="00243116" w:rsidRDefault="00144784">
      <w:r>
        <w:rPr>
          <w:rStyle w:val="SAPEmphasis"/>
        </w:rPr>
        <w:t xml:space="preserve">Note </w:t>
      </w:r>
      <w:r>
        <w:t xml:space="preserve">Only assets without </w:t>
      </w:r>
      <w:r>
        <w:t>capitalization date and without values can be deleted directly.</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1007"/>
        <w:gridCol w:w="2005"/>
        <w:gridCol w:w="7449"/>
        <w:gridCol w:w="2222"/>
        <w:gridCol w:w="1615"/>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Display Asset Master Worklist</w:t>
            </w:r>
            <w:r>
              <w:t xml:space="preserve"> </w:t>
            </w:r>
            <w:r>
              <w:rPr>
                <w:rStyle w:val="SAPMonospace"/>
              </w:rPr>
              <w:t>(F1592)</w:t>
            </w:r>
            <w:r>
              <w:t>.</w:t>
            </w:r>
          </w:p>
        </w:tc>
        <w:tc>
          <w:tcPr>
            <w:tcW w:w="0" w:type="auto"/>
          </w:tcPr>
          <w:p w:rsidR="00000000" w:rsidRDefault="00144784"/>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Asset Information</w:t>
            </w:r>
          </w:p>
        </w:tc>
        <w:tc>
          <w:tcPr>
            <w:tcW w:w="0" w:type="auto"/>
          </w:tcPr>
          <w:p w:rsidR="00144784" w:rsidRDefault="00144784">
            <w:r>
              <w:t xml:space="preserve">Make the following entries and choose </w:t>
            </w:r>
            <w:r>
              <w:rPr>
                <w:rStyle w:val="SAPScreenElement"/>
              </w:rPr>
              <w:t>Go</w:t>
            </w:r>
            <w:r>
              <w:t>:</w:t>
            </w:r>
          </w:p>
          <w:p w:rsidR="00144784" w:rsidRDefault="00144784">
            <w:r>
              <w:rPr>
                <w:rStyle w:val="SAPScreenElement"/>
              </w:rPr>
              <w:t>Company Code</w:t>
            </w:r>
            <w:r>
              <w:t xml:space="preserve">: </w:t>
            </w:r>
            <w:r>
              <w:rPr>
                <w:rStyle w:val="SAPUserEntry"/>
              </w:rPr>
              <w:t>&lt;Your company code&gt;</w:t>
            </w:r>
          </w:p>
          <w:p w:rsidR="00243116" w:rsidRDefault="00144784">
            <w:r>
              <w:rPr>
                <w:rStyle w:val="SAPScreenElement"/>
              </w:rPr>
              <w:t>Asset</w:t>
            </w:r>
            <w:r>
              <w:t xml:space="preserve">: </w:t>
            </w:r>
            <w:r>
              <w:rPr>
                <w:rStyle w:val="SAPUserEntry"/>
              </w:rPr>
              <w:t>&lt;Your asset number&gt;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Set the Deletion Indicator</w:t>
            </w:r>
          </w:p>
        </w:tc>
        <w:tc>
          <w:tcPr>
            <w:tcW w:w="0" w:type="auto"/>
          </w:tcPr>
          <w:p w:rsidR="00243116" w:rsidRDefault="00144784">
            <w:r>
              <w:t xml:space="preserve">Select your </w:t>
            </w:r>
            <w:r>
              <w:rPr>
                <w:rStyle w:val="SAPScreenElement"/>
              </w:rPr>
              <w:t>Asset Number</w:t>
            </w:r>
            <w:r>
              <w:t xml:space="preserve">, and choose </w:t>
            </w:r>
            <w:r>
              <w:rPr>
                <w:rStyle w:val="SAPScreenElement"/>
              </w:rPr>
              <w:t>Delete</w:t>
            </w:r>
            <w:r>
              <w:t>.</w:t>
            </w:r>
          </w:p>
        </w:tc>
        <w:tc>
          <w:tcPr>
            <w:tcW w:w="0" w:type="auto"/>
          </w:tcPr>
          <w:p w:rsidR="00243116" w:rsidRDefault="00144784">
            <w:r>
              <w:t>The indicator is set.</w:t>
            </w:r>
          </w:p>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Select Physically Delete Asset</w:t>
            </w:r>
          </w:p>
        </w:tc>
        <w:tc>
          <w:tcPr>
            <w:tcW w:w="0" w:type="auto"/>
          </w:tcPr>
          <w:p w:rsidR="00243116" w:rsidRDefault="00144784">
            <w:r>
              <w:t>In the new sc</w:t>
            </w:r>
            <w:r>
              <w:t xml:space="preserve">reen, select </w:t>
            </w:r>
            <w:r>
              <w:rPr>
                <w:rStyle w:val="SAPScreenElement"/>
              </w:rPr>
              <w:t>Physically Delete Asset</w:t>
            </w:r>
            <w:r>
              <w:t>.</w:t>
            </w:r>
          </w:p>
        </w:tc>
        <w:tc>
          <w:tcPr>
            <w:tcW w:w="0" w:type="auto"/>
          </w:tcPr>
          <w:p w:rsidR="00000000" w:rsidRDefault="00144784"/>
        </w:tc>
        <w:tc>
          <w:tcPr>
            <w:tcW w:w="0" w:type="auto"/>
          </w:tcPr>
          <w:p w:rsidR="00243116" w:rsidRDefault="00243116"/>
        </w:tc>
      </w:tr>
      <w:tr w:rsidR="00243116" w:rsidTr="00144784">
        <w:tc>
          <w:tcPr>
            <w:tcW w:w="0" w:type="auto"/>
          </w:tcPr>
          <w:p w:rsidR="00243116" w:rsidRDefault="00144784">
            <w:r>
              <w:t>6</w:t>
            </w:r>
          </w:p>
        </w:tc>
        <w:tc>
          <w:tcPr>
            <w:tcW w:w="0" w:type="auto"/>
          </w:tcPr>
          <w:p w:rsidR="00243116" w:rsidRDefault="00144784">
            <w:r>
              <w:rPr>
                <w:rStyle w:val="SAPEmphasis"/>
              </w:rPr>
              <w:t>Confirm</w:t>
            </w:r>
          </w:p>
        </w:tc>
        <w:tc>
          <w:tcPr>
            <w:tcW w:w="0" w:type="auto"/>
          </w:tcPr>
          <w:p w:rsidR="00243116" w:rsidRDefault="00144784">
            <w:r>
              <w:t xml:space="preserve">Confirm the warning message raised in the screen </w:t>
            </w:r>
            <w:r>
              <w:rPr>
                <w:rStyle w:val="SAPScreenElement"/>
              </w:rPr>
              <w:t>Delete</w:t>
            </w:r>
            <w:r>
              <w:t xml:space="preserve"> - </w:t>
            </w:r>
            <w:r>
              <w:rPr>
                <w:rStyle w:val="SAPMonospace"/>
              </w:rPr>
              <w:t>Are you sure you want to delete this asset master?</w:t>
            </w:r>
            <w:r>
              <w:t xml:space="preserve">. Choose </w:t>
            </w:r>
            <w:r>
              <w:rPr>
                <w:rStyle w:val="SAPScreenElement"/>
              </w:rPr>
              <w:t>Delete</w:t>
            </w:r>
            <w:r>
              <w:t>.</w:t>
            </w:r>
          </w:p>
        </w:tc>
        <w:tc>
          <w:tcPr>
            <w:tcW w:w="0" w:type="auto"/>
          </w:tcPr>
          <w:p w:rsidR="00000000" w:rsidRDefault="00144784"/>
        </w:tc>
        <w:tc>
          <w:tcPr>
            <w:tcW w:w="0" w:type="auto"/>
          </w:tcPr>
          <w:p w:rsidR="00243116" w:rsidRDefault="00243116"/>
        </w:tc>
      </w:tr>
    </w:tbl>
    <w:p w:rsidR="00243116" w:rsidRDefault="00144784">
      <w:pPr>
        <w:pStyle w:val="Heading2"/>
      </w:pPr>
      <w:bookmarkStart w:id="40" w:name="unique_17"/>
      <w:bookmarkStart w:id="41" w:name="_Toc51422146"/>
      <w:r>
        <w:lastRenderedPageBreak/>
        <w:t>Create Asset Subnumber</w:t>
      </w:r>
      <w:bookmarkEnd w:id="40"/>
      <w:bookmarkEnd w:id="41"/>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243116" w:rsidRDefault="00144784">
      <w:r>
        <w:t xml:space="preserve">In this activity, you can create a new asset </w:t>
      </w:r>
      <w:r>
        <w:t>subnumber data record as part of your daily business.</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952"/>
        <w:gridCol w:w="2625"/>
        <w:gridCol w:w="6002"/>
        <w:gridCol w:w="3243"/>
        <w:gridCol w:w="1476"/>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Create Asset Subnumber</w:t>
            </w:r>
            <w:r>
              <w:t xml:space="preserve"> </w:t>
            </w:r>
            <w:r>
              <w:rPr>
                <w:rStyle w:val="SAPMonospace"/>
              </w:rPr>
              <w:t>(AS11)</w:t>
            </w:r>
            <w:r>
              <w:t>.</w:t>
            </w:r>
          </w:p>
        </w:tc>
        <w:tc>
          <w:tcPr>
            <w:tcW w:w="0" w:type="auto"/>
          </w:tcPr>
          <w:p w:rsidR="00243116" w:rsidRDefault="00144784">
            <w:r>
              <w:t xml:space="preserve">The </w:t>
            </w:r>
            <w:r>
              <w:rPr>
                <w:rStyle w:val="SAPScreenElement"/>
              </w:rPr>
              <w:t>Create Subnumber: Initial screen</w:t>
            </w:r>
            <w:r>
              <w:t xml:space="preserve"> displays.</w:t>
            </w:r>
          </w:p>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Main Asset Reference</w:t>
            </w:r>
          </w:p>
        </w:tc>
        <w:tc>
          <w:tcPr>
            <w:tcW w:w="0" w:type="auto"/>
          </w:tcPr>
          <w:p w:rsidR="00144784" w:rsidRDefault="00144784">
            <w:r>
              <w:t xml:space="preserve">In the screen </w:t>
            </w:r>
            <w:r>
              <w:rPr>
                <w:rStyle w:val="SAPScreenElement"/>
              </w:rPr>
              <w:t>Manage Fixed Asset</w:t>
            </w:r>
            <w:r>
              <w:t xml:space="preserve">, choose </w:t>
            </w:r>
            <w:r>
              <w:rPr>
                <w:rStyle w:val="SAPScreenElement"/>
              </w:rPr>
              <w:t>Create Asset - Create Asset Subnumber</w:t>
            </w:r>
            <w:r>
              <w:t>.</w:t>
            </w:r>
          </w:p>
          <w:p w:rsidR="00144784" w:rsidRDefault="00144784">
            <w:r>
              <w:t>Make the following entries and press</w:t>
            </w:r>
            <w:r>
              <w:t xml:space="preserve"> </w:t>
            </w:r>
            <w:r>
              <w:rPr>
                <w:rStyle w:val="SAPMonospace"/>
              </w:rPr>
              <w:t>Enter</w:t>
            </w:r>
            <w:r>
              <w:t>.</w:t>
            </w:r>
          </w:p>
          <w:p w:rsidR="00144784" w:rsidRDefault="00144784">
            <w:r>
              <w:rPr>
                <w:rStyle w:val="SAPScreenElement"/>
              </w:rPr>
              <w:t>Company Code</w:t>
            </w:r>
            <w:r>
              <w:t xml:space="preserve">: </w:t>
            </w:r>
            <w:r>
              <w:rPr>
                <w:rStyle w:val="SAPUserEntry"/>
              </w:rPr>
              <w:t>&lt;Your company code&gt;</w:t>
            </w:r>
          </w:p>
          <w:p w:rsidR="00144784" w:rsidRDefault="00144784">
            <w:r>
              <w:rPr>
                <w:rStyle w:val="SAPScreenElement"/>
              </w:rPr>
              <w:t>Asset</w:t>
            </w:r>
            <w:r>
              <w:t xml:space="preserve"> </w:t>
            </w:r>
            <w:r>
              <w:rPr>
                <w:rStyle w:val="SAPUserEntry"/>
              </w:rPr>
              <w:t>&lt;Asset main number for which you want to create subnumber&gt;</w:t>
            </w:r>
          </w:p>
          <w:p w:rsidR="00243116" w:rsidRDefault="00144784">
            <w:r>
              <w:rPr>
                <w:rStyle w:val="SAPScreenElement"/>
              </w:rPr>
              <w:lastRenderedPageBreak/>
              <w:t>Post-capitalization</w:t>
            </w:r>
            <w:r>
              <w:t xml:space="preserve">: </w:t>
            </w:r>
            <w:r>
              <w:rPr>
                <w:rStyle w:val="SAPUserEntry"/>
              </w:rPr>
              <w:t>&lt;Only required if you want to use this master record to post a post-capitalization&gt;</w:t>
            </w:r>
          </w:p>
        </w:tc>
        <w:tc>
          <w:tcPr>
            <w:tcW w:w="0" w:type="auto"/>
          </w:tcPr>
          <w:p w:rsidR="00144784" w:rsidRDefault="00144784">
            <w:r>
              <w:lastRenderedPageBreak/>
              <w:t xml:space="preserve">The </w:t>
            </w:r>
            <w:r>
              <w:rPr>
                <w:rStyle w:val="SAPScreenElement"/>
              </w:rPr>
              <w:t>Create Asset: Master data</w:t>
            </w:r>
            <w:r>
              <w:t xml:space="preserve"> screen displays.</w:t>
            </w:r>
          </w:p>
          <w:p w:rsidR="00243116" w:rsidRDefault="00144784">
            <w:r>
              <w:t xml:space="preserve">The </w:t>
            </w:r>
            <w:r>
              <w:rPr>
                <w:rStyle w:val="SAPScreenElement"/>
              </w:rPr>
              <w:t>General</w:t>
            </w:r>
            <w:r>
              <w:t xml:space="preserve"> tab is displayed.</w:t>
            </w:r>
          </w:p>
        </w:tc>
        <w:tc>
          <w:tcPr>
            <w:tcW w:w="0" w:type="auto"/>
          </w:tcPr>
          <w:p w:rsidR="00243116" w:rsidRDefault="00243116"/>
        </w:tc>
      </w:tr>
      <w:tr w:rsidR="00243116" w:rsidTr="00144784">
        <w:tc>
          <w:tcPr>
            <w:tcW w:w="0" w:type="auto"/>
          </w:tcPr>
          <w:p w:rsidR="00243116" w:rsidRDefault="00144784">
            <w:r>
              <w:t>4</w:t>
            </w:r>
          </w:p>
        </w:tc>
        <w:tc>
          <w:tcPr>
            <w:tcW w:w="0" w:type="auto"/>
          </w:tcPr>
          <w:p w:rsidR="00243116" w:rsidRDefault="00144784">
            <w:r>
              <w:rPr>
                <w:rStyle w:val="SAPEmphasis"/>
              </w:rPr>
              <w:t>Asset Description and Unit of Measure</w:t>
            </w:r>
          </w:p>
        </w:tc>
        <w:tc>
          <w:tcPr>
            <w:tcW w:w="0" w:type="auto"/>
          </w:tcPr>
          <w:p w:rsidR="00243116" w:rsidRDefault="00144784">
            <w:r>
              <w:t>Make, check, or adapt the following entries:</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5</w:t>
            </w:r>
          </w:p>
        </w:tc>
        <w:tc>
          <w:tcPr>
            <w:tcW w:w="0" w:type="auto"/>
          </w:tcPr>
          <w:p w:rsidR="00243116" w:rsidRDefault="00144784">
            <w:r>
              <w:rPr>
                <w:rStyle w:val="SAPEmphasis"/>
              </w:rPr>
              <w:t>Capitalization Date</w:t>
            </w:r>
          </w:p>
        </w:tc>
        <w:tc>
          <w:tcPr>
            <w:tcW w:w="0" w:type="auto"/>
          </w:tcPr>
          <w:p w:rsidR="00144784" w:rsidRDefault="00144784">
            <w:r>
              <w:t xml:space="preserve">You can only enter the </w:t>
            </w:r>
            <w:r>
              <w:rPr>
                <w:rStyle w:val="SAPScreenElement"/>
              </w:rPr>
              <w:t>Capitalized on</w:t>
            </w:r>
            <w:r>
              <w:t xml:space="preserve"> date if the asset was created with </w:t>
            </w:r>
            <w:r>
              <w:rPr>
                <w:rStyle w:val="SAPScreenElement"/>
              </w:rPr>
              <w:t>post-capitalization</w:t>
            </w:r>
            <w:r>
              <w:t xml:space="preserve"> indicator.</w:t>
            </w:r>
          </w:p>
          <w:p w:rsidR="00144784" w:rsidRDefault="00144784">
            <w:r>
              <w:rPr>
                <w:rStyle w:val="SAPScreenElement"/>
              </w:rPr>
              <w:t>Description</w:t>
            </w:r>
            <w:r>
              <w:t xml:space="preserve">: </w:t>
            </w:r>
            <w:r>
              <w:rPr>
                <w:rStyle w:val="SAPUserEntry"/>
              </w:rPr>
              <w:t>&lt;Your a</w:t>
            </w:r>
            <w:r>
              <w:rPr>
                <w:rStyle w:val="SAPUserEntry"/>
              </w:rPr>
              <w:t>sset description&gt;</w:t>
            </w:r>
          </w:p>
          <w:p w:rsidR="00243116" w:rsidRDefault="00144784">
            <w:r>
              <w:rPr>
                <w:rStyle w:val="SAPScreenElement"/>
              </w:rPr>
              <w:t>Capitalized on</w:t>
            </w:r>
            <w:r>
              <w:t xml:space="preserve">: </w:t>
            </w:r>
            <w:r>
              <w:rPr>
                <w:rStyle w:val="SAPUserEntry"/>
              </w:rPr>
              <w:t>&lt;Your date&gt;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6</w:t>
            </w:r>
          </w:p>
        </w:tc>
        <w:tc>
          <w:tcPr>
            <w:tcW w:w="0" w:type="auto"/>
          </w:tcPr>
          <w:p w:rsidR="00243116" w:rsidRDefault="00144784">
            <w:r>
              <w:rPr>
                <w:rStyle w:val="SAPEmphasis"/>
              </w:rPr>
              <w:t>Time Dependant Data</w:t>
            </w:r>
          </w:p>
        </w:tc>
        <w:tc>
          <w:tcPr>
            <w:tcW w:w="0" w:type="auto"/>
          </w:tcPr>
          <w:p w:rsidR="00243116" w:rsidRDefault="00144784">
            <w:r>
              <w:t xml:space="preserve">Choose the </w:t>
            </w:r>
            <w:r>
              <w:rPr>
                <w:rStyle w:val="SAPScreenElement"/>
              </w:rPr>
              <w:t>Time Dependant Data</w:t>
            </w:r>
            <w:r>
              <w:t xml:space="preserve"> tab.</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7</w:t>
            </w:r>
          </w:p>
        </w:tc>
        <w:tc>
          <w:tcPr>
            <w:tcW w:w="0" w:type="auto"/>
          </w:tcPr>
          <w:p w:rsidR="00243116" w:rsidRDefault="00144784">
            <w:r>
              <w:rPr>
                <w:rStyle w:val="SAPEmphasis"/>
              </w:rPr>
              <w:t>Cost Center or WBS_Element</w:t>
            </w:r>
          </w:p>
        </w:tc>
        <w:tc>
          <w:tcPr>
            <w:tcW w:w="0" w:type="auto"/>
          </w:tcPr>
          <w:p w:rsidR="00144784" w:rsidRDefault="00144784">
            <w:r>
              <w:t>Make, check, or adapt the following entries:</w:t>
            </w:r>
          </w:p>
          <w:p w:rsidR="00144784" w:rsidRDefault="00144784">
            <w:r>
              <w:rPr>
                <w:rStyle w:val="SAPScreenElement"/>
              </w:rPr>
              <w:t>Cost Center</w:t>
            </w:r>
            <w:r>
              <w:t xml:space="preserve">: </w:t>
            </w:r>
            <w:r>
              <w:rPr>
                <w:rStyle w:val="SAPUserEntry"/>
              </w:rPr>
              <w:t>&lt;Your cost center&gt;</w:t>
            </w:r>
          </w:p>
          <w:p w:rsidR="00243116" w:rsidRDefault="00144784">
            <w:r>
              <w:t xml:space="preserve">Or </w:t>
            </w:r>
            <w:r>
              <w:rPr>
                <w:rStyle w:val="SAPScreenElement"/>
              </w:rPr>
              <w:t>WBS_Element</w:t>
            </w:r>
            <w:r>
              <w:t xml:space="preserve">: </w:t>
            </w:r>
            <w:r>
              <w:rPr>
                <w:rStyle w:val="SAPUserEntry"/>
              </w:rPr>
              <w:t>&lt;your WBS Element&gt;</w:t>
            </w:r>
          </w:p>
        </w:tc>
        <w:tc>
          <w:tcPr>
            <w:tcW w:w="0" w:type="auto"/>
          </w:tcPr>
          <w:p w:rsidR="00243116" w:rsidRDefault="00243116"/>
        </w:tc>
        <w:tc>
          <w:tcPr>
            <w:tcW w:w="0" w:type="auto"/>
          </w:tcPr>
          <w:p w:rsidR="00243116" w:rsidRDefault="00243116"/>
        </w:tc>
      </w:tr>
      <w:tr w:rsidR="00243116" w:rsidTr="00144784">
        <w:tc>
          <w:tcPr>
            <w:tcW w:w="0" w:type="auto"/>
          </w:tcPr>
          <w:p w:rsidR="00243116" w:rsidRDefault="00144784">
            <w:r>
              <w:t>8</w:t>
            </w:r>
          </w:p>
        </w:tc>
        <w:tc>
          <w:tcPr>
            <w:tcW w:w="0" w:type="auto"/>
          </w:tcPr>
          <w:p w:rsidR="00243116" w:rsidRDefault="00144784">
            <w:r>
              <w:rPr>
                <w:rStyle w:val="SAPEmphasis"/>
              </w:rPr>
              <w:t>Check Other Tabs</w:t>
            </w:r>
          </w:p>
        </w:tc>
        <w:tc>
          <w:tcPr>
            <w:tcW w:w="0" w:type="auto"/>
          </w:tcPr>
          <w:p w:rsidR="00243116" w:rsidRDefault="00144784">
            <w:r>
              <w:t>Go to the other tabs and make any necessary entries or changes.</w:t>
            </w:r>
          </w:p>
        </w:tc>
        <w:tc>
          <w:tcPr>
            <w:tcW w:w="0" w:type="auto"/>
          </w:tcPr>
          <w:p w:rsidR="00243116" w:rsidRDefault="00144784">
            <w:r>
              <w:t xml:space="preserve">All </w:t>
            </w:r>
            <w:r>
              <w:t>required asset master fields are filled.</w:t>
            </w:r>
          </w:p>
        </w:tc>
        <w:tc>
          <w:tcPr>
            <w:tcW w:w="0" w:type="auto"/>
          </w:tcPr>
          <w:p w:rsidR="00243116" w:rsidRDefault="00243116"/>
        </w:tc>
      </w:tr>
      <w:tr w:rsidR="00243116" w:rsidTr="00144784">
        <w:tc>
          <w:tcPr>
            <w:tcW w:w="0" w:type="auto"/>
          </w:tcPr>
          <w:p w:rsidR="00243116" w:rsidRDefault="00144784">
            <w:r>
              <w:t>9</w:t>
            </w:r>
          </w:p>
        </w:tc>
        <w:tc>
          <w:tcPr>
            <w:tcW w:w="0" w:type="auto"/>
          </w:tcPr>
          <w:p w:rsidR="00243116" w:rsidRDefault="00144784">
            <w:r>
              <w:rPr>
                <w:rStyle w:val="SAPEmphasis"/>
              </w:rPr>
              <w:t>Enter, check or adapt Depreciation Parameters</w:t>
            </w:r>
          </w:p>
        </w:tc>
        <w:tc>
          <w:tcPr>
            <w:tcW w:w="0" w:type="auto"/>
          </w:tcPr>
          <w:p w:rsidR="00144784" w:rsidRDefault="00144784">
            <w:r>
              <w:t>For all available depreciation areas, if required, make or adopt the following entries:</w:t>
            </w:r>
          </w:p>
          <w:p w:rsidR="00144784" w:rsidRDefault="00144784">
            <w:r>
              <w:rPr>
                <w:rStyle w:val="SAPScreenElement"/>
              </w:rPr>
              <w:t>DKey</w:t>
            </w:r>
            <w:r>
              <w:t xml:space="preserve">: </w:t>
            </w:r>
            <w:r>
              <w:rPr>
                <w:rStyle w:val="SAPUserEntry"/>
              </w:rPr>
              <w:t>&lt;Your depreciation key&gt;</w:t>
            </w:r>
          </w:p>
          <w:p w:rsidR="00144784" w:rsidRDefault="00144784">
            <w:r>
              <w:rPr>
                <w:rStyle w:val="SAPScreenElement"/>
              </w:rPr>
              <w:t>UseLife</w:t>
            </w:r>
            <w:r>
              <w:t xml:space="preserve">: </w:t>
            </w:r>
            <w:r>
              <w:rPr>
                <w:rStyle w:val="SAPUserEntry"/>
              </w:rPr>
              <w:t>&lt;Your useful life in years&gt;</w:t>
            </w:r>
          </w:p>
          <w:p w:rsidR="00243116" w:rsidRDefault="00144784">
            <w:r>
              <w:rPr>
                <w:rStyle w:val="SAPScreenElement"/>
              </w:rPr>
              <w:t>Prd</w:t>
            </w:r>
            <w:r>
              <w:t xml:space="preserve">: </w:t>
            </w:r>
            <w:r>
              <w:rPr>
                <w:rStyle w:val="SAPUserEntry"/>
              </w:rPr>
              <w:t>&lt;</w:t>
            </w:r>
            <w:r>
              <w:rPr>
                <w:rStyle w:val="SAPUserEntry"/>
              </w:rPr>
              <w:t>Your useful life in periods&gt;</w:t>
            </w:r>
          </w:p>
        </w:tc>
        <w:tc>
          <w:tcPr>
            <w:tcW w:w="0" w:type="auto"/>
          </w:tcPr>
          <w:p w:rsidR="00243116" w:rsidRDefault="00144784">
            <w:r>
              <w:t>All required depreciation parameters are correctly maintained.</w:t>
            </w:r>
          </w:p>
        </w:tc>
        <w:tc>
          <w:tcPr>
            <w:tcW w:w="0" w:type="auto"/>
          </w:tcPr>
          <w:p w:rsidR="00243116" w:rsidRDefault="00243116"/>
        </w:tc>
      </w:tr>
      <w:tr w:rsidR="00243116" w:rsidTr="00144784">
        <w:tc>
          <w:tcPr>
            <w:tcW w:w="0" w:type="auto"/>
          </w:tcPr>
          <w:p w:rsidR="00243116" w:rsidRDefault="00144784">
            <w:r>
              <w:t>10</w:t>
            </w:r>
          </w:p>
        </w:tc>
        <w:tc>
          <w:tcPr>
            <w:tcW w:w="0" w:type="auto"/>
          </w:tcPr>
          <w:p w:rsidR="00243116" w:rsidRDefault="00144784">
            <w:r>
              <w:rPr>
                <w:rStyle w:val="SAPEmphasis"/>
              </w:rPr>
              <w:t>Save New Asset Subnumber</w:t>
            </w:r>
          </w:p>
        </w:tc>
        <w:tc>
          <w:tcPr>
            <w:tcW w:w="0" w:type="auto"/>
          </w:tcPr>
          <w:p w:rsidR="00243116" w:rsidRDefault="00144784">
            <w:r>
              <w:t>Save your entries.</w:t>
            </w:r>
          </w:p>
        </w:tc>
        <w:tc>
          <w:tcPr>
            <w:tcW w:w="0" w:type="auto"/>
          </w:tcPr>
          <w:p w:rsidR="00144784" w:rsidRDefault="00144784">
            <w:r>
              <w:t>The asset master subnumber is created.</w:t>
            </w:r>
          </w:p>
          <w:p w:rsidR="00243116" w:rsidRDefault="00144784">
            <w:r>
              <w:t>Subnumbering starts with 1, for example xxxxx-1.</w:t>
            </w:r>
          </w:p>
        </w:tc>
        <w:tc>
          <w:tcPr>
            <w:tcW w:w="0" w:type="auto"/>
          </w:tcPr>
          <w:p w:rsidR="00243116" w:rsidRDefault="00243116"/>
        </w:tc>
      </w:tr>
    </w:tbl>
    <w:p w:rsidR="00243116" w:rsidRDefault="00144784">
      <w:pPr>
        <w:pStyle w:val="Heading2"/>
      </w:pPr>
      <w:bookmarkStart w:id="42" w:name="unique_18"/>
      <w:bookmarkStart w:id="43" w:name="_Toc51422147"/>
      <w:r>
        <w:lastRenderedPageBreak/>
        <w:t xml:space="preserve">Change </w:t>
      </w:r>
      <w:r>
        <w:t>Documents For Asset Master Record</w:t>
      </w:r>
      <w:bookmarkEnd w:id="42"/>
      <w:bookmarkEnd w:id="43"/>
    </w:p>
    <w:p w:rsidR="00243116" w:rsidRDefault="00144784">
      <w:pPr>
        <w:pStyle w:val="SAPKeyblockTitle"/>
      </w:pPr>
      <w:r>
        <w:t>Test Administration</w:t>
      </w:r>
    </w:p>
    <w:p w:rsidR="00243116" w:rsidRDefault="00144784">
      <w:r>
        <w:t>Customer project: Fill in the project-specific parts.</w:t>
      </w:r>
    </w:p>
    <w:p w:rsidR="00243116" w:rsidRDefault="002431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Test Case ID</w:t>
            </w:r>
          </w:p>
        </w:tc>
        <w:tc>
          <w:tcPr>
            <w:tcW w:w="0" w:type="auto"/>
            <w:shd w:val="clear" w:color="auto" w:fill="auto"/>
            <w:tcMar>
              <w:top w:w="29" w:type="dxa"/>
              <w:left w:w="29" w:type="dxa"/>
              <w:bottom w:w="29" w:type="dxa"/>
              <w:right w:w="29" w:type="dxa"/>
            </w:tcMar>
          </w:tcPr>
          <w:p w:rsidR="00243116" w:rsidRDefault="00144784">
            <w:r>
              <w:t>&lt;X.XX&gt;</w:t>
            </w:r>
          </w:p>
        </w:tc>
        <w:tc>
          <w:tcPr>
            <w:tcW w:w="0" w:type="auto"/>
            <w:shd w:val="clear" w:color="auto" w:fill="auto"/>
            <w:tcMar>
              <w:top w:w="29" w:type="dxa"/>
              <w:left w:w="29" w:type="dxa"/>
              <w:bottom w:w="29" w:type="dxa"/>
              <w:right w:w="29" w:type="dxa"/>
            </w:tcMar>
          </w:tcPr>
          <w:p w:rsidR="00243116" w:rsidRDefault="00144784">
            <w:r>
              <w:rPr>
                <w:rStyle w:val="SAPEmphasis"/>
              </w:rPr>
              <w:t>Tester Name</w:t>
            </w:r>
          </w:p>
        </w:tc>
        <w:tc>
          <w:tcPr>
            <w:tcW w:w="0" w:type="auto"/>
            <w:shd w:val="clear" w:color="auto" w:fill="auto"/>
            <w:tcMar>
              <w:top w:w="29" w:type="dxa"/>
              <w:left w:w="29" w:type="dxa"/>
              <w:bottom w:w="29" w:type="dxa"/>
              <w:right w:w="29" w:type="dxa"/>
            </w:tcMar>
          </w:tcPr>
          <w:p w:rsidR="00243116" w:rsidRDefault="00243116"/>
        </w:tc>
        <w:tc>
          <w:tcPr>
            <w:tcW w:w="0" w:type="auto"/>
            <w:shd w:val="clear" w:color="auto" w:fill="auto"/>
            <w:tcMar>
              <w:top w:w="29" w:type="dxa"/>
              <w:left w:w="29" w:type="dxa"/>
              <w:bottom w:w="29" w:type="dxa"/>
              <w:right w:w="29" w:type="dxa"/>
            </w:tcMar>
          </w:tcPr>
          <w:p w:rsidR="00243116" w:rsidRDefault="00144784">
            <w:r>
              <w:rPr>
                <w:rStyle w:val="SAPEmphasis"/>
              </w:rPr>
              <w:t>Testing Date</w:t>
            </w:r>
          </w:p>
        </w:tc>
        <w:tc>
          <w:tcPr>
            <w:tcW w:w="0" w:type="auto"/>
            <w:shd w:val="clear" w:color="auto" w:fill="auto"/>
            <w:tcMar>
              <w:top w:w="29" w:type="dxa"/>
              <w:left w:w="29" w:type="dxa"/>
              <w:bottom w:w="29" w:type="dxa"/>
              <w:right w:w="29" w:type="dxa"/>
            </w:tcMar>
          </w:tcPr>
          <w:p w:rsidR="00243116" w:rsidRDefault="00144784">
            <w:r>
              <w:rPr>
                <w:rStyle w:val="SAPUserEntry"/>
              </w:rPr>
              <w:t>Enter a test date.</w:t>
            </w:r>
          </w:p>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t>Business Role(s)</w:t>
            </w:r>
          </w:p>
        </w:tc>
        <w:tc>
          <w:tcPr>
            <w:tcW w:w="0" w:type="auto"/>
            <w:gridSpan w:val="5"/>
            <w:shd w:val="clear" w:color="auto" w:fill="auto"/>
            <w:tcMar>
              <w:top w:w="29" w:type="dxa"/>
              <w:left w:w="29" w:type="dxa"/>
              <w:bottom w:w="29" w:type="dxa"/>
              <w:right w:w="29" w:type="dxa"/>
            </w:tcMar>
          </w:tcPr>
          <w:p w:rsidR="00243116" w:rsidRDefault="00243116"/>
        </w:tc>
      </w:tr>
      <w:tr w:rsidR="00243116" w:rsidTr="001447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3116" w:rsidRDefault="00144784">
            <w:r>
              <w:rPr>
                <w:rStyle w:val="SAPEmphasis"/>
              </w:rPr>
              <w:t>Responsibility</w:t>
            </w:r>
          </w:p>
        </w:tc>
        <w:tc>
          <w:tcPr>
            <w:tcW w:w="0" w:type="auto"/>
            <w:gridSpan w:val="3"/>
            <w:shd w:val="clear" w:color="auto" w:fill="auto"/>
            <w:tcMar>
              <w:top w:w="29" w:type="dxa"/>
              <w:left w:w="29" w:type="dxa"/>
              <w:bottom w:w="29" w:type="dxa"/>
              <w:right w:w="29" w:type="dxa"/>
            </w:tcMar>
          </w:tcPr>
          <w:p w:rsidR="00243116" w:rsidRDefault="00144784">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43116" w:rsidRDefault="00144784">
            <w:r>
              <w:rPr>
                <w:rStyle w:val="SAPEmphasis"/>
              </w:rPr>
              <w:t>Duration</w:t>
            </w:r>
          </w:p>
        </w:tc>
        <w:tc>
          <w:tcPr>
            <w:tcW w:w="0" w:type="auto"/>
            <w:shd w:val="clear" w:color="auto" w:fill="auto"/>
            <w:tcMar>
              <w:top w:w="29" w:type="dxa"/>
              <w:left w:w="29" w:type="dxa"/>
              <w:bottom w:w="29" w:type="dxa"/>
              <w:right w:w="29" w:type="dxa"/>
            </w:tcMar>
          </w:tcPr>
          <w:p w:rsidR="00243116" w:rsidRDefault="00144784">
            <w:r>
              <w:rPr>
                <w:rStyle w:val="SAPUserEntry"/>
              </w:rPr>
              <w:t>Enter a duration.</w:t>
            </w:r>
          </w:p>
        </w:tc>
      </w:tr>
    </w:tbl>
    <w:p w:rsidR="00243116" w:rsidRDefault="00144784">
      <w:pPr>
        <w:pStyle w:val="SAPKeyblockTitle"/>
      </w:pPr>
      <w:r>
        <w:t>Purpose</w:t>
      </w:r>
    </w:p>
    <w:p w:rsidR="00243116" w:rsidRDefault="00144784">
      <w:r>
        <w:t>In this activity, you can display all past changes of an existing asset master data record (main or subnumber).</w:t>
      </w:r>
    </w:p>
    <w:p w:rsidR="00243116" w:rsidRDefault="00144784">
      <w:pPr>
        <w:pStyle w:val="SAPKeyblockTitle"/>
      </w:pPr>
      <w:r>
        <w:t>Procedure</w:t>
      </w:r>
    </w:p>
    <w:tbl>
      <w:tblPr>
        <w:tblStyle w:val="SAPStandardTable"/>
        <w:tblW w:w="14298" w:type="dxa"/>
        <w:tblInd w:w="0" w:type="dxa"/>
        <w:tblLook w:val="0620" w:firstRow="1" w:lastRow="0" w:firstColumn="0" w:lastColumn="0" w:noHBand="1" w:noVBand="1"/>
      </w:tblPr>
      <w:tblGrid>
        <w:gridCol w:w="1130"/>
        <w:gridCol w:w="2056"/>
        <w:gridCol w:w="5375"/>
        <w:gridCol w:w="3822"/>
        <w:gridCol w:w="1915"/>
      </w:tblGrid>
      <w:tr w:rsidR="00243116" w:rsidTr="00144784">
        <w:trPr>
          <w:cnfStyle w:val="100000000000" w:firstRow="1" w:lastRow="0" w:firstColumn="0" w:lastColumn="0" w:oddVBand="0" w:evenVBand="0" w:oddHBand="0" w:evenHBand="0" w:firstRowFirstColumn="0" w:firstRowLastColumn="0" w:lastRowFirstColumn="0" w:lastRowLastColumn="0"/>
        </w:trPr>
        <w:tc>
          <w:tcPr>
            <w:tcW w:w="0" w:type="auto"/>
          </w:tcPr>
          <w:p w:rsidR="00243116" w:rsidRDefault="00144784">
            <w:pPr>
              <w:pStyle w:val="SAPTableHeader"/>
            </w:pPr>
            <w:r>
              <w:t>Test Step #</w:t>
            </w:r>
          </w:p>
        </w:tc>
        <w:tc>
          <w:tcPr>
            <w:tcW w:w="0" w:type="auto"/>
          </w:tcPr>
          <w:p w:rsidR="00243116" w:rsidRDefault="00144784">
            <w:pPr>
              <w:pStyle w:val="SAPTableHeader"/>
            </w:pPr>
            <w:r>
              <w:t>Test Step Name</w:t>
            </w:r>
          </w:p>
        </w:tc>
        <w:tc>
          <w:tcPr>
            <w:tcW w:w="0" w:type="auto"/>
          </w:tcPr>
          <w:p w:rsidR="00243116" w:rsidRDefault="00144784">
            <w:pPr>
              <w:pStyle w:val="SAPTableHeader"/>
            </w:pPr>
            <w:r>
              <w:t>Instruction</w:t>
            </w:r>
          </w:p>
        </w:tc>
        <w:tc>
          <w:tcPr>
            <w:tcW w:w="0" w:type="auto"/>
          </w:tcPr>
          <w:p w:rsidR="00243116" w:rsidRDefault="00144784">
            <w:pPr>
              <w:pStyle w:val="SAPTableHeader"/>
            </w:pPr>
            <w:r>
              <w:t>Expected Result</w:t>
            </w:r>
          </w:p>
        </w:tc>
        <w:tc>
          <w:tcPr>
            <w:tcW w:w="0" w:type="auto"/>
          </w:tcPr>
          <w:p w:rsidR="00243116" w:rsidRDefault="00144784">
            <w:pPr>
              <w:pStyle w:val="SAPTableHeader"/>
            </w:pPr>
            <w:r>
              <w:t>Pass / Fail / Comment</w:t>
            </w:r>
          </w:p>
        </w:tc>
      </w:tr>
      <w:tr w:rsidR="00243116" w:rsidTr="00144784">
        <w:tc>
          <w:tcPr>
            <w:tcW w:w="0" w:type="auto"/>
          </w:tcPr>
          <w:p w:rsidR="00243116" w:rsidRDefault="00144784">
            <w:r>
              <w:t>1</w:t>
            </w:r>
          </w:p>
        </w:tc>
        <w:tc>
          <w:tcPr>
            <w:tcW w:w="0" w:type="auto"/>
          </w:tcPr>
          <w:p w:rsidR="00243116" w:rsidRDefault="00144784">
            <w:r>
              <w:rPr>
                <w:rStyle w:val="SAPEmphasis"/>
              </w:rPr>
              <w:t>Log On</w:t>
            </w:r>
          </w:p>
        </w:tc>
        <w:tc>
          <w:tcPr>
            <w:tcW w:w="0" w:type="auto"/>
          </w:tcPr>
          <w:p w:rsidR="00243116" w:rsidRDefault="00144784">
            <w:r>
              <w:t>Log onto the SAP Fiori launchpad as an Asset Accountant.</w:t>
            </w:r>
          </w:p>
        </w:tc>
        <w:tc>
          <w:tcPr>
            <w:tcW w:w="0" w:type="auto"/>
          </w:tcPr>
          <w:p w:rsidR="00243116" w:rsidRDefault="00144784">
            <w:r>
              <w:t>The SAP Fiori launchpad displays.</w:t>
            </w:r>
          </w:p>
        </w:tc>
        <w:tc>
          <w:tcPr>
            <w:tcW w:w="0" w:type="auto"/>
          </w:tcPr>
          <w:p w:rsidR="00243116" w:rsidRDefault="00243116"/>
        </w:tc>
      </w:tr>
      <w:tr w:rsidR="00243116" w:rsidTr="00144784">
        <w:tc>
          <w:tcPr>
            <w:tcW w:w="0" w:type="auto"/>
          </w:tcPr>
          <w:p w:rsidR="00243116" w:rsidRDefault="00144784">
            <w:r>
              <w:t>2</w:t>
            </w:r>
          </w:p>
        </w:tc>
        <w:tc>
          <w:tcPr>
            <w:tcW w:w="0" w:type="auto"/>
          </w:tcPr>
          <w:p w:rsidR="00243116" w:rsidRDefault="00144784">
            <w:r>
              <w:rPr>
                <w:rStyle w:val="SAPEmphasis"/>
              </w:rPr>
              <w:t>Access the SAP Fiori App</w:t>
            </w:r>
          </w:p>
        </w:tc>
        <w:tc>
          <w:tcPr>
            <w:tcW w:w="0" w:type="auto"/>
          </w:tcPr>
          <w:p w:rsidR="00243116" w:rsidRDefault="00144784">
            <w:r>
              <w:t xml:space="preserve">Open </w:t>
            </w:r>
            <w:r>
              <w:rPr>
                <w:rStyle w:val="SAPScreenElement"/>
              </w:rPr>
              <w:t>Change Documents</w:t>
            </w:r>
            <w:r>
              <w:t xml:space="preserve"> - </w:t>
            </w:r>
            <w:r>
              <w:rPr>
                <w:rStyle w:val="SAPScreenElement"/>
              </w:rPr>
              <w:t>For Asset Master Record</w:t>
            </w:r>
            <w:r>
              <w:t xml:space="preserve"> </w:t>
            </w:r>
            <w:r>
              <w:rPr>
                <w:rStyle w:val="SAPMonospace"/>
              </w:rPr>
              <w:t>(S_ALR_87012037)</w:t>
            </w:r>
            <w:r>
              <w:t>.</w:t>
            </w:r>
          </w:p>
        </w:tc>
        <w:tc>
          <w:tcPr>
            <w:tcW w:w="0" w:type="auto"/>
          </w:tcPr>
          <w:p w:rsidR="00243116" w:rsidRDefault="00144784">
            <w:r>
              <w:t xml:space="preserve">The </w:t>
            </w:r>
            <w:r>
              <w:rPr>
                <w:rStyle w:val="SAPScreenElement"/>
              </w:rPr>
              <w:t>Manage Fixed Asset</w:t>
            </w:r>
            <w:r>
              <w:t xml:space="preserve"> screen displays.</w:t>
            </w:r>
          </w:p>
        </w:tc>
        <w:tc>
          <w:tcPr>
            <w:tcW w:w="0" w:type="auto"/>
          </w:tcPr>
          <w:p w:rsidR="00243116" w:rsidRDefault="00243116"/>
        </w:tc>
      </w:tr>
      <w:tr w:rsidR="00243116" w:rsidTr="00144784">
        <w:tc>
          <w:tcPr>
            <w:tcW w:w="0" w:type="auto"/>
          </w:tcPr>
          <w:p w:rsidR="00243116" w:rsidRDefault="00144784">
            <w:r>
              <w:t>3</w:t>
            </w:r>
          </w:p>
        </w:tc>
        <w:tc>
          <w:tcPr>
            <w:tcW w:w="0" w:type="auto"/>
          </w:tcPr>
          <w:p w:rsidR="00243116" w:rsidRDefault="00144784">
            <w:r>
              <w:rPr>
                <w:rStyle w:val="SAPEmphasis"/>
              </w:rPr>
              <w:t>Enter Asset Informatio</w:t>
            </w:r>
            <w:r>
              <w:rPr>
                <w:rStyle w:val="SAPEmphasis"/>
              </w:rPr>
              <w:t>n</w:t>
            </w:r>
          </w:p>
        </w:tc>
        <w:tc>
          <w:tcPr>
            <w:tcW w:w="0" w:type="auto"/>
          </w:tcPr>
          <w:p w:rsidR="00144784" w:rsidRDefault="00144784">
            <w:r>
              <w:t xml:space="preserve">Make the following entries and choose </w:t>
            </w:r>
            <w:r>
              <w:rPr>
                <w:rStyle w:val="SAPScreenElement"/>
              </w:rPr>
              <w:t>Go</w:t>
            </w:r>
            <w:r>
              <w:t>:</w:t>
            </w:r>
          </w:p>
          <w:p w:rsidR="00144784" w:rsidRDefault="00144784">
            <w:r>
              <w:rPr>
                <w:rStyle w:val="SAPScreenElement"/>
              </w:rPr>
              <w:t>Company Code</w:t>
            </w:r>
            <w:r>
              <w:t xml:space="preserve">: </w:t>
            </w:r>
            <w:r>
              <w:rPr>
                <w:rStyle w:val="SAPUserEntry"/>
              </w:rPr>
              <w:t>&lt;Your company code&gt;</w:t>
            </w:r>
          </w:p>
          <w:p w:rsidR="00144784" w:rsidRDefault="00144784">
            <w:r>
              <w:rPr>
                <w:rStyle w:val="SAPScreenElement"/>
              </w:rPr>
              <w:t>Asset number</w:t>
            </w:r>
            <w:r>
              <w:t xml:space="preserve">: </w:t>
            </w:r>
            <w:r>
              <w:rPr>
                <w:rStyle w:val="SAPUserEntry"/>
              </w:rPr>
              <w:t>&lt;Your asset number&gt;</w:t>
            </w:r>
          </w:p>
          <w:p w:rsidR="00243116" w:rsidRDefault="00144784">
            <w:r>
              <w:rPr>
                <w:rStyle w:val="SAPScreenElement"/>
              </w:rPr>
              <w:t>Asset Subnumber</w:t>
            </w:r>
            <w:r>
              <w:t xml:space="preserve">: </w:t>
            </w:r>
            <w:r>
              <w:rPr>
                <w:rStyle w:val="SAPUserEntry"/>
              </w:rPr>
              <w:t>&lt;Your asset subnumber&gt;</w:t>
            </w:r>
          </w:p>
        </w:tc>
        <w:tc>
          <w:tcPr>
            <w:tcW w:w="0" w:type="auto"/>
          </w:tcPr>
          <w:p w:rsidR="00243116" w:rsidRDefault="00144784">
            <w:r>
              <w:t xml:space="preserve">In the new screen, select the </w:t>
            </w:r>
            <w:r>
              <w:rPr>
                <w:rStyle w:val="SAPScreenElement"/>
              </w:rPr>
              <w:t>Change Documents</w:t>
            </w:r>
            <w:r>
              <w:t xml:space="preserve"> tab.</w:t>
            </w:r>
          </w:p>
        </w:tc>
        <w:tc>
          <w:tcPr>
            <w:tcW w:w="0" w:type="auto"/>
          </w:tcPr>
          <w:p w:rsidR="00243116" w:rsidRDefault="00243116"/>
        </w:tc>
      </w:tr>
    </w:tbl>
    <w:p w:rsidR="00000000" w:rsidRDefault="00144784"/>
    <w:p w:rsidR="00144784" w:rsidRDefault="00144784"/>
    <w:p w:rsidR="00144784" w:rsidRDefault="00144784"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44784"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144784" w:rsidRDefault="00144784" w:rsidP="001A12F1">
            <w:r>
              <w:t>Type Style</w:t>
            </w:r>
          </w:p>
        </w:tc>
        <w:tc>
          <w:tcPr>
            <w:tcW w:w="11598" w:type="dxa"/>
          </w:tcPr>
          <w:p w:rsidR="00144784" w:rsidRDefault="00144784" w:rsidP="001A12F1">
            <w:r>
              <w:t>Description</w:t>
            </w:r>
          </w:p>
        </w:tc>
      </w:tr>
      <w:tr w:rsidR="00144784" w:rsidRPr="001B5034" w:rsidTr="001A12F1">
        <w:tc>
          <w:tcPr>
            <w:tcW w:w="1554" w:type="dxa"/>
          </w:tcPr>
          <w:p w:rsidR="00144784" w:rsidRPr="001B5034" w:rsidRDefault="00144784" w:rsidP="001A12F1">
            <w:r w:rsidRPr="00601DC2">
              <w:rPr>
                <w:rStyle w:val="SAPScreenElement"/>
              </w:rPr>
              <w:t>Example</w:t>
            </w:r>
          </w:p>
        </w:tc>
        <w:tc>
          <w:tcPr>
            <w:tcW w:w="11598" w:type="dxa"/>
          </w:tcPr>
          <w:p w:rsidR="00144784" w:rsidRDefault="00144784" w:rsidP="001A12F1">
            <w:r w:rsidRPr="001B5034">
              <w:t>Words or characters quoted from the screen. These include field names, screen titles, pushbuttons labels, menu names, menu paths, and menu options.</w:t>
            </w:r>
          </w:p>
          <w:p w:rsidR="00144784" w:rsidRPr="001B5034" w:rsidRDefault="00144784" w:rsidP="001A12F1">
            <w:r>
              <w:t>Textual c</w:t>
            </w:r>
            <w:r w:rsidRPr="001B5034">
              <w:t xml:space="preserve">ross-references to other </w:t>
            </w:r>
            <w:r>
              <w:t>documents</w:t>
            </w:r>
            <w:r w:rsidRPr="001B5034">
              <w:t>.</w:t>
            </w:r>
          </w:p>
        </w:tc>
      </w:tr>
      <w:tr w:rsidR="00144784"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144784" w:rsidRPr="005A5AB7" w:rsidRDefault="00144784" w:rsidP="001A12F1">
            <w:pPr>
              <w:rPr>
                <w:rStyle w:val="SAPEmphasis"/>
              </w:rPr>
            </w:pPr>
            <w:r w:rsidRPr="00D61EBC">
              <w:rPr>
                <w:rStyle w:val="SAPEmphasis"/>
              </w:rPr>
              <w:t>Example</w:t>
            </w:r>
          </w:p>
        </w:tc>
        <w:tc>
          <w:tcPr>
            <w:tcW w:w="11598" w:type="dxa"/>
          </w:tcPr>
          <w:p w:rsidR="00144784" w:rsidRPr="001B5034" w:rsidRDefault="00144784" w:rsidP="001A12F1">
            <w:r w:rsidRPr="001B5034">
              <w:t xml:space="preserve">Emphasized words or </w:t>
            </w:r>
            <w:r>
              <w:t>expressions.</w:t>
            </w:r>
          </w:p>
        </w:tc>
      </w:tr>
      <w:tr w:rsidR="00144784" w:rsidRPr="001B5034" w:rsidTr="001A12F1">
        <w:tc>
          <w:tcPr>
            <w:tcW w:w="1554" w:type="dxa"/>
          </w:tcPr>
          <w:p w:rsidR="00144784" w:rsidRPr="001B5034" w:rsidRDefault="00144784" w:rsidP="001A12F1">
            <w:r w:rsidRPr="009A20CD">
              <w:rPr>
                <w:rStyle w:val="SAPMonospace"/>
              </w:rPr>
              <w:t>EXAMPLE</w:t>
            </w:r>
          </w:p>
        </w:tc>
        <w:tc>
          <w:tcPr>
            <w:tcW w:w="11598" w:type="dxa"/>
          </w:tcPr>
          <w:p w:rsidR="00144784" w:rsidRPr="001B5034" w:rsidRDefault="00144784"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44784"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144784" w:rsidRPr="005411A0" w:rsidRDefault="00144784" w:rsidP="001A12F1">
            <w:pPr>
              <w:rPr>
                <w:rStyle w:val="SAPMonospace"/>
              </w:rPr>
            </w:pPr>
            <w:r w:rsidRPr="005411A0">
              <w:rPr>
                <w:rStyle w:val="SAPMonospace"/>
              </w:rPr>
              <w:t>Example</w:t>
            </w:r>
          </w:p>
        </w:tc>
        <w:tc>
          <w:tcPr>
            <w:tcW w:w="11598" w:type="dxa"/>
          </w:tcPr>
          <w:p w:rsidR="00144784" w:rsidRPr="001B5034" w:rsidRDefault="00144784" w:rsidP="001A12F1">
            <w:r w:rsidRPr="001B5034">
              <w:t>Output on the screen. This includes file and directory names and their paths, messages, names of variables and parameters, source text, and names of installation, upgrade and database tools.</w:t>
            </w:r>
          </w:p>
        </w:tc>
      </w:tr>
      <w:tr w:rsidR="00144784" w:rsidRPr="001B5034" w:rsidTr="001A12F1">
        <w:tc>
          <w:tcPr>
            <w:tcW w:w="1554" w:type="dxa"/>
          </w:tcPr>
          <w:p w:rsidR="00144784" w:rsidRPr="005A5AB7" w:rsidRDefault="00144784" w:rsidP="001A12F1">
            <w:pPr>
              <w:rPr>
                <w:rStyle w:val="SAPEmphasis"/>
              </w:rPr>
            </w:pPr>
            <w:r w:rsidRPr="006F3BFA">
              <w:rPr>
                <w:rStyle w:val="SAPUserEntry"/>
              </w:rPr>
              <w:t>Example</w:t>
            </w:r>
          </w:p>
        </w:tc>
        <w:tc>
          <w:tcPr>
            <w:tcW w:w="11598" w:type="dxa"/>
          </w:tcPr>
          <w:p w:rsidR="00144784" w:rsidRPr="001B5034" w:rsidRDefault="00144784" w:rsidP="001A12F1">
            <w:r w:rsidRPr="001B5034">
              <w:t>Exact user entry. These are words or characters that you enter in the system exactly as they appear in the documentation.</w:t>
            </w:r>
          </w:p>
        </w:tc>
      </w:tr>
      <w:tr w:rsidR="00144784"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144784" w:rsidRPr="006F3BFA" w:rsidRDefault="00144784" w:rsidP="001A12F1">
            <w:pPr>
              <w:rPr>
                <w:rStyle w:val="SAPUserEntry"/>
              </w:rPr>
            </w:pPr>
            <w:r w:rsidRPr="006F3BFA">
              <w:rPr>
                <w:rStyle w:val="SAPUserEntry"/>
              </w:rPr>
              <w:t>&lt;Example&gt;</w:t>
            </w:r>
          </w:p>
        </w:tc>
        <w:tc>
          <w:tcPr>
            <w:tcW w:w="11598" w:type="dxa"/>
          </w:tcPr>
          <w:p w:rsidR="00144784" w:rsidRPr="001B5034" w:rsidRDefault="00144784" w:rsidP="001A12F1">
            <w:r w:rsidRPr="001B5034">
              <w:t>Variable user entry. Angle brackets indicate that you replace these words and characters with appropriate entries to make entries in the system.</w:t>
            </w:r>
          </w:p>
        </w:tc>
      </w:tr>
      <w:tr w:rsidR="00144784" w:rsidRPr="001B5034" w:rsidTr="001A12F1">
        <w:tc>
          <w:tcPr>
            <w:tcW w:w="1554" w:type="dxa"/>
          </w:tcPr>
          <w:p w:rsidR="00144784" w:rsidRPr="00601DC2" w:rsidRDefault="00144784" w:rsidP="001A12F1">
            <w:pPr>
              <w:rPr>
                <w:rStyle w:val="SAPKeyboard"/>
              </w:rPr>
            </w:pPr>
            <w:r w:rsidRPr="005E595C">
              <w:rPr>
                <w:rStyle w:val="SAPKeyboard"/>
              </w:rPr>
              <w:t>EXAMPLE</w:t>
            </w:r>
          </w:p>
        </w:tc>
        <w:tc>
          <w:tcPr>
            <w:tcW w:w="11598" w:type="dxa"/>
          </w:tcPr>
          <w:p w:rsidR="00144784" w:rsidRPr="001B5034" w:rsidRDefault="00144784"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44784" w:rsidRDefault="00144784" w:rsidP="004D7383"/>
    <w:p w:rsidR="00144784" w:rsidRDefault="00144784" w:rsidP="004D7383">
      <w:pPr>
        <w:spacing w:after="200" w:line="276" w:lineRule="auto"/>
      </w:pPr>
    </w:p>
    <w:p w:rsidR="00144784" w:rsidRPr="00416A0C" w:rsidRDefault="00144784" w:rsidP="004D7383">
      <w:pPr>
        <w:sectPr w:rsidR="00144784" w:rsidRPr="00416A0C" w:rsidSect="00144784">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44784" w:rsidTr="001A12F1">
        <w:trPr>
          <w:trHeight w:hRule="exact" w:val="227"/>
        </w:trPr>
        <w:tc>
          <w:tcPr>
            <w:tcW w:w="3969" w:type="dxa"/>
            <w:shd w:val="clear" w:color="auto" w:fill="000000" w:themeFill="text1"/>
            <w:tcMar>
              <w:top w:w="0" w:type="dxa"/>
              <w:bottom w:w="0" w:type="dxa"/>
            </w:tcMar>
          </w:tcPr>
          <w:p w:rsidR="00144784" w:rsidRDefault="00144784" w:rsidP="001A12F1"/>
        </w:tc>
      </w:tr>
      <w:tr w:rsidR="00144784" w:rsidTr="001A12F1">
        <w:trPr>
          <w:trHeight w:hRule="exact" w:val="1134"/>
        </w:trPr>
        <w:tc>
          <w:tcPr>
            <w:tcW w:w="3969" w:type="dxa"/>
            <w:shd w:val="clear" w:color="auto" w:fill="FFFFFF" w:themeFill="background1"/>
          </w:tcPr>
          <w:p w:rsidR="00144784" w:rsidRDefault="00144784" w:rsidP="001A12F1">
            <w:pPr>
              <w:pStyle w:val="SAPLastPageGray"/>
            </w:pPr>
            <w:r>
              <w:t>www.sap.com/contactsap</w:t>
            </w:r>
          </w:p>
        </w:tc>
      </w:tr>
      <w:tr w:rsidR="00144784" w:rsidTr="001A12F1">
        <w:trPr>
          <w:trHeight w:val="8120"/>
        </w:trPr>
        <w:tc>
          <w:tcPr>
            <w:tcW w:w="3969" w:type="dxa"/>
            <w:shd w:val="clear" w:color="auto" w:fill="FFFFFF" w:themeFill="background1"/>
            <w:vAlign w:val="bottom"/>
          </w:tcPr>
          <w:p w:rsidR="00144784" w:rsidRPr="00CD309F" w:rsidRDefault="00144784" w:rsidP="001A12F1">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144784" w:rsidRDefault="00144784" w:rsidP="001A12F1">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44784" w:rsidRPr="00F42CDC" w:rsidRDefault="00144784"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44784" w:rsidRPr="00F42CDC" w:rsidRDefault="00144784"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44784" w:rsidRPr="00F42CDC" w:rsidRDefault="00144784"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44784" w:rsidRDefault="00144784" w:rsidP="001A12F1">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45"/>
          </w:p>
          <w:p w:rsidR="00144784" w:rsidRPr="00907380" w:rsidRDefault="00144784" w:rsidP="001A12F1">
            <w:pPr>
              <w:pStyle w:val="SAPMaterialNumber"/>
            </w:pPr>
          </w:p>
        </w:tc>
      </w:tr>
    </w:tbl>
    <w:p w:rsidR="00144784" w:rsidRPr="004D7383" w:rsidRDefault="00144784"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44784" w:rsidRPr="004D7383">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44784">
      <w:pPr>
        <w:spacing w:before="0" w:after="0" w:line="240" w:lineRule="auto"/>
      </w:pPr>
      <w:r>
        <w:separator/>
      </w:r>
    </w:p>
  </w:endnote>
  <w:endnote w:type="continuationSeparator" w:id="0">
    <w:p w:rsidR="00000000" w:rsidRDefault="001447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Default="00144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4784" w:rsidRPr="005D1853" w:rsidTr="00075D76">
      <w:tc>
        <w:tcPr>
          <w:tcW w:w="5245" w:type="dxa"/>
          <w:vAlign w:val="bottom"/>
        </w:tcPr>
        <w:p w:rsidR="00144784" w:rsidRDefault="00144784" w:rsidP="00075D76">
          <w:pPr>
            <w:pStyle w:val="SAPFooterleft"/>
          </w:pPr>
          <w:fldSimple w:instr=" REF maintitle \* MERGEFORMAT ">
            <w:r>
              <w:t>Create Asset (BNI)</w:t>
            </w:r>
          </w:fldSimple>
        </w:p>
        <w:p w:rsidR="00144784" w:rsidRPr="001B2C66" w:rsidRDefault="00144784"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44784" w:rsidRPr="00860C35" w:rsidRDefault="00144784"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44784">
            <w:rPr>
              <w:rStyle w:val="SAPFooterSecurityLevel"/>
            </w:rPr>
            <w:t>public</w:t>
          </w:r>
          <w:r>
            <w:rPr>
              <w:rStyle w:val="SAPFooterSecurityLevel"/>
            </w:rPr>
            <w:fldChar w:fldCharType="end"/>
          </w:r>
          <w:r w:rsidRPr="00860C35">
            <w:rPr>
              <w:rStyle w:val="SAPFooterSecurityLevel"/>
            </w:rPr>
            <w:t xml:space="preserve"> </w:t>
          </w:r>
        </w:p>
        <w:p w:rsidR="00144784" w:rsidRPr="00860C35" w:rsidRDefault="00144784"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4784" w:rsidRPr="004319A4" w:rsidRDefault="00144784"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44784" w:rsidRDefault="00144784" w:rsidP="00014F5E">
    <w:pPr>
      <w:pStyle w:val="Footer"/>
    </w:pPr>
  </w:p>
  <w:p w:rsidR="00144784" w:rsidRDefault="00144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Default="001447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Pr="00144784" w:rsidRDefault="00144784" w:rsidP="00144784">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892" w:rsidRPr="00144784" w:rsidRDefault="00144784" w:rsidP="001447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Pr="00144784" w:rsidRDefault="00144784" w:rsidP="0014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44784">
      <w:pPr>
        <w:spacing w:before="0" w:after="0" w:line="240" w:lineRule="auto"/>
      </w:pPr>
      <w:r>
        <w:rPr>
          <w:color w:val="000000"/>
        </w:rPr>
        <w:separator/>
      </w:r>
    </w:p>
  </w:footnote>
  <w:footnote w:type="continuationSeparator" w:id="0">
    <w:p w:rsidR="00000000" w:rsidRDefault="001447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Default="00144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Pr="005B6104" w:rsidRDefault="00144784" w:rsidP="00586D89">
    <w:pPr>
      <w:pStyle w:val="SAPHeader"/>
      <w:rPr>
        <w:sz w:val="4"/>
        <w:szCs w:val="4"/>
        <w:lang w:val="de-DE"/>
      </w:rPr>
    </w:pPr>
  </w:p>
  <w:p w:rsidR="00144784" w:rsidRPr="00586D89" w:rsidRDefault="00144784" w:rsidP="00586D89">
    <w:pPr>
      <w:pStyle w:val="Header"/>
      <w:rPr>
        <w:sz w:val="2"/>
        <w:szCs w:val="2"/>
      </w:rPr>
    </w:pPr>
  </w:p>
  <w:p w:rsidR="00144784" w:rsidRDefault="0014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4784" w:rsidRPr="005D1853" w:rsidTr="00075D76">
      <w:tc>
        <w:tcPr>
          <w:tcW w:w="5245" w:type="dxa"/>
          <w:vAlign w:val="bottom"/>
        </w:tcPr>
        <w:p w:rsidR="00144784" w:rsidRDefault="00144784" w:rsidP="00075D76">
          <w:pPr>
            <w:pStyle w:val="SAPFooterleft"/>
          </w:pPr>
          <w:fldSimple w:instr=" REF maintitle \* MERGEFORMAT ">
            <w:sdt>
              <w:sdtPr>
                <w:alias w:val="Scope item name"/>
                <w:tag w:val="Scope item name"/>
                <w:id w:val="-1612121847"/>
                <w:placeholder>
                  <w:docPart w:val="663901A714F849D3A42A31D3A194E8DF"/>
                </w:placeholder>
                <w:showingPlcHdr/>
              </w:sdtPr>
              <w:sdtContent>
                <w:r>
                  <w:t>Enter Scope Item Name</w:t>
                </w:r>
              </w:sdtContent>
            </w:sdt>
          </w:fldSimple>
        </w:p>
        <w:p w:rsidR="00144784" w:rsidRPr="001B2C66" w:rsidRDefault="00144784"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44784" w:rsidRPr="00860C35" w:rsidRDefault="00144784"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4784" w:rsidRPr="00860C35" w:rsidRDefault="00144784"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4784" w:rsidRPr="004319A4" w:rsidRDefault="00144784"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44784" w:rsidRDefault="00144784" w:rsidP="00014F5E">
    <w:pPr>
      <w:pStyle w:val="Footer"/>
    </w:pPr>
  </w:p>
  <w:p w:rsidR="00144784" w:rsidRDefault="00144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4784" w:rsidRPr="005D1853" w:rsidTr="00075D76">
      <w:tc>
        <w:tcPr>
          <w:tcW w:w="5245" w:type="dxa"/>
          <w:vAlign w:val="bottom"/>
        </w:tcPr>
        <w:p w:rsidR="00144784" w:rsidRDefault="00144784" w:rsidP="00075D76">
          <w:pPr>
            <w:pStyle w:val="SAPFooterleft"/>
          </w:pPr>
          <w:fldSimple w:instr=" REF maintitle \* MERGEFORMAT ">
            <w:sdt>
              <w:sdtPr>
                <w:alias w:val="Scope item name"/>
                <w:tag w:val="Scope item name"/>
                <w:id w:val="2072610928"/>
                <w:placeholder>
                  <w:docPart w:val="6245F63EB8744EDD890470FB29666F23"/>
                </w:placeholder>
                <w:showingPlcHdr/>
              </w:sdtPr>
              <w:sdtContent>
                <w:r>
                  <w:t>Enter Scope Item Name</w:t>
                </w:r>
              </w:sdtContent>
            </w:sdt>
          </w:fldSimple>
        </w:p>
        <w:p w:rsidR="00144784" w:rsidRPr="001B2C66" w:rsidRDefault="00144784"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44784" w:rsidRPr="00860C35" w:rsidRDefault="00144784"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4784" w:rsidRPr="00860C35" w:rsidRDefault="00144784"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4784" w:rsidRPr="004319A4" w:rsidRDefault="00144784"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44784" w:rsidRDefault="00144784" w:rsidP="00014F5E">
    <w:pPr>
      <w:pStyle w:val="Footer"/>
    </w:pPr>
  </w:p>
  <w:p w:rsidR="00144784" w:rsidRPr="00144784" w:rsidRDefault="00144784" w:rsidP="00144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Pr="00144784" w:rsidRDefault="00144784" w:rsidP="001447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84" w:rsidRPr="00144784" w:rsidRDefault="00144784" w:rsidP="00144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67C5B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8FEE48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01651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1054C2"/>
    <w:multiLevelType w:val="multilevel"/>
    <w:tmpl w:val="D6504BE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F3E2128"/>
    <w:multiLevelType w:val="multilevel"/>
    <w:tmpl w:val="501EF1F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1C75B6B"/>
    <w:multiLevelType w:val="multilevel"/>
    <w:tmpl w:val="E1DA0D3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4403EFA"/>
    <w:multiLevelType w:val="multilevel"/>
    <w:tmpl w:val="D550F48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43116"/>
    <w:rsid w:val="00144784"/>
    <w:rsid w:val="00243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8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44784"/>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4478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4478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44784"/>
    <w:pPr>
      <w:numPr>
        <w:ilvl w:val="3"/>
      </w:numPr>
      <w:outlineLvl w:val="3"/>
    </w:pPr>
    <w:rPr>
      <w:bCs/>
      <w:iCs/>
    </w:rPr>
  </w:style>
  <w:style w:type="paragraph" w:styleId="Heading5">
    <w:name w:val="heading 5"/>
    <w:basedOn w:val="Heading2"/>
    <w:next w:val="Normal"/>
    <w:link w:val="Heading5Char"/>
    <w:unhideWhenUsed/>
    <w:qFormat/>
    <w:rsid w:val="0014478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4478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44784"/>
    <w:pPr>
      <w:spacing w:before="60" w:after="60"/>
    </w:pPr>
    <w:rPr>
      <w:b/>
      <w:bCs/>
      <w:color w:val="FFFFFF" w:themeColor="background1"/>
      <w:sz w:val="18"/>
    </w:rPr>
  </w:style>
  <w:style w:type="character" w:customStyle="1" w:styleId="SAPEmphasis">
    <w:name w:val="SAP_Emphasis"/>
    <w:basedOn w:val="DefaultParagraphFont"/>
    <w:uiPriority w:val="1"/>
    <w:qFormat/>
    <w:rsid w:val="0014478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4478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4478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4478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4478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44784"/>
    <w:pPr>
      <w:keepNext w:val="0"/>
      <w:spacing w:before="0"/>
    </w:pPr>
  </w:style>
  <w:style w:type="paragraph" w:styleId="TOC3">
    <w:name w:val="toc 3"/>
    <w:basedOn w:val="TOC1"/>
    <w:autoRedefine/>
    <w:uiPriority w:val="39"/>
    <w:unhideWhenUsed/>
    <w:rsid w:val="00144784"/>
    <w:pPr>
      <w:keepNext w:val="0"/>
      <w:tabs>
        <w:tab w:val="left" w:pos="1418"/>
      </w:tabs>
      <w:spacing w:before="0"/>
      <w:ind w:left="1418" w:hanging="794"/>
    </w:pPr>
  </w:style>
  <w:style w:type="paragraph" w:styleId="TOC4">
    <w:name w:val="toc 4"/>
    <w:basedOn w:val="TOC3"/>
    <w:next w:val="Normal"/>
    <w:autoRedefine/>
    <w:uiPriority w:val="39"/>
    <w:unhideWhenUsed/>
    <w:rsid w:val="00144784"/>
    <w:pPr>
      <w:tabs>
        <w:tab w:val="left" w:pos="1985"/>
      </w:tabs>
      <w:ind w:right="851"/>
    </w:pPr>
  </w:style>
  <w:style w:type="paragraph" w:styleId="TOC5">
    <w:name w:val="toc 5"/>
    <w:basedOn w:val="TOC4"/>
    <w:next w:val="Normal"/>
    <w:autoRedefine/>
    <w:uiPriority w:val="39"/>
    <w:unhideWhenUsed/>
    <w:rsid w:val="00144784"/>
  </w:style>
  <w:style w:type="character" w:customStyle="1" w:styleId="SAPKeyboard">
    <w:name w:val="SAP_Keyboard"/>
    <w:basedOn w:val="SAPMonospace"/>
    <w:uiPriority w:val="1"/>
    <w:qFormat/>
    <w:rsid w:val="0014478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4478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44784"/>
    <w:rPr>
      <w:sz w:val="20"/>
      <w:szCs w:val="24"/>
    </w:rPr>
  </w:style>
  <w:style w:type="character" w:customStyle="1" w:styleId="TitleChar">
    <w:name w:val="Title Char"/>
    <w:basedOn w:val="StandardChar"/>
    <w:link w:val="Title"/>
    <w:uiPriority w:val="10"/>
    <w:rsid w:val="00144784"/>
    <w:rPr>
      <w:rFonts w:cs="Arial"/>
      <w:b/>
      <w:bCs/>
      <w:color w:val="333399"/>
      <w:sz w:val="48"/>
      <w:szCs w:val="32"/>
    </w:rPr>
  </w:style>
  <w:style w:type="character" w:customStyle="1" w:styleId="SAPNoteHeadingChar">
    <w:name w:val="SAP_NoteHeading Char"/>
    <w:basedOn w:val="TitleChar"/>
    <w:link w:val="SAPNoteHeading"/>
    <w:rsid w:val="0014478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4478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4478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4478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4478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44784"/>
    <w:pPr>
      <w:numPr>
        <w:numId w:val="0"/>
      </w:numPr>
      <w:outlineLvl w:val="9"/>
    </w:pPr>
    <w:rPr>
      <w:b/>
    </w:rPr>
  </w:style>
  <w:style w:type="character" w:customStyle="1" w:styleId="SAPHeading1NoNumberChar">
    <w:name w:val="SAP_Heading1NoNumber Char"/>
    <w:basedOn w:val="TitleChar"/>
    <w:link w:val="SAPHeading1NoNumber"/>
    <w:rsid w:val="0014478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4478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44784"/>
    <w:pPr>
      <w:numPr>
        <w:numId w:val="13"/>
      </w:numPr>
      <w:tabs>
        <w:tab w:val="num" w:pos="360"/>
      </w:tabs>
      <w:ind w:left="0" w:firstLine="0"/>
    </w:pPr>
  </w:style>
  <w:style w:type="paragraph" w:styleId="ListNumber2">
    <w:name w:val="List Number 2"/>
    <w:basedOn w:val="Normal"/>
    <w:uiPriority w:val="99"/>
    <w:unhideWhenUsed/>
    <w:qFormat/>
    <w:rsid w:val="00144784"/>
    <w:pPr>
      <w:numPr>
        <w:ilvl w:val="1"/>
        <w:numId w:val="13"/>
      </w:numPr>
      <w:tabs>
        <w:tab w:val="num" w:pos="360"/>
      </w:tabs>
      <w:ind w:left="0" w:firstLine="0"/>
    </w:pPr>
  </w:style>
  <w:style w:type="paragraph" w:styleId="ListNumber3">
    <w:name w:val="List Number 3"/>
    <w:basedOn w:val="Normal"/>
    <w:uiPriority w:val="99"/>
    <w:unhideWhenUsed/>
    <w:qFormat/>
    <w:rsid w:val="00144784"/>
    <w:pPr>
      <w:numPr>
        <w:ilvl w:val="2"/>
        <w:numId w:val="13"/>
      </w:numPr>
      <w:tabs>
        <w:tab w:val="num" w:pos="360"/>
      </w:tabs>
      <w:ind w:left="0" w:firstLine="0"/>
    </w:pPr>
  </w:style>
  <w:style w:type="paragraph" w:styleId="ListBullet">
    <w:name w:val="List Bullet"/>
    <w:basedOn w:val="Normal"/>
    <w:uiPriority w:val="99"/>
    <w:unhideWhenUsed/>
    <w:qFormat/>
    <w:rsid w:val="00144784"/>
    <w:pPr>
      <w:numPr>
        <w:numId w:val="15"/>
      </w:numPr>
    </w:pPr>
  </w:style>
  <w:style w:type="paragraph" w:styleId="ListBullet2">
    <w:name w:val="List Bullet 2"/>
    <w:basedOn w:val="Normal"/>
    <w:uiPriority w:val="99"/>
    <w:unhideWhenUsed/>
    <w:qFormat/>
    <w:rsid w:val="00144784"/>
    <w:pPr>
      <w:numPr>
        <w:numId w:val="17"/>
      </w:numPr>
    </w:pPr>
  </w:style>
  <w:style w:type="paragraph" w:styleId="ListBullet3">
    <w:name w:val="List Bullet 3"/>
    <w:basedOn w:val="Normal"/>
    <w:uiPriority w:val="99"/>
    <w:unhideWhenUsed/>
    <w:qFormat/>
    <w:rsid w:val="00144784"/>
    <w:pPr>
      <w:numPr>
        <w:numId w:val="19"/>
      </w:numPr>
    </w:pPr>
  </w:style>
  <w:style w:type="paragraph" w:styleId="ListContinue">
    <w:name w:val="List Continue"/>
    <w:basedOn w:val="Normal"/>
    <w:uiPriority w:val="99"/>
    <w:unhideWhenUsed/>
    <w:qFormat/>
    <w:rsid w:val="00144784"/>
    <w:pPr>
      <w:ind w:left="340"/>
    </w:pPr>
  </w:style>
  <w:style w:type="paragraph" w:styleId="ListContinue2">
    <w:name w:val="List Continue 2"/>
    <w:basedOn w:val="Normal"/>
    <w:uiPriority w:val="99"/>
    <w:unhideWhenUsed/>
    <w:qFormat/>
    <w:rsid w:val="00144784"/>
    <w:pPr>
      <w:ind w:left="680"/>
    </w:pPr>
  </w:style>
  <w:style w:type="paragraph" w:styleId="ListContinue3">
    <w:name w:val="List Continue 3"/>
    <w:basedOn w:val="Normal"/>
    <w:uiPriority w:val="99"/>
    <w:unhideWhenUsed/>
    <w:qFormat/>
    <w:rsid w:val="00144784"/>
    <w:pPr>
      <w:ind w:left="1021"/>
    </w:pPr>
  </w:style>
  <w:style w:type="character" w:customStyle="1" w:styleId="Heading1Char">
    <w:name w:val="Heading 1 Char"/>
    <w:basedOn w:val="DefaultParagraphFont"/>
    <w:link w:val="Heading1"/>
    <w:uiPriority w:val="9"/>
    <w:locked/>
    <w:rsid w:val="0014478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4478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4478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4478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14478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4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44784"/>
    <w:rPr>
      <w:color w:val="auto"/>
      <w:sz w:val="24"/>
    </w:rPr>
  </w:style>
  <w:style w:type="paragraph" w:customStyle="1" w:styleId="SAPMainTitle">
    <w:name w:val="SAP_MainTitle"/>
    <w:basedOn w:val="Normal"/>
    <w:next w:val="Normal"/>
    <w:rsid w:val="0014478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44784"/>
    <w:pPr>
      <w:spacing w:line="260" w:lineRule="exact"/>
      <w:jc w:val="right"/>
    </w:pPr>
    <w:rPr>
      <w:caps/>
      <w:color w:val="auto"/>
      <w:spacing w:val="10"/>
      <w:sz w:val="20"/>
    </w:rPr>
  </w:style>
  <w:style w:type="paragraph" w:customStyle="1" w:styleId="SAPDocumentVersion">
    <w:name w:val="SAP_DocumentVersion"/>
    <w:basedOn w:val="SAPSecurityLevel"/>
    <w:rsid w:val="0014478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44784"/>
    <w:rPr>
      <w:rFonts w:ascii="BentonSans Book" w:hAnsi="BentonSans Book" w:cs="Times New Roman"/>
      <w:color w:val="0076CB"/>
      <w:sz w:val="12"/>
      <w:u w:val="none"/>
    </w:rPr>
  </w:style>
  <w:style w:type="paragraph" w:customStyle="1" w:styleId="SAPMaterialNumber">
    <w:name w:val="SAP_MaterialNumber"/>
    <w:basedOn w:val="Normal"/>
    <w:locked/>
    <w:rsid w:val="0014478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44784"/>
  </w:style>
  <w:style w:type="paragraph" w:customStyle="1" w:styleId="SAPFooterleft">
    <w:name w:val="SAP_Footer_left"/>
    <w:basedOn w:val="Footer"/>
    <w:locked/>
    <w:rsid w:val="0014478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44784"/>
    <w:rPr>
      <w:rFonts w:ascii="BentonSans Bold" w:hAnsi="BentonSans Bold" w:cs="Times New Roman"/>
    </w:rPr>
  </w:style>
  <w:style w:type="character" w:customStyle="1" w:styleId="SAPFooterSecurityLevel">
    <w:name w:val="SAP_Footer_SecurityLevel"/>
    <w:basedOn w:val="DefaultParagraphFont"/>
    <w:uiPriority w:val="1"/>
    <w:locked/>
    <w:rsid w:val="00144784"/>
    <w:rPr>
      <w:rFonts w:cs="Times New Roman"/>
      <w:caps/>
      <w:spacing w:val="6"/>
    </w:rPr>
  </w:style>
  <w:style w:type="paragraph" w:customStyle="1" w:styleId="SAPLastPageGray">
    <w:name w:val="SAP_LastPage_Gray"/>
    <w:basedOn w:val="Normal"/>
    <w:locked/>
    <w:rsid w:val="0014478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44784"/>
    <w:pPr>
      <w:spacing w:before="0" w:after="0" w:line="180" w:lineRule="exact"/>
    </w:pPr>
    <w:rPr>
      <w:rFonts w:cs="Arial"/>
      <w:sz w:val="12"/>
      <w:szCs w:val="18"/>
      <w:lang w:val="de-DE"/>
    </w:rPr>
  </w:style>
  <w:style w:type="paragraph" w:customStyle="1" w:styleId="SAPFooterright">
    <w:name w:val="SAP_Footer_right"/>
    <w:basedOn w:val="SAPFooterleft"/>
    <w:locked/>
    <w:rsid w:val="00144784"/>
    <w:pPr>
      <w:jc w:val="right"/>
    </w:pPr>
    <w:rPr>
      <w:noProof/>
    </w:rPr>
  </w:style>
  <w:style w:type="paragraph" w:customStyle="1" w:styleId="SAPFooterCurrentTopicRight">
    <w:name w:val="SAP_Footer_CurrentTopicRight"/>
    <w:basedOn w:val="SAPFooterright"/>
    <w:qFormat/>
    <w:locked/>
    <w:rsid w:val="00144784"/>
    <w:rPr>
      <w:rFonts w:ascii="BentonSans Bold" w:hAnsi="BentonSans Bold"/>
    </w:rPr>
  </w:style>
  <w:style w:type="paragraph" w:customStyle="1" w:styleId="SAPFooterCurrentTopicLeft">
    <w:name w:val="SAP_Footer_CurrentTopicLeft"/>
    <w:basedOn w:val="SAPFooterleft"/>
    <w:qFormat/>
    <w:locked/>
    <w:rsid w:val="00144784"/>
    <w:rPr>
      <w:rFonts w:ascii="BentonSans Bold" w:hAnsi="BentonSans Bold"/>
    </w:rPr>
  </w:style>
  <w:style w:type="paragraph" w:styleId="Header">
    <w:name w:val="header"/>
    <w:basedOn w:val="Normal"/>
    <w:link w:val="HeaderChar"/>
    <w:uiPriority w:val="99"/>
    <w:unhideWhenUsed/>
    <w:rsid w:val="0014478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4478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4478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3901A714F849D3A42A31D3A194E8DF"/>
        <w:category>
          <w:name w:val="General"/>
          <w:gallery w:val="placeholder"/>
        </w:category>
        <w:types>
          <w:type w:val="bbPlcHdr"/>
        </w:types>
        <w:behaviors>
          <w:behavior w:val="content"/>
        </w:behaviors>
        <w:guid w:val="{C4CEB433-49AA-4004-8B55-79C699AFAB35}"/>
      </w:docPartPr>
      <w:docPartBody>
        <w:p w:rsidR="00000000" w:rsidRDefault="00034E9F" w:rsidP="00034E9F">
          <w:pPr>
            <w:pStyle w:val="663901A714F849D3A42A31D3A194E8DF"/>
          </w:pPr>
          <w:r>
            <w:t>Enter Scope Item Name</w:t>
          </w:r>
        </w:p>
      </w:docPartBody>
    </w:docPart>
    <w:docPart>
      <w:docPartPr>
        <w:name w:val="6245F63EB8744EDD890470FB29666F23"/>
        <w:category>
          <w:name w:val="General"/>
          <w:gallery w:val="placeholder"/>
        </w:category>
        <w:types>
          <w:type w:val="bbPlcHdr"/>
        </w:types>
        <w:behaviors>
          <w:behavior w:val="content"/>
        </w:behaviors>
        <w:guid w:val="{9F3DC885-3062-415C-9519-C678EF70C909}"/>
      </w:docPartPr>
      <w:docPartBody>
        <w:p w:rsidR="00000000" w:rsidRDefault="00034E9F" w:rsidP="00034E9F">
          <w:pPr>
            <w:pStyle w:val="6245F63EB8744EDD890470FB29666F2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9F"/>
    <w:rsid w:val="00034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C47EBC01AA4EFBB02CE91371B6F027">
    <w:name w:val="9DC47EBC01AA4EFBB02CE91371B6F027"/>
    <w:rsid w:val="00034E9F"/>
  </w:style>
  <w:style w:type="paragraph" w:customStyle="1" w:styleId="663901A714F849D3A42A31D3A194E8DF">
    <w:name w:val="663901A714F849D3A42A31D3A194E8DF"/>
    <w:rsid w:val="00034E9F"/>
  </w:style>
  <w:style w:type="paragraph" w:customStyle="1" w:styleId="6245F63EB8744EDD890470FB29666F23">
    <w:name w:val="6245F63EB8744EDD890470FB29666F23"/>
    <w:rsid w:val="00034E9F"/>
  </w:style>
  <w:style w:type="paragraph" w:customStyle="1" w:styleId="4FEA7A5E1EA3406F90D297F0718E94F2">
    <w:name w:val="4FEA7A5E1EA3406F90D297F0718E94F2"/>
    <w:rsid w:val="00034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0CD399E-6A7A-4BC1-94D3-18609BCF2E95}"/>
</file>

<file path=customXml/itemProps2.xml><?xml version="1.0" encoding="utf-8"?>
<ds:datastoreItem xmlns:ds="http://schemas.openxmlformats.org/officeDocument/2006/customXml" ds:itemID="{751C4AB2-C9D1-4CA1-A1B1-B7B05E660EF1}"/>
</file>

<file path=customXml/itemProps3.xml><?xml version="1.0" encoding="utf-8"?>
<ds:datastoreItem xmlns:ds="http://schemas.openxmlformats.org/officeDocument/2006/customXml" ds:itemID="{AC720021-14A8-42D9-B9A0-82A80D97AFD0}"/>
</file>

<file path=docProps/app.xml><?xml version="1.0" encoding="utf-8"?>
<Properties xmlns="http://schemas.openxmlformats.org/officeDocument/2006/extended-properties" xmlns:vt="http://schemas.openxmlformats.org/officeDocument/2006/docPropsVTypes">
  <Template>Normal.dotm</Template>
  <TotalTime>0</TotalTime>
  <Pages>20</Pages>
  <Words>3823</Words>
  <Characters>24092</Characters>
  <Application>Microsoft Office Word</Application>
  <DocSecurity>4</DocSecurity>
  <Lines>200</Lines>
  <Paragraphs>55</Paragraphs>
  <ScaleCrop>false</ScaleCrop>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2020-09-19T13:35:00Z</dcterms:created>
  <dcterms:modified xsi:type="dcterms:W3CDTF">2020-09-19T13:35:00Z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